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FCD" w:rsidRDefault="00A76FCD" w:rsidP="00A76FCD">
      <w:pPr>
        <w:jc w:val="center"/>
        <w:rPr>
          <w:rFonts w:eastAsia="ArialMT"/>
          <w:b/>
          <w:bCs/>
          <w:sz w:val="36"/>
          <w:szCs w:val="36"/>
        </w:rPr>
      </w:pPr>
    </w:p>
    <w:p w:rsidR="00A76FCD" w:rsidRDefault="00A76FCD" w:rsidP="00A76FCD">
      <w:pPr>
        <w:jc w:val="center"/>
        <w:rPr>
          <w:rFonts w:eastAsia="ArialMT"/>
          <w:b/>
          <w:bCs/>
          <w:sz w:val="36"/>
          <w:szCs w:val="36"/>
        </w:rPr>
      </w:pPr>
    </w:p>
    <w:p w:rsidR="00A76FCD" w:rsidRDefault="00A76FCD" w:rsidP="00A76FCD">
      <w:pPr>
        <w:jc w:val="center"/>
        <w:rPr>
          <w:rFonts w:eastAsia="ArialMT"/>
          <w:b/>
          <w:bCs/>
          <w:sz w:val="36"/>
          <w:szCs w:val="36"/>
        </w:rPr>
      </w:pPr>
    </w:p>
    <w:p w:rsidR="00A76FCD" w:rsidRPr="00FD6CB2" w:rsidRDefault="00A76FCD" w:rsidP="00A76FCD">
      <w:pPr>
        <w:jc w:val="center"/>
        <w:rPr>
          <w:rFonts w:eastAsia="ArialMT"/>
          <w:b/>
          <w:bCs/>
          <w:sz w:val="16"/>
          <w:szCs w:val="16"/>
        </w:rPr>
      </w:pPr>
    </w:p>
    <w:p w:rsidR="00A76FCD" w:rsidRPr="00FD6CB2" w:rsidRDefault="00A76FCD" w:rsidP="00A76FCD">
      <w:pPr>
        <w:jc w:val="center"/>
        <w:rPr>
          <w:rFonts w:eastAsia="ArialMT"/>
          <w:b/>
          <w:bCs/>
          <w:sz w:val="16"/>
          <w:szCs w:val="16"/>
        </w:rPr>
      </w:pPr>
    </w:p>
    <w:p w:rsidR="00A76FCD" w:rsidRDefault="00A76FCD" w:rsidP="002D4CC7">
      <w:pPr>
        <w:ind w:left="709"/>
        <w:jc w:val="center"/>
        <w:rPr>
          <w:b/>
          <w:bCs/>
          <w:sz w:val="36"/>
          <w:szCs w:val="36"/>
        </w:rPr>
      </w:pPr>
      <w:r>
        <w:rPr>
          <w:rFonts w:eastAsia="ArialMT"/>
          <w:b/>
          <w:bCs/>
          <w:sz w:val="36"/>
          <w:szCs w:val="36"/>
        </w:rPr>
        <w:t>SPECYFIKACJA TECHNICZNA WYKONANIA              I ODBIORU ROBÓT</w:t>
      </w:r>
      <w:r w:rsidRPr="003E7CC8">
        <w:rPr>
          <w:rFonts w:eastAsia="ArialMT"/>
          <w:b/>
          <w:bCs/>
          <w:sz w:val="36"/>
          <w:szCs w:val="36"/>
        </w:rPr>
        <w:br/>
      </w:r>
    </w:p>
    <w:p w:rsidR="00A76FCD" w:rsidRPr="00E35E07" w:rsidRDefault="00A76FCD" w:rsidP="00A76FCD">
      <w:pPr>
        <w:jc w:val="center"/>
        <w:rPr>
          <w:b/>
          <w:bCs/>
          <w:sz w:val="36"/>
          <w:szCs w:val="36"/>
        </w:rPr>
      </w:pPr>
    </w:p>
    <w:p w:rsidR="00A76FCD" w:rsidRPr="003E7CC8" w:rsidRDefault="00A76FCD" w:rsidP="00A76FCD">
      <w:pPr>
        <w:jc w:val="center"/>
        <w:rPr>
          <w:b/>
          <w:bCs/>
          <w:sz w:val="36"/>
          <w:szCs w:val="36"/>
        </w:rPr>
      </w:pPr>
    </w:p>
    <w:p w:rsidR="00A76FCD" w:rsidRDefault="00A76FCD" w:rsidP="00165C86">
      <w:pPr>
        <w:ind w:left="2127" w:right="423" w:hanging="2127"/>
        <w:rPr>
          <w:b/>
        </w:rPr>
      </w:pPr>
      <w:r w:rsidRPr="00C05CB8">
        <w:t>TEMAT:</w:t>
      </w:r>
      <w:r w:rsidRPr="00C05CB8">
        <w:tab/>
      </w:r>
      <w:r w:rsidRPr="000618A2">
        <w:rPr>
          <w:b/>
        </w:rPr>
        <w:t xml:space="preserve">PRZEBUDOWA </w:t>
      </w:r>
      <w:r>
        <w:rPr>
          <w:b/>
        </w:rPr>
        <w:t xml:space="preserve">I ZMIANA SPOSOBU UŻYTKOWANIA </w:t>
      </w:r>
      <w:r w:rsidRPr="000618A2">
        <w:rPr>
          <w:b/>
        </w:rPr>
        <w:t>FRAGMENTU KONDYGNACJI</w:t>
      </w:r>
      <w:r>
        <w:rPr>
          <w:b/>
        </w:rPr>
        <w:t xml:space="preserve"> PIERWSZEGO </w:t>
      </w:r>
      <w:r w:rsidRPr="00C61CB6">
        <w:rPr>
          <w:b/>
        </w:rPr>
        <w:t xml:space="preserve">PIĘTRA </w:t>
      </w:r>
    </w:p>
    <w:p w:rsidR="00A76FCD" w:rsidRPr="00C61CB6" w:rsidRDefault="00A76FCD" w:rsidP="00165C86">
      <w:pPr>
        <w:ind w:left="2127" w:right="423"/>
        <w:rPr>
          <w:b/>
        </w:rPr>
      </w:pPr>
      <w:r w:rsidRPr="00C61CB6">
        <w:rPr>
          <w:b/>
        </w:rPr>
        <w:t>W BUDYNKU ZOD „FREGATA</w:t>
      </w:r>
      <w:r w:rsidR="00F06348">
        <w:rPr>
          <w:b/>
        </w:rPr>
        <w:t>”</w:t>
      </w:r>
    </w:p>
    <w:p w:rsidR="00A76FCD" w:rsidRPr="00C05CB8" w:rsidRDefault="00A76FCD" w:rsidP="00A76FCD">
      <w:pPr>
        <w:ind w:left="993" w:right="-285" w:hanging="1012"/>
      </w:pPr>
      <w:r w:rsidRPr="005A682F">
        <w:rPr>
          <w:b/>
        </w:rPr>
        <w:t xml:space="preserve"> </w:t>
      </w:r>
    </w:p>
    <w:p w:rsidR="00A76FCD" w:rsidRDefault="00A76FCD" w:rsidP="00A76FCD">
      <w:pPr>
        <w:pStyle w:val="Standard"/>
        <w:tabs>
          <w:tab w:val="left" w:pos="-90"/>
        </w:tabs>
        <w:spacing w:line="100" w:lineRule="atLeast"/>
        <w:ind w:left="1418" w:hanging="1448"/>
        <w:rPr>
          <w:rFonts w:ascii="Arial" w:hAnsi="Arial" w:cs="Arial"/>
          <w:b/>
        </w:rPr>
      </w:pPr>
    </w:p>
    <w:p w:rsidR="00A76FCD" w:rsidRPr="00C05CB8" w:rsidRDefault="00A76FCD" w:rsidP="00A76FCD">
      <w:pPr>
        <w:pStyle w:val="Standard"/>
        <w:tabs>
          <w:tab w:val="left" w:pos="-90"/>
        </w:tabs>
        <w:spacing w:line="100" w:lineRule="atLeast"/>
        <w:ind w:left="1418" w:hanging="1448"/>
        <w:rPr>
          <w:rFonts w:ascii="Arial" w:hAnsi="Arial" w:cs="Arial"/>
          <w:b/>
        </w:rPr>
      </w:pPr>
    </w:p>
    <w:p w:rsidR="00A76FCD" w:rsidRPr="00C05CB8" w:rsidRDefault="00A76FCD" w:rsidP="00A76FCD">
      <w:pPr>
        <w:ind w:left="-19"/>
      </w:pPr>
      <w:r w:rsidRPr="00C05CB8">
        <w:t>ADRES:</w:t>
      </w:r>
      <w:r w:rsidRPr="00C05CB8">
        <w:rPr>
          <w:b/>
        </w:rPr>
        <w:tab/>
      </w:r>
      <w:r>
        <w:rPr>
          <w:b/>
        </w:rPr>
        <w:tab/>
      </w:r>
      <w:r w:rsidRPr="00C05CB8">
        <w:rPr>
          <w:b/>
        </w:rPr>
        <w:t>7</w:t>
      </w:r>
      <w:r>
        <w:rPr>
          <w:b/>
        </w:rPr>
        <w:t>2-600 ŚWINOUJŚCIE</w:t>
      </w:r>
      <w:r w:rsidRPr="00C05CB8">
        <w:rPr>
          <w:b/>
        </w:rPr>
        <w:t xml:space="preserve"> , UL. </w:t>
      </w:r>
      <w:r>
        <w:rPr>
          <w:b/>
        </w:rPr>
        <w:t>BYDGOSKA 1</w:t>
      </w:r>
      <w:r w:rsidRPr="00C05CB8">
        <w:rPr>
          <w:b/>
        </w:rPr>
        <w:t>4</w:t>
      </w:r>
    </w:p>
    <w:p w:rsidR="00A76FCD" w:rsidRPr="00C05CB8" w:rsidRDefault="00A76FCD" w:rsidP="00A76FCD">
      <w:pPr>
        <w:pStyle w:val="Akapitzlist"/>
        <w:rPr>
          <w:rFonts w:ascii="Arial" w:hAnsi="Arial" w:cs="Arial"/>
          <w:bCs/>
          <w:sz w:val="20"/>
        </w:rPr>
      </w:pPr>
      <w:r w:rsidRPr="00C05CB8">
        <w:rPr>
          <w:rFonts w:ascii="Arial" w:hAnsi="Arial" w:cs="Arial"/>
          <w:color w:val="000000"/>
          <w:sz w:val="20"/>
        </w:rPr>
        <w:tab/>
      </w:r>
      <w:r w:rsidRPr="00C05CB8">
        <w:rPr>
          <w:rFonts w:ascii="Arial" w:hAnsi="Arial" w:cs="Arial"/>
          <w:color w:val="000000"/>
          <w:sz w:val="20"/>
        </w:rPr>
        <w:tab/>
      </w:r>
      <w:r w:rsidRPr="00C05CB8">
        <w:rPr>
          <w:rFonts w:ascii="Arial" w:hAnsi="Arial" w:cs="Arial"/>
          <w:bCs/>
          <w:sz w:val="20"/>
        </w:rPr>
        <w:t xml:space="preserve">dz. nr </w:t>
      </w:r>
      <w:r>
        <w:rPr>
          <w:rFonts w:ascii="Arial" w:hAnsi="Arial" w:cs="Arial"/>
          <w:bCs/>
          <w:sz w:val="20"/>
        </w:rPr>
        <w:t>326301_1.0005.243/26  gmina/miasto Świnoujście</w:t>
      </w:r>
    </w:p>
    <w:p w:rsidR="00A76FCD" w:rsidRDefault="00A76FCD" w:rsidP="00A76FCD"/>
    <w:p w:rsidR="00A76FCD" w:rsidRDefault="00A76FCD" w:rsidP="00A76FCD"/>
    <w:p w:rsidR="00A76FCD" w:rsidRPr="00C05CB8" w:rsidRDefault="00A76FCD" w:rsidP="00A76FCD"/>
    <w:p w:rsidR="00A76FCD" w:rsidRPr="00C05CB8" w:rsidRDefault="00A76FCD" w:rsidP="00165C86">
      <w:pPr>
        <w:ind w:left="2127" w:right="-725" w:hanging="2146"/>
      </w:pPr>
      <w:r w:rsidRPr="00C05CB8">
        <w:t>INWESTOR:</w:t>
      </w:r>
      <w:r>
        <w:tab/>
      </w:r>
      <w:r w:rsidRPr="00E35E07">
        <w:rPr>
          <w:b/>
        </w:rPr>
        <w:t>ZAKŁAD OPIEKI DŁUGOTERMINOWEJ „FREGATA” sp. z o. o</w:t>
      </w:r>
      <w:r>
        <w:t>.</w:t>
      </w:r>
    </w:p>
    <w:p w:rsidR="00A76FCD" w:rsidRPr="00C61CB6" w:rsidRDefault="00A76FCD" w:rsidP="00A76FCD">
      <w:pPr>
        <w:ind w:left="-19"/>
      </w:pPr>
      <w:r w:rsidRPr="00C61CB6">
        <w:tab/>
      </w:r>
      <w:r w:rsidRPr="00C61CB6">
        <w:tab/>
      </w:r>
      <w:r w:rsidRPr="00C61CB6">
        <w:tab/>
      </w:r>
      <w:r w:rsidRPr="00C61CB6">
        <w:tab/>
        <w:t>72-600 ŚWINOUJŚCIE , UL. BYDGOSKA 14</w:t>
      </w:r>
    </w:p>
    <w:p w:rsidR="00A76FCD" w:rsidRPr="00E35E07" w:rsidRDefault="00A76FCD" w:rsidP="00A76FCD">
      <w:pPr>
        <w:ind w:left="-19"/>
        <w:rPr>
          <w:sz w:val="16"/>
          <w:szCs w:val="16"/>
        </w:rPr>
      </w:pPr>
    </w:p>
    <w:p w:rsidR="00A76FCD" w:rsidRPr="00E35E07" w:rsidRDefault="00A76FCD" w:rsidP="00A76FCD">
      <w:pPr>
        <w:ind w:left="2108" w:firstLine="728"/>
        <w:rPr>
          <w:b/>
        </w:rPr>
      </w:pPr>
      <w:r w:rsidRPr="00E35E07">
        <w:rPr>
          <w:b/>
        </w:rPr>
        <w:t>KATEGORIA OBIEKTU: XI</w:t>
      </w:r>
    </w:p>
    <w:p w:rsidR="00A76FCD" w:rsidRDefault="00A76FCD" w:rsidP="00A76FCD">
      <w:pPr>
        <w:ind w:left="2108" w:firstLine="728"/>
      </w:pPr>
    </w:p>
    <w:p w:rsidR="00A76FCD" w:rsidRDefault="00A76FCD" w:rsidP="00A76FCD">
      <w:pPr>
        <w:ind w:left="2108" w:firstLine="728"/>
      </w:pPr>
    </w:p>
    <w:p w:rsidR="00A76FCD" w:rsidRDefault="00A76FCD" w:rsidP="00A76FCD">
      <w:pPr>
        <w:ind w:left="2108" w:hanging="2108"/>
        <w:rPr>
          <w:b/>
          <w:sz w:val="32"/>
          <w:szCs w:val="32"/>
        </w:rPr>
      </w:pPr>
      <w:r w:rsidRPr="00327150">
        <w:t>BRANŻA:</w:t>
      </w:r>
      <w:r>
        <w:rPr>
          <w:b/>
          <w:sz w:val="32"/>
          <w:szCs w:val="32"/>
        </w:rPr>
        <w:tab/>
      </w:r>
      <w:r w:rsidR="00A55376">
        <w:rPr>
          <w:b/>
          <w:sz w:val="32"/>
          <w:szCs w:val="32"/>
        </w:rPr>
        <w:t>Budowlana</w:t>
      </w:r>
    </w:p>
    <w:p w:rsidR="00A76FCD" w:rsidRDefault="00A76FCD" w:rsidP="00A76FCD">
      <w:pPr>
        <w:rPr>
          <w:rFonts w:eastAsia="TimesNewRomanPSMT"/>
          <w:bCs/>
          <w:kern w:val="2"/>
        </w:rPr>
      </w:pPr>
    </w:p>
    <w:p w:rsidR="001B3217" w:rsidRDefault="001B3217" w:rsidP="00A76FCD">
      <w:pPr>
        <w:rPr>
          <w:rFonts w:eastAsia="TimesNewRomanPSMT"/>
          <w:bCs/>
          <w:kern w:val="2"/>
        </w:rPr>
      </w:pPr>
    </w:p>
    <w:p w:rsidR="001B3217" w:rsidRDefault="001B3217" w:rsidP="00A76FCD">
      <w:pPr>
        <w:rPr>
          <w:rFonts w:eastAsia="TimesNewRomanPSMT"/>
          <w:bCs/>
          <w:kern w:val="2"/>
        </w:rPr>
      </w:pPr>
    </w:p>
    <w:p w:rsidR="001B3217" w:rsidRDefault="001B3217" w:rsidP="00A76FCD">
      <w:pPr>
        <w:rPr>
          <w:rFonts w:eastAsia="TimesNewRomanPSMT"/>
          <w:bCs/>
          <w:kern w:val="2"/>
        </w:rPr>
      </w:pPr>
    </w:p>
    <w:p w:rsidR="001B3217" w:rsidRDefault="001B3217" w:rsidP="00A76FCD">
      <w:pPr>
        <w:rPr>
          <w:rFonts w:eastAsia="TimesNewRomanPSMT"/>
          <w:bCs/>
          <w:kern w:val="2"/>
        </w:rPr>
      </w:pPr>
    </w:p>
    <w:p w:rsidR="001B3217" w:rsidRDefault="001B3217" w:rsidP="00A76FCD">
      <w:pPr>
        <w:rPr>
          <w:rFonts w:eastAsia="TimesNewRomanPSMT"/>
          <w:bCs/>
          <w:kern w:val="2"/>
        </w:rPr>
      </w:pPr>
    </w:p>
    <w:p w:rsidR="001B3217" w:rsidRDefault="001B3217" w:rsidP="00A76FCD">
      <w:pPr>
        <w:rPr>
          <w:rFonts w:eastAsia="TimesNewRomanPSMT"/>
          <w:bCs/>
          <w:kern w:val="2"/>
        </w:rPr>
      </w:pPr>
    </w:p>
    <w:p w:rsidR="001B3217" w:rsidRDefault="001B3217" w:rsidP="00A76FCD">
      <w:pPr>
        <w:rPr>
          <w:rFonts w:eastAsia="TimesNewRomanPSMT"/>
          <w:bCs/>
          <w:kern w:val="2"/>
        </w:rPr>
      </w:pPr>
    </w:p>
    <w:p w:rsidR="001B3217" w:rsidRDefault="001B3217" w:rsidP="00A76FCD">
      <w:pPr>
        <w:rPr>
          <w:rFonts w:eastAsia="TimesNewRomanPSMT"/>
          <w:bCs/>
          <w:kern w:val="2"/>
        </w:rPr>
      </w:pPr>
    </w:p>
    <w:p w:rsidR="00A76FCD" w:rsidRPr="00C05CB8" w:rsidRDefault="00A76FCD" w:rsidP="00A76FCD">
      <w:pPr>
        <w:rPr>
          <w:rFonts w:eastAsia="TimesNewRomanPSMT"/>
          <w:bCs/>
          <w:kern w:val="2"/>
        </w:rPr>
      </w:pPr>
    </w:p>
    <w:p w:rsidR="00A76FCD" w:rsidRPr="00D16F1E" w:rsidRDefault="00A76FCD" w:rsidP="00A76FCD">
      <w:pPr>
        <w:rPr>
          <w:rFonts w:eastAsia="TimesNewRomanPSMT"/>
          <w:sz w:val="10"/>
          <w:szCs w:val="10"/>
        </w:rPr>
      </w:pPr>
      <w:r>
        <w:rPr>
          <w:rFonts w:eastAsia="TimesNewRomanPSMT"/>
          <w:sz w:val="10"/>
          <w:szCs w:val="10"/>
        </w:rPr>
        <w:tab/>
      </w:r>
    </w:p>
    <w:tbl>
      <w:tblPr>
        <w:tblW w:w="9497" w:type="dxa"/>
        <w:tblInd w:w="212" w:type="dxa"/>
        <w:tblLayout w:type="fixed"/>
        <w:tblCellMar>
          <w:left w:w="70" w:type="dxa"/>
          <w:right w:w="70" w:type="dxa"/>
        </w:tblCellMar>
        <w:tblLook w:val="0000"/>
      </w:tblPr>
      <w:tblGrid>
        <w:gridCol w:w="553"/>
        <w:gridCol w:w="862"/>
        <w:gridCol w:w="1134"/>
        <w:gridCol w:w="1986"/>
        <w:gridCol w:w="2977"/>
        <w:gridCol w:w="1985"/>
      </w:tblGrid>
      <w:tr w:rsidR="00A76FCD" w:rsidRPr="00815B5F" w:rsidTr="00A76FCD">
        <w:trPr>
          <w:cantSplit/>
          <w:trHeight w:val="291"/>
        </w:trPr>
        <w:tc>
          <w:tcPr>
            <w:tcW w:w="7512" w:type="dxa"/>
            <w:gridSpan w:val="5"/>
            <w:tcBorders>
              <w:top w:val="single" w:sz="2" w:space="0" w:color="auto"/>
              <w:left w:val="single" w:sz="2" w:space="0" w:color="auto"/>
              <w:bottom w:val="single" w:sz="2" w:space="0" w:color="auto"/>
              <w:right w:val="single" w:sz="2" w:space="0" w:color="auto"/>
            </w:tcBorders>
            <w:vAlign w:val="center"/>
          </w:tcPr>
          <w:p w:rsidR="00A76FCD" w:rsidRPr="00815B5F" w:rsidRDefault="00A76FCD" w:rsidP="00A76FCD">
            <w:pPr>
              <w:ind w:right="-567"/>
              <w:jc w:val="center"/>
              <w:rPr>
                <w:sz w:val="18"/>
              </w:rPr>
            </w:pPr>
            <w:r w:rsidRPr="00815B5F">
              <w:rPr>
                <w:b/>
                <w:sz w:val="18"/>
              </w:rPr>
              <w:t>Z     E     S      P     Ó      Ł            P      R      O      J      E      K      T      O       W       Y</w:t>
            </w:r>
          </w:p>
        </w:tc>
        <w:tc>
          <w:tcPr>
            <w:tcW w:w="1985" w:type="dxa"/>
            <w:tcBorders>
              <w:top w:val="single" w:sz="2" w:space="0" w:color="auto"/>
              <w:left w:val="nil"/>
              <w:bottom w:val="single" w:sz="2" w:space="0" w:color="auto"/>
              <w:right w:val="single" w:sz="2" w:space="0" w:color="auto"/>
            </w:tcBorders>
            <w:vAlign w:val="center"/>
          </w:tcPr>
          <w:p w:rsidR="00A76FCD" w:rsidRPr="00815B5F" w:rsidRDefault="00A76FCD" w:rsidP="00A76FCD">
            <w:pPr>
              <w:ind w:right="-567"/>
              <w:rPr>
                <w:sz w:val="16"/>
              </w:rPr>
            </w:pPr>
            <w:r>
              <w:rPr>
                <w:b/>
                <w:sz w:val="12"/>
              </w:rPr>
              <w:t>D</w:t>
            </w:r>
            <w:r w:rsidRPr="00815B5F">
              <w:rPr>
                <w:b/>
                <w:sz w:val="12"/>
              </w:rPr>
              <w:t>ATA I PODPIS</w:t>
            </w:r>
          </w:p>
        </w:tc>
      </w:tr>
      <w:tr w:rsidR="00A76FCD" w:rsidRPr="00815B5F" w:rsidTr="00A76FCD">
        <w:trPr>
          <w:cantSplit/>
          <w:trHeight w:val="495"/>
        </w:trPr>
        <w:tc>
          <w:tcPr>
            <w:tcW w:w="1415" w:type="dxa"/>
            <w:gridSpan w:val="2"/>
            <w:tcBorders>
              <w:top w:val="single" w:sz="2" w:space="0" w:color="auto"/>
              <w:left w:val="single" w:sz="4" w:space="0" w:color="auto"/>
              <w:bottom w:val="single" w:sz="2" w:space="0" w:color="auto"/>
              <w:right w:val="single" w:sz="2" w:space="0" w:color="auto"/>
            </w:tcBorders>
            <w:vAlign w:val="center"/>
          </w:tcPr>
          <w:p w:rsidR="00A76FCD" w:rsidRPr="00815B5F" w:rsidRDefault="00A76FCD" w:rsidP="00A76FCD">
            <w:pPr>
              <w:ind w:firstLine="68"/>
              <w:rPr>
                <w:sz w:val="12"/>
              </w:rPr>
            </w:pPr>
            <w:r>
              <w:rPr>
                <w:sz w:val="12"/>
              </w:rPr>
              <w:t xml:space="preserve">     </w:t>
            </w:r>
            <w:r w:rsidR="001B3217">
              <w:rPr>
                <w:sz w:val="12"/>
                <w:szCs w:val="12"/>
              </w:rPr>
              <w:t>Opracował:</w:t>
            </w:r>
            <w:r w:rsidRPr="00815B5F">
              <w:rPr>
                <w:sz w:val="12"/>
              </w:rPr>
              <w:t>:</w:t>
            </w:r>
          </w:p>
        </w:tc>
        <w:tc>
          <w:tcPr>
            <w:tcW w:w="1134" w:type="dxa"/>
            <w:tcBorders>
              <w:top w:val="single" w:sz="2" w:space="0" w:color="auto"/>
              <w:left w:val="nil"/>
              <w:bottom w:val="single" w:sz="2" w:space="0" w:color="auto"/>
            </w:tcBorders>
            <w:vAlign w:val="center"/>
          </w:tcPr>
          <w:p w:rsidR="00A76FCD" w:rsidRPr="00815B5F" w:rsidRDefault="00A76FCD" w:rsidP="00A76FCD">
            <w:pPr>
              <w:ind w:left="-70" w:right="-567" w:firstLine="70"/>
              <w:rPr>
                <w:sz w:val="16"/>
              </w:rPr>
            </w:pPr>
            <w:r w:rsidRPr="00815B5F">
              <w:rPr>
                <w:b/>
                <w:sz w:val="16"/>
              </w:rPr>
              <w:t>mgr inż.</w:t>
            </w:r>
            <w:r>
              <w:rPr>
                <w:b/>
                <w:sz w:val="16"/>
              </w:rPr>
              <w:t xml:space="preserve"> </w:t>
            </w:r>
            <w:r w:rsidRPr="00815B5F">
              <w:rPr>
                <w:b/>
                <w:sz w:val="16"/>
              </w:rPr>
              <w:t>arch.</w:t>
            </w:r>
          </w:p>
        </w:tc>
        <w:tc>
          <w:tcPr>
            <w:tcW w:w="1986" w:type="dxa"/>
            <w:tcBorders>
              <w:top w:val="single" w:sz="2" w:space="0" w:color="auto"/>
              <w:left w:val="nil"/>
              <w:bottom w:val="single" w:sz="2" w:space="0" w:color="auto"/>
            </w:tcBorders>
            <w:vAlign w:val="center"/>
          </w:tcPr>
          <w:p w:rsidR="00A76FCD" w:rsidRPr="00815B5F" w:rsidRDefault="00A76FCD" w:rsidP="00A76FCD">
            <w:pPr>
              <w:ind w:right="-567"/>
              <w:rPr>
                <w:b/>
                <w:sz w:val="18"/>
              </w:rPr>
            </w:pPr>
            <w:r>
              <w:rPr>
                <w:b/>
                <w:sz w:val="18"/>
              </w:rPr>
              <w:t>Sławomir Lener</w:t>
            </w:r>
          </w:p>
        </w:tc>
        <w:tc>
          <w:tcPr>
            <w:tcW w:w="2977" w:type="dxa"/>
            <w:tcBorders>
              <w:top w:val="single" w:sz="2" w:space="0" w:color="auto"/>
              <w:left w:val="nil"/>
              <w:bottom w:val="single" w:sz="2" w:space="0" w:color="auto"/>
              <w:right w:val="single" w:sz="2" w:space="0" w:color="auto"/>
            </w:tcBorders>
            <w:vAlign w:val="center"/>
          </w:tcPr>
          <w:p w:rsidR="00A76FCD" w:rsidRPr="00815B5F" w:rsidRDefault="00A76FCD" w:rsidP="00A76FCD">
            <w:pPr>
              <w:ind w:left="782" w:right="-567"/>
              <w:jc w:val="center"/>
              <w:rPr>
                <w:sz w:val="18"/>
              </w:rPr>
            </w:pPr>
            <w:r>
              <w:rPr>
                <w:b/>
                <w:sz w:val="18"/>
              </w:rPr>
              <w:t xml:space="preserve">       18/Sz/84</w:t>
            </w:r>
          </w:p>
        </w:tc>
        <w:tc>
          <w:tcPr>
            <w:tcW w:w="1985" w:type="dxa"/>
            <w:tcBorders>
              <w:top w:val="single" w:sz="2" w:space="0" w:color="0000FF"/>
              <w:left w:val="nil"/>
              <w:bottom w:val="single" w:sz="2" w:space="0" w:color="auto"/>
              <w:right w:val="single" w:sz="2" w:space="0" w:color="auto"/>
            </w:tcBorders>
          </w:tcPr>
          <w:p w:rsidR="00A76FCD" w:rsidRDefault="00A76FCD" w:rsidP="00A76FCD">
            <w:pPr>
              <w:ind w:right="-567"/>
            </w:pPr>
            <w:r>
              <w:rPr>
                <w:b/>
                <w:sz w:val="10"/>
              </w:rPr>
              <w:t>14.11.</w:t>
            </w:r>
            <w:r w:rsidRPr="001D617A">
              <w:rPr>
                <w:b/>
                <w:sz w:val="10"/>
              </w:rPr>
              <w:t>202</w:t>
            </w:r>
            <w:r>
              <w:rPr>
                <w:b/>
                <w:sz w:val="10"/>
              </w:rPr>
              <w:t>5</w:t>
            </w:r>
            <w:r w:rsidRPr="001D617A">
              <w:rPr>
                <w:b/>
                <w:sz w:val="10"/>
              </w:rPr>
              <w:t>.</w:t>
            </w:r>
          </w:p>
        </w:tc>
      </w:tr>
      <w:tr w:rsidR="00A76FCD" w:rsidTr="00A76FCD">
        <w:tblPrEx>
          <w:tblBorders>
            <w:top w:val="single" w:sz="4" w:space="0" w:color="auto"/>
          </w:tblBorders>
        </w:tblPrEx>
        <w:trPr>
          <w:gridBefore w:val="1"/>
          <w:gridAfter w:val="4"/>
          <w:wBefore w:w="553" w:type="dxa"/>
          <w:wAfter w:w="8082" w:type="dxa"/>
          <w:trHeight w:val="100"/>
        </w:trPr>
        <w:tc>
          <w:tcPr>
            <w:tcW w:w="862" w:type="dxa"/>
            <w:tcBorders>
              <w:top w:val="single" w:sz="4" w:space="0" w:color="auto"/>
            </w:tcBorders>
          </w:tcPr>
          <w:p w:rsidR="00A76FCD" w:rsidRDefault="00A76FCD" w:rsidP="00A76FCD">
            <w:pPr>
              <w:ind w:right="-567"/>
              <w:jc w:val="both"/>
              <w:rPr>
                <w:sz w:val="16"/>
                <w:u w:val="single"/>
              </w:rPr>
            </w:pPr>
          </w:p>
        </w:tc>
      </w:tr>
    </w:tbl>
    <w:p w:rsidR="00A76FCD" w:rsidRDefault="00A76FCD" w:rsidP="00A76FCD">
      <w:pPr>
        <w:pStyle w:val="Standard"/>
        <w:tabs>
          <w:tab w:val="left" w:pos="567"/>
        </w:tabs>
        <w:jc w:val="center"/>
        <w:rPr>
          <w:noProof/>
          <w:lang w:eastAsia="pl-PL"/>
        </w:rPr>
      </w:pPr>
    </w:p>
    <w:p w:rsidR="00A76FCD" w:rsidRPr="00815B5F" w:rsidRDefault="00A76FCD" w:rsidP="00A76FCD">
      <w:pPr>
        <w:ind w:right="-567" w:firstLine="2835"/>
        <w:jc w:val="both"/>
        <w:rPr>
          <w:sz w:val="16"/>
          <w:u w:val="single"/>
        </w:rPr>
      </w:pPr>
    </w:p>
    <w:tbl>
      <w:tblPr>
        <w:tblW w:w="949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5244"/>
      </w:tblGrid>
      <w:tr w:rsidR="00A76FCD" w:rsidRPr="00815B5F" w:rsidTr="00A76FCD">
        <w:tc>
          <w:tcPr>
            <w:tcW w:w="4253" w:type="dxa"/>
            <w:tcBorders>
              <w:top w:val="single" w:sz="2" w:space="0" w:color="auto"/>
              <w:left w:val="single" w:sz="2" w:space="0" w:color="auto"/>
              <w:bottom w:val="nil"/>
              <w:right w:val="single" w:sz="2" w:space="0" w:color="auto"/>
            </w:tcBorders>
            <w:vAlign w:val="center"/>
          </w:tcPr>
          <w:p w:rsidR="00A76FCD" w:rsidRPr="00815B5F" w:rsidRDefault="00A76FCD" w:rsidP="00A76FCD">
            <w:pPr>
              <w:ind w:right="-567"/>
              <w:rPr>
                <w:b/>
                <w:sz w:val="12"/>
              </w:rPr>
            </w:pPr>
            <w:r w:rsidRPr="00815B5F">
              <w:rPr>
                <w:sz w:val="12"/>
              </w:rPr>
              <w:t xml:space="preserve">Numer </w:t>
            </w:r>
            <w:r>
              <w:rPr>
                <w:sz w:val="12"/>
              </w:rPr>
              <w:t>tomu</w:t>
            </w:r>
            <w:r w:rsidRPr="00815B5F">
              <w:rPr>
                <w:sz w:val="12"/>
              </w:rPr>
              <w:t>:</w:t>
            </w:r>
          </w:p>
        </w:tc>
        <w:tc>
          <w:tcPr>
            <w:tcW w:w="5244" w:type="dxa"/>
            <w:tcBorders>
              <w:top w:val="single" w:sz="2" w:space="0" w:color="auto"/>
              <w:left w:val="nil"/>
              <w:bottom w:val="nil"/>
              <w:right w:val="single" w:sz="2" w:space="0" w:color="auto"/>
            </w:tcBorders>
            <w:vAlign w:val="center"/>
          </w:tcPr>
          <w:p w:rsidR="00A76FCD" w:rsidRPr="00815B5F" w:rsidRDefault="00A76FCD" w:rsidP="00A76FCD">
            <w:pPr>
              <w:ind w:right="-567"/>
              <w:rPr>
                <w:b/>
                <w:sz w:val="12"/>
              </w:rPr>
            </w:pPr>
            <w:r w:rsidRPr="00815B5F">
              <w:rPr>
                <w:sz w:val="12"/>
              </w:rPr>
              <w:t>Data</w:t>
            </w:r>
          </w:p>
        </w:tc>
      </w:tr>
      <w:tr w:rsidR="00A76FCD" w:rsidRPr="00815B5F" w:rsidTr="00A76FCD">
        <w:trPr>
          <w:trHeight w:val="212"/>
        </w:trPr>
        <w:tc>
          <w:tcPr>
            <w:tcW w:w="4253" w:type="dxa"/>
            <w:tcBorders>
              <w:top w:val="nil"/>
              <w:left w:val="single" w:sz="2" w:space="0" w:color="auto"/>
              <w:bottom w:val="single" w:sz="2" w:space="0" w:color="auto"/>
              <w:right w:val="single" w:sz="2" w:space="0" w:color="auto"/>
            </w:tcBorders>
          </w:tcPr>
          <w:p w:rsidR="00A76FCD" w:rsidRPr="00815B5F" w:rsidRDefault="00A76FCD" w:rsidP="00F06348">
            <w:pPr>
              <w:ind w:right="-567"/>
              <w:jc w:val="center"/>
              <w:rPr>
                <w:b/>
              </w:rPr>
            </w:pPr>
            <w:r>
              <w:rPr>
                <w:b/>
              </w:rPr>
              <w:t xml:space="preserve">TOM S </w:t>
            </w:r>
            <w:r w:rsidR="00F06348">
              <w:rPr>
                <w:b/>
              </w:rPr>
              <w:t>2</w:t>
            </w:r>
          </w:p>
        </w:tc>
        <w:tc>
          <w:tcPr>
            <w:tcW w:w="5244" w:type="dxa"/>
            <w:tcBorders>
              <w:top w:val="nil"/>
              <w:left w:val="nil"/>
              <w:bottom w:val="single" w:sz="2" w:space="0" w:color="auto"/>
              <w:right w:val="single" w:sz="2" w:space="0" w:color="auto"/>
            </w:tcBorders>
          </w:tcPr>
          <w:p w:rsidR="00A76FCD" w:rsidRPr="00744662" w:rsidRDefault="00A76FCD" w:rsidP="00A76FCD">
            <w:pPr>
              <w:ind w:right="-567"/>
              <w:jc w:val="center"/>
            </w:pPr>
            <w:r w:rsidRPr="00744662">
              <w:t xml:space="preserve">Szczecin, </w:t>
            </w:r>
            <w:r>
              <w:t>listopad 2025</w:t>
            </w:r>
          </w:p>
        </w:tc>
      </w:tr>
      <w:tr w:rsidR="00A76FCD" w:rsidRPr="00815B5F" w:rsidTr="00A76FCD">
        <w:trPr>
          <w:cantSplit/>
        </w:trPr>
        <w:tc>
          <w:tcPr>
            <w:tcW w:w="9497" w:type="dxa"/>
            <w:gridSpan w:val="2"/>
            <w:tcBorders>
              <w:top w:val="single" w:sz="2" w:space="0" w:color="auto"/>
              <w:left w:val="nil"/>
              <w:bottom w:val="single" w:sz="2" w:space="0" w:color="auto"/>
              <w:right w:val="nil"/>
            </w:tcBorders>
          </w:tcPr>
          <w:p w:rsidR="00A76FCD" w:rsidRPr="00815B5F" w:rsidRDefault="00A76FCD" w:rsidP="00A76FCD">
            <w:pPr>
              <w:ind w:right="-567"/>
              <w:jc w:val="center"/>
              <w:rPr>
                <w:b/>
                <w:sz w:val="12"/>
              </w:rPr>
            </w:pPr>
          </w:p>
        </w:tc>
      </w:tr>
      <w:tr w:rsidR="00A76FCD" w:rsidRPr="00815B5F" w:rsidTr="00A76FCD">
        <w:trPr>
          <w:cantSplit/>
        </w:trPr>
        <w:tc>
          <w:tcPr>
            <w:tcW w:w="9497" w:type="dxa"/>
            <w:gridSpan w:val="2"/>
            <w:tcBorders>
              <w:top w:val="single" w:sz="2" w:space="0" w:color="auto"/>
              <w:left w:val="single" w:sz="2" w:space="0" w:color="auto"/>
              <w:bottom w:val="single" w:sz="2" w:space="0" w:color="auto"/>
              <w:right w:val="single" w:sz="2" w:space="0" w:color="auto"/>
            </w:tcBorders>
          </w:tcPr>
          <w:p w:rsidR="00A76FCD" w:rsidRPr="00815B5F" w:rsidRDefault="00A76FCD" w:rsidP="00A76FCD">
            <w:pPr>
              <w:ind w:right="-567"/>
              <w:jc w:val="center"/>
              <w:rPr>
                <w:b/>
                <w:sz w:val="14"/>
              </w:rPr>
            </w:pPr>
            <w:r w:rsidRPr="00815B5F">
              <w:rPr>
                <w:b/>
                <w:sz w:val="14"/>
              </w:rPr>
              <w:t xml:space="preserve">Projekt chroniony prawem autorskim. Kopiowanie i wykorzystywanie bez zgody autorów  </w:t>
            </w:r>
            <w:r w:rsidRPr="00815B5F">
              <w:rPr>
                <w:b/>
                <w:spacing w:val="60"/>
                <w:sz w:val="14"/>
              </w:rPr>
              <w:t xml:space="preserve"> zabronione</w:t>
            </w:r>
          </w:p>
        </w:tc>
      </w:tr>
    </w:tbl>
    <w:p w:rsidR="00A76FCD" w:rsidRDefault="00A76FCD" w:rsidP="00A76FCD"/>
    <w:p w:rsidR="00913FE3" w:rsidRDefault="00913FE3" w:rsidP="00913FE3">
      <w:pPr>
        <w:rPr>
          <w:rFonts w:ascii="ArialMT" w:eastAsia="ArialMT" w:hAnsi="ArialMT" w:cs="ArialMT"/>
          <w:sz w:val="16"/>
          <w:szCs w:val="16"/>
        </w:rPr>
      </w:pPr>
    </w:p>
    <w:p w:rsidR="00A55376" w:rsidRDefault="00A55376" w:rsidP="00A55376">
      <w:pPr>
        <w:pStyle w:val="Standard"/>
        <w:spacing w:line="100" w:lineRule="atLeast"/>
        <w:jc w:val="left"/>
        <w:rPr>
          <w:rFonts w:ascii="Arial" w:hAnsi="Arial" w:cs="Arial"/>
          <w:b/>
          <w:bCs/>
          <w:sz w:val="20"/>
        </w:rPr>
      </w:pPr>
      <w:r w:rsidRPr="00CF27F5">
        <w:rPr>
          <w:rFonts w:ascii="Arial" w:hAnsi="Arial" w:cs="Arial"/>
          <w:b/>
          <w:bCs/>
          <w:sz w:val="20"/>
        </w:rPr>
        <w:lastRenderedPageBreak/>
        <w:t>Nazwy i kody grupy, klas i kategorii robót</w:t>
      </w:r>
      <w:r w:rsidRPr="00CF27F5">
        <w:rPr>
          <w:rFonts w:ascii="Arial" w:hAnsi="Arial" w:cs="Arial"/>
          <w:b/>
          <w:bCs/>
          <w:sz w:val="20"/>
        </w:rPr>
        <w:br/>
      </w:r>
    </w:p>
    <w:p w:rsidR="00A55376" w:rsidRPr="00CF27F5" w:rsidRDefault="00A55376" w:rsidP="00A55376">
      <w:pPr>
        <w:pStyle w:val="Standard"/>
        <w:spacing w:line="100" w:lineRule="atLeast"/>
        <w:jc w:val="left"/>
        <w:rPr>
          <w:rFonts w:ascii="Arial" w:hAnsi="Arial" w:cs="Arial"/>
          <w:b/>
          <w:bCs/>
          <w:sz w:val="20"/>
        </w:rPr>
      </w:pPr>
    </w:p>
    <w:p w:rsidR="00A55376" w:rsidRPr="00CF27F5" w:rsidRDefault="00A55376" w:rsidP="00A55376">
      <w:pPr>
        <w:pStyle w:val="Standard"/>
        <w:spacing w:line="240" w:lineRule="auto"/>
        <w:jc w:val="left"/>
        <w:rPr>
          <w:rFonts w:ascii="Arial" w:hAnsi="Arial" w:cs="Arial"/>
          <w:sz w:val="20"/>
          <w:u w:val="single"/>
        </w:rPr>
      </w:pPr>
      <w:r w:rsidRPr="00CF27F5">
        <w:rPr>
          <w:rFonts w:ascii="Arial" w:hAnsi="Arial" w:cs="Arial"/>
          <w:sz w:val="20"/>
          <w:u w:val="single"/>
        </w:rPr>
        <w:t xml:space="preserve"> Kody i nazwy robót </w:t>
      </w:r>
      <w:r w:rsidRPr="00CF27F5">
        <w:rPr>
          <w:rFonts w:ascii="Arial" w:eastAsia="MS Mincho" w:hAnsi="Arial" w:cs="Arial"/>
          <w:sz w:val="20"/>
          <w:u w:val="single"/>
        </w:rPr>
        <w:t>budowlanych</w:t>
      </w:r>
      <w:r w:rsidRPr="00CF27F5">
        <w:rPr>
          <w:rFonts w:ascii="Arial" w:hAnsi="Arial" w:cs="Arial"/>
          <w:sz w:val="20"/>
          <w:u w:val="single"/>
        </w:rPr>
        <w:t xml:space="preserve"> wg Wspólnego Słownika Zamówień (CPV) </w:t>
      </w:r>
      <w:r w:rsidRPr="00CF27F5">
        <w:rPr>
          <w:rFonts w:ascii="Arial" w:hAnsi="Arial" w:cs="Arial"/>
          <w:sz w:val="20"/>
          <w:u w:val="single"/>
        </w:rPr>
        <w:br/>
      </w:r>
    </w:p>
    <w:p w:rsidR="00A55376" w:rsidRPr="00CF27F5" w:rsidRDefault="00A55376" w:rsidP="00A55376">
      <w:pPr>
        <w:pStyle w:val="Standard"/>
        <w:autoSpaceDE w:val="0"/>
        <w:spacing w:line="240" w:lineRule="auto"/>
        <w:rPr>
          <w:rFonts w:ascii="Arial" w:eastAsia="Arial" w:hAnsi="Arial" w:cs="Arial"/>
          <w:sz w:val="20"/>
        </w:rPr>
      </w:pPr>
      <w:r w:rsidRPr="00CF27F5">
        <w:rPr>
          <w:rFonts w:ascii="Arial" w:eastAsia="Arial" w:hAnsi="Arial" w:cs="Arial"/>
          <w:sz w:val="20"/>
        </w:rPr>
        <w:t>45000000- 7  Roboty budowlane</w:t>
      </w:r>
    </w:p>
    <w:p w:rsidR="00A55376" w:rsidRPr="00CF27F5" w:rsidRDefault="00A55376" w:rsidP="00A55376">
      <w:pPr>
        <w:pStyle w:val="Standard"/>
        <w:spacing w:line="240" w:lineRule="auto"/>
        <w:jc w:val="left"/>
        <w:rPr>
          <w:rFonts w:ascii="Arial" w:hAnsi="Arial" w:cs="Arial"/>
          <w:sz w:val="20"/>
        </w:rPr>
      </w:pPr>
      <w:r w:rsidRPr="00CF27F5">
        <w:rPr>
          <w:rFonts w:ascii="Arial" w:hAnsi="Arial" w:cs="Arial"/>
          <w:sz w:val="20"/>
        </w:rPr>
        <w:tab/>
        <w:t>45210000 -2 Roboty budowlane w zakresie budynków</w:t>
      </w:r>
    </w:p>
    <w:p w:rsidR="00A55376" w:rsidRPr="00CF27F5" w:rsidRDefault="00A55376" w:rsidP="00A55376">
      <w:pPr>
        <w:pStyle w:val="Standard"/>
        <w:spacing w:line="240" w:lineRule="auto"/>
        <w:jc w:val="left"/>
        <w:rPr>
          <w:rFonts w:ascii="Arial" w:hAnsi="Arial" w:cs="Arial"/>
          <w:sz w:val="20"/>
        </w:rPr>
      </w:pPr>
      <w:r w:rsidRPr="00CF27F5">
        <w:rPr>
          <w:rFonts w:ascii="Arial" w:hAnsi="Arial" w:cs="Arial"/>
          <w:sz w:val="20"/>
        </w:rPr>
        <w:tab/>
      </w:r>
      <w:r w:rsidRPr="00CF27F5">
        <w:rPr>
          <w:rFonts w:ascii="Arial" w:hAnsi="Arial" w:cs="Arial"/>
          <w:sz w:val="20"/>
        </w:rPr>
        <w:tab/>
      </w:r>
    </w:p>
    <w:p w:rsidR="00A55376" w:rsidRPr="00CF27F5" w:rsidRDefault="00A55376" w:rsidP="00A55376">
      <w:pPr>
        <w:pStyle w:val="Standard"/>
        <w:spacing w:line="240" w:lineRule="auto"/>
        <w:jc w:val="left"/>
        <w:rPr>
          <w:rFonts w:ascii="Arial" w:hAnsi="Arial" w:cs="Arial"/>
          <w:sz w:val="20"/>
        </w:rPr>
      </w:pPr>
      <w:r w:rsidRPr="00CF27F5">
        <w:rPr>
          <w:rFonts w:ascii="Arial" w:hAnsi="Arial" w:cs="Arial"/>
          <w:sz w:val="20"/>
        </w:rPr>
        <w:t>51100000  -1 Roboty rozbiórkowe</w:t>
      </w:r>
      <w:r w:rsidRPr="00CF27F5">
        <w:rPr>
          <w:rFonts w:ascii="Arial" w:hAnsi="Arial" w:cs="Arial"/>
          <w:sz w:val="20"/>
        </w:rPr>
        <w:br/>
      </w:r>
      <w:r w:rsidRPr="00CF27F5">
        <w:rPr>
          <w:rFonts w:ascii="Arial" w:hAnsi="Arial" w:cs="Arial"/>
          <w:sz w:val="20"/>
        </w:rPr>
        <w:tab/>
      </w:r>
      <w:r w:rsidRPr="00CF27F5">
        <w:rPr>
          <w:rFonts w:ascii="Arial" w:eastAsia="TimesNewRomanPSMT" w:hAnsi="Arial" w:cs="Arial"/>
          <w:sz w:val="20"/>
        </w:rPr>
        <w:t>45111220-6 – roboty w zakresie usuwania gruzu</w:t>
      </w:r>
    </w:p>
    <w:p w:rsidR="00A55376" w:rsidRPr="00CF27F5" w:rsidRDefault="00F06348" w:rsidP="00A55376">
      <w:pPr>
        <w:pStyle w:val="Standard"/>
        <w:spacing w:line="240" w:lineRule="auto"/>
        <w:jc w:val="left"/>
        <w:rPr>
          <w:rFonts w:ascii="Arial" w:eastAsia="TimesNewRomanPSMT" w:hAnsi="Arial" w:cs="Arial"/>
          <w:sz w:val="20"/>
        </w:rPr>
      </w:pPr>
      <w:r>
        <w:rPr>
          <w:rFonts w:ascii="Arial" w:eastAsia="TimesNewRomanPSMT" w:hAnsi="Arial" w:cs="Arial"/>
          <w:sz w:val="20"/>
        </w:rPr>
        <w:tab/>
      </w:r>
      <w:r w:rsidR="00A55376" w:rsidRPr="00CF27F5">
        <w:rPr>
          <w:rFonts w:ascii="Arial" w:eastAsia="TimesNewRomanPSMT" w:hAnsi="Arial" w:cs="Arial"/>
          <w:sz w:val="20"/>
        </w:rPr>
        <w:t>45111100-9 -roboty w zakresie burzenia</w:t>
      </w:r>
    </w:p>
    <w:p w:rsidR="00A55376" w:rsidRPr="00CF27F5" w:rsidRDefault="00A55376" w:rsidP="00A55376">
      <w:pPr>
        <w:pStyle w:val="Standard"/>
        <w:autoSpaceDE w:val="0"/>
        <w:spacing w:line="240" w:lineRule="auto"/>
        <w:jc w:val="left"/>
        <w:rPr>
          <w:rFonts w:ascii="Arial" w:eastAsia="TimesNewRomanPSMT" w:hAnsi="Arial" w:cs="Arial"/>
          <w:sz w:val="20"/>
        </w:rPr>
      </w:pPr>
      <w:r w:rsidRPr="00CF27F5">
        <w:rPr>
          <w:rFonts w:ascii="Arial" w:eastAsia="TimesNewRomanPSMT" w:hAnsi="Arial" w:cs="Arial"/>
          <w:sz w:val="20"/>
        </w:rPr>
        <w:t>45261000-1Specjalne roboty budowlane inne niż dachowe</w:t>
      </w:r>
    </w:p>
    <w:p w:rsidR="00A55376" w:rsidRDefault="00A55376" w:rsidP="00A55376">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45262500-6 roboty murarskie</w:t>
      </w:r>
    </w:p>
    <w:p w:rsidR="00A55376" w:rsidRPr="00CF27F5" w:rsidRDefault="00A55376" w:rsidP="00A55376">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45320000-6 Roboty izolacyjne</w:t>
      </w:r>
    </w:p>
    <w:p w:rsidR="00A55376" w:rsidRPr="00CF27F5" w:rsidRDefault="00A55376" w:rsidP="00A55376">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45400000-1 Roboty wykończeniowe</w:t>
      </w:r>
    </w:p>
    <w:p w:rsidR="00A55376" w:rsidRPr="00CF27F5" w:rsidRDefault="00A55376" w:rsidP="00A55376">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45410000-4 Tynkowanie</w:t>
      </w:r>
    </w:p>
    <w:p w:rsidR="00A55376" w:rsidRPr="00CF27F5" w:rsidRDefault="00A55376" w:rsidP="00A55376">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45430000-0 Pokrywanie podłóg i ścian</w:t>
      </w:r>
    </w:p>
    <w:p w:rsidR="00A55376" w:rsidRPr="00CF27F5" w:rsidRDefault="00A55376" w:rsidP="00A55376">
      <w:pPr>
        <w:pStyle w:val="Standard"/>
        <w:autoSpaceDE w:val="0"/>
        <w:spacing w:line="240" w:lineRule="auto"/>
        <w:jc w:val="left"/>
        <w:rPr>
          <w:rFonts w:ascii="Arial" w:eastAsia="TimesNewRomanPSMT" w:hAnsi="Arial" w:cs="Arial"/>
          <w:sz w:val="20"/>
        </w:rPr>
      </w:pPr>
      <w:r w:rsidRPr="00CF27F5">
        <w:rPr>
          <w:rFonts w:ascii="Arial" w:eastAsia="TimesNewRomanPSMT" w:hAnsi="Arial" w:cs="Arial"/>
          <w:sz w:val="20"/>
        </w:rPr>
        <w:tab/>
        <w:t>45432100-5 Kładzenie i wykładanie podłóg</w:t>
      </w:r>
    </w:p>
    <w:p w:rsidR="00A55376" w:rsidRPr="00CF27F5" w:rsidRDefault="00A55376" w:rsidP="00A55376">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45432111-5 Kładzenie wykładzin elastycznych</w:t>
      </w:r>
    </w:p>
    <w:p w:rsidR="00A55376" w:rsidRPr="00CF27F5" w:rsidRDefault="00A55376" w:rsidP="00A55376">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45421000-4 Roboty w zakresie stolarki budowlanej</w:t>
      </w:r>
    </w:p>
    <w:p w:rsidR="00A55376" w:rsidRPr="00CF27F5" w:rsidRDefault="00A55376" w:rsidP="00A55376">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45421100-5 Instalowanie drzwi i okien i podobnych elementów</w:t>
      </w:r>
    </w:p>
    <w:p w:rsidR="00A55376" w:rsidRPr="00CF27F5" w:rsidRDefault="00A55376" w:rsidP="00A55376">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45421141-4 Instalowanie ścianek działowych</w:t>
      </w:r>
    </w:p>
    <w:p w:rsidR="00A55376" w:rsidRPr="00CF27F5" w:rsidRDefault="00A55376" w:rsidP="00A55376">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45421146-9 Instalowanie sufitów podwieszanych</w:t>
      </w:r>
    </w:p>
    <w:p w:rsidR="00A55376" w:rsidRPr="00CF27F5" w:rsidRDefault="00A55376" w:rsidP="00A55376">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45421160-3 Montaż wyrobów metalowych</w:t>
      </w:r>
    </w:p>
    <w:p w:rsidR="00A55376" w:rsidRPr="00CF27F5" w:rsidRDefault="00A55376" w:rsidP="00A55376">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45442100-8 Roboty malarskie</w:t>
      </w:r>
    </w:p>
    <w:p w:rsidR="00A55376" w:rsidRPr="00CF27F5" w:rsidRDefault="00A55376" w:rsidP="00A55376">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45450000-6  Pozostałe roboty</w:t>
      </w:r>
      <w:r w:rsidRPr="00CF27F5">
        <w:rPr>
          <w:rFonts w:ascii="Arial" w:eastAsia="TimesNewRomanPSMT" w:hAnsi="Arial" w:cs="Arial"/>
          <w:sz w:val="20"/>
        </w:rPr>
        <w:tab/>
      </w:r>
    </w:p>
    <w:p w:rsidR="00A55376" w:rsidRPr="00CF27F5" w:rsidRDefault="00A55376" w:rsidP="00A55376">
      <w:pPr>
        <w:pStyle w:val="Standard"/>
        <w:spacing w:line="240" w:lineRule="auto"/>
        <w:rPr>
          <w:rFonts w:ascii="Arial" w:hAnsi="Arial" w:cs="Arial"/>
          <w:sz w:val="20"/>
        </w:rPr>
      </w:pPr>
      <w:r w:rsidRPr="00CF27F5">
        <w:rPr>
          <w:rFonts w:ascii="Arial" w:hAnsi="Arial" w:cs="Arial"/>
          <w:sz w:val="20"/>
        </w:rPr>
        <w:t>45300000-0 Roboty instalacyjne w budynkach</w:t>
      </w:r>
    </w:p>
    <w:p w:rsidR="00A55376" w:rsidRPr="00CF27F5" w:rsidRDefault="00A55376" w:rsidP="00A55376">
      <w:pPr>
        <w:pStyle w:val="Standard"/>
        <w:autoSpaceDE w:val="0"/>
        <w:spacing w:line="240" w:lineRule="auto"/>
        <w:jc w:val="left"/>
        <w:rPr>
          <w:rFonts w:ascii="Arial" w:hAnsi="Arial" w:cs="Arial"/>
          <w:sz w:val="20"/>
        </w:rPr>
      </w:pPr>
      <w:r w:rsidRPr="00CF27F5">
        <w:rPr>
          <w:rFonts w:ascii="Arial" w:hAnsi="Arial" w:cs="Arial"/>
          <w:sz w:val="20"/>
        </w:rPr>
        <w:tab/>
        <w:t>45315100-9 - Instalacyjne roboty elektryczne</w:t>
      </w:r>
    </w:p>
    <w:p w:rsidR="00A55376" w:rsidRPr="00CF27F5" w:rsidRDefault="00A55376" w:rsidP="00A55376">
      <w:pPr>
        <w:pStyle w:val="Standard"/>
        <w:spacing w:line="240" w:lineRule="auto"/>
        <w:jc w:val="left"/>
        <w:rPr>
          <w:rFonts w:ascii="Arial" w:eastAsia="ArialMT" w:hAnsi="Arial" w:cs="Arial"/>
          <w:sz w:val="20"/>
        </w:rPr>
      </w:pPr>
      <w:r w:rsidRPr="00CF27F5">
        <w:rPr>
          <w:rFonts w:ascii="Arial" w:eastAsia="ArialMT" w:hAnsi="Arial" w:cs="Arial"/>
          <w:sz w:val="20"/>
        </w:rPr>
        <w:tab/>
        <w:t>45311200-2 Roboty w zakresie instalacji elektrycznych</w:t>
      </w:r>
    </w:p>
    <w:p w:rsidR="00A55376" w:rsidRPr="00CF27F5" w:rsidRDefault="00A55376" w:rsidP="00A55376">
      <w:pPr>
        <w:pStyle w:val="Standard"/>
        <w:autoSpaceDE w:val="0"/>
        <w:spacing w:line="240" w:lineRule="auto"/>
        <w:rPr>
          <w:rFonts w:ascii="Arial" w:eastAsia="ArialMT" w:hAnsi="Arial" w:cs="Arial"/>
          <w:sz w:val="20"/>
        </w:rPr>
      </w:pPr>
      <w:r w:rsidRPr="00CF27F5">
        <w:rPr>
          <w:rFonts w:ascii="Arial" w:eastAsia="ArialMT" w:hAnsi="Arial" w:cs="Arial"/>
          <w:sz w:val="20"/>
        </w:rPr>
        <w:tab/>
        <w:t>45314300-4 Instalowanie infrastruktury okablowania</w:t>
      </w:r>
    </w:p>
    <w:p w:rsidR="00A55376" w:rsidRPr="00CF27F5" w:rsidRDefault="00A55376" w:rsidP="00A55376">
      <w:pPr>
        <w:pStyle w:val="Standard"/>
        <w:spacing w:line="240" w:lineRule="auto"/>
        <w:jc w:val="left"/>
        <w:rPr>
          <w:rFonts w:ascii="Arial" w:hAnsi="Arial" w:cs="Arial"/>
          <w:sz w:val="20"/>
        </w:rPr>
      </w:pPr>
      <w:r w:rsidRPr="00CF27F5">
        <w:rPr>
          <w:rFonts w:ascii="Arial" w:hAnsi="Arial" w:cs="Arial"/>
          <w:sz w:val="20"/>
        </w:rPr>
        <w:tab/>
        <w:t>45321000-3 Izolacja cieplna</w:t>
      </w:r>
      <w:r w:rsidRPr="00CF27F5">
        <w:rPr>
          <w:rFonts w:ascii="Arial" w:hAnsi="Arial" w:cs="Arial"/>
          <w:sz w:val="20"/>
        </w:rPr>
        <w:br/>
      </w:r>
      <w:r w:rsidRPr="00CF27F5">
        <w:rPr>
          <w:rFonts w:ascii="Arial" w:hAnsi="Arial" w:cs="Arial"/>
          <w:sz w:val="20"/>
        </w:rPr>
        <w:tab/>
        <w:t>45331100- 7  Prace dotyczące wykonywania instalacji ogrzewania</w:t>
      </w:r>
    </w:p>
    <w:p w:rsidR="00A55376" w:rsidRPr="00CF27F5" w:rsidRDefault="00A55376" w:rsidP="00A55376">
      <w:pPr>
        <w:pStyle w:val="Standard"/>
        <w:spacing w:line="240" w:lineRule="auto"/>
        <w:rPr>
          <w:rFonts w:ascii="Arial" w:hAnsi="Arial" w:cs="Arial"/>
          <w:sz w:val="20"/>
        </w:rPr>
      </w:pPr>
      <w:r w:rsidRPr="00CF27F5">
        <w:rPr>
          <w:rFonts w:ascii="Arial" w:hAnsi="Arial" w:cs="Arial"/>
          <w:sz w:val="20"/>
        </w:rPr>
        <w:tab/>
        <w:t>45331210-1 Instalowanie wentylacji</w:t>
      </w:r>
    </w:p>
    <w:p w:rsidR="00A55376" w:rsidRPr="00CF27F5" w:rsidRDefault="00A55376" w:rsidP="00A55376">
      <w:pPr>
        <w:pStyle w:val="Standard"/>
        <w:spacing w:line="240" w:lineRule="auto"/>
        <w:rPr>
          <w:rFonts w:ascii="Arial" w:hAnsi="Arial" w:cs="Arial"/>
          <w:sz w:val="20"/>
        </w:rPr>
      </w:pPr>
      <w:r w:rsidRPr="00CF27F5">
        <w:rPr>
          <w:rFonts w:ascii="Arial" w:hAnsi="Arial" w:cs="Arial"/>
          <w:sz w:val="20"/>
        </w:rPr>
        <w:tab/>
        <w:t>45332200-5 Prace dotyczące wykonywania instalacji wodociągowej</w:t>
      </w:r>
    </w:p>
    <w:p w:rsidR="00A55376" w:rsidRDefault="00A55376" w:rsidP="00A55376">
      <w:pPr>
        <w:pStyle w:val="Standard"/>
        <w:spacing w:line="240" w:lineRule="auto"/>
        <w:jc w:val="left"/>
        <w:rPr>
          <w:rFonts w:ascii="Arial" w:hAnsi="Arial" w:cs="Arial"/>
          <w:sz w:val="20"/>
        </w:rPr>
      </w:pPr>
      <w:r w:rsidRPr="00CF27F5">
        <w:rPr>
          <w:rFonts w:ascii="Arial" w:hAnsi="Arial" w:cs="Arial"/>
          <w:sz w:val="20"/>
        </w:rPr>
        <w:tab/>
        <w:t>45332300-6 Prace dotyczące wykonywania instalacji kanalizacyjnej</w:t>
      </w:r>
    </w:p>
    <w:p w:rsidR="00A55376" w:rsidRDefault="00A55376" w:rsidP="00A55376">
      <w:pPr>
        <w:pStyle w:val="Standard"/>
        <w:autoSpaceDE w:val="0"/>
        <w:spacing w:line="240" w:lineRule="auto"/>
        <w:rPr>
          <w:rFonts w:ascii="Arial" w:eastAsia="TimesNewRomanPSMT" w:hAnsi="Arial" w:cs="Arial"/>
          <w:sz w:val="20"/>
        </w:rPr>
      </w:pPr>
    </w:p>
    <w:p w:rsidR="00A55376" w:rsidRDefault="00A55376" w:rsidP="00A55376">
      <w:pPr>
        <w:pStyle w:val="Standard"/>
        <w:autoSpaceDE w:val="0"/>
        <w:spacing w:line="240" w:lineRule="auto"/>
        <w:rPr>
          <w:rFonts w:ascii="Arial" w:eastAsia="TimesNewRomanPSMT" w:hAnsi="Arial" w:cs="Arial"/>
          <w:sz w:val="20"/>
        </w:rPr>
      </w:pPr>
    </w:p>
    <w:p w:rsidR="00A55376" w:rsidRDefault="00A55376" w:rsidP="00A55376">
      <w:pPr>
        <w:pStyle w:val="Standard"/>
        <w:autoSpaceDE w:val="0"/>
        <w:spacing w:line="240" w:lineRule="auto"/>
        <w:rPr>
          <w:rFonts w:ascii="Arial" w:eastAsia="TimesNewRomanPSMT" w:hAnsi="Arial" w:cs="Arial"/>
          <w:sz w:val="20"/>
        </w:rPr>
      </w:pPr>
    </w:p>
    <w:p w:rsidR="00A55376" w:rsidRDefault="00A55376" w:rsidP="00A55376">
      <w:pPr>
        <w:pStyle w:val="Standard"/>
        <w:autoSpaceDE w:val="0"/>
        <w:spacing w:line="240" w:lineRule="auto"/>
        <w:rPr>
          <w:rFonts w:ascii="Arial" w:eastAsia="TimesNewRomanPSMT" w:hAnsi="Arial" w:cs="Arial"/>
          <w:sz w:val="20"/>
        </w:rPr>
      </w:pPr>
    </w:p>
    <w:p w:rsidR="00A55376" w:rsidRDefault="00A55376" w:rsidP="00A55376">
      <w:pPr>
        <w:pStyle w:val="Standard"/>
        <w:autoSpaceDE w:val="0"/>
        <w:spacing w:line="240" w:lineRule="auto"/>
        <w:rPr>
          <w:rFonts w:ascii="Arial" w:eastAsia="TimesNewRomanPSMT" w:hAnsi="Arial" w:cs="Arial"/>
          <w:sz w:val="20"/>
        </w:rPr>
      </w:pPr>
    </w:p>
    <w:p w:rsidR="00A55376" w:rsidRDefault="00A55376" w:rsidP="00A55376">
      <w:pPr>
        <w:pStyle w:val="Standard"/>
        <w:autoSpaceDE w:val="0"/>
        <w:spacing w:line="240" w:lineRule="auto"/>
        <w:rPr>
          <w:rFonts w:ascii="Arial" w:eastAsia="TimesNewRomanPSMT" w:hAnsi="Arial" w:cs="Arial"/>
          <w:sz w:val="20"/>
        </w:rPr>
      </w:pPr>
    </w:p>
    <w:p w:rsidR="00A55376" w:rsidRDefault="00A55376" w:rsidP="00A55376">
      <w:pPr>
        <w:pStyle w:val="Standard"/>
        <w:autoSpaceDE w:val="0"/>
        <w:spacing w:line="240" w:lineRule="auto"/>
        <w:rPr>
          <w:rFonts w:ascii="Arial" w:eastAsia="TimesNewRomanPSMT" w:hAnsi="Arial" w:cs="Arial"/>
          <w:sz w:val="20"/>
        </w:rPr>
      </w:pPr>
    </w:p>
    <w:p w:rsidR="00A55376" w:rsidRDefault="00A55376" w:rsidP="00A55376">
      <w:pPr>
        <w:pStyle w:val="Standard"/>
        <w:autoSpaceDE w:val="0"/>
        <w:spacing w:line="240" w:lineRule="auto"/>
        <w:rPr>
          <w:rFonts w:ascii="Arial" w:eastAsia="TimesNewRomanPSMT" w:hAnsi="Arial" w:cs="Arial"/>
          <w:sz w:val="20"/>
        </w:rPr>
      </w:pPr>
    </w:p>
    <w:p w:rsidR="00A55376" w:rsidRDefault="00A55376" w:rsidP="00A55376">
      <w:pPr>
        <w:pStyle w:val="Standard"/>
        <w:autoSpaceDE w:val="0"/>
        <w:spacing w:line="240" w:lineRule="auto"/>
        <w:rPr>
          <w:rFonts w:ascii="Arial" w:eastAsia="TimesNewRomanPSMT" w:hAnsi="Arial" w:cs="Arial"/>
          <w:sz w:val="20"/>
        </w:rPr>
      </w:pPr>
    </w:p>
    <w:p w:rsidR="00A55376" w:rsidRPr="00CF27F5" w:rsidRDefault="00A55376" w:rsidP="00A55376">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r>
    </w:p>
    <w:p w:rsidR="0046105B" w:rsidRDefault="0046105B">
      <w:pPr>
        <w:autoSpaceDE/>
        <w:rPr>
          <w:rFonts w:eastAsia="Times New Roman"/>
          <w:b/>
          <w:bCs/>
          <w:spacing w:val="20"/>
          <w:sz w:val="20"/>
          <w:szCs w:val="20"/>
          <w:lang w:bidi="ar-SA"/>
        </w:rPr>
      </w:pPr>
      <w:r>
        <w:rPr>
          <w:b/>
          <w:bCs/>
          <w:spacing w:val="20"/>
          <w:lang w:bidi="ar-SA"/>
        </w:rPr>
        <w:br w:type="page"/>
      </w:r>
    </w:p>
    <w:p w:rsidR="00A55376" w:rsidRDefault="00A55376" w:rsidP="00A55376">
      <w:pPr>
        <w:pStyle w:val="Standardowytekst"/>
        <w:tabs>
          <w:tab w:val="left" w:leader="dot" w:pos="9072"/>
        </w:tabs>
        <w:jc w:val="left"/>
        <w:rPr>
          <w:rFonts w:ascii="Arial" w:hAnsi="Arial" w:cs="Arial"/>
          <w:b/>
          <w:bCs/>
          <w:color w:val="000000"/>
          <w:spacing w:val="20"/>
          <w:lang w:bidi="ar-SA"/>
        </w:rPr>
      </w:pPr>
    </w:p>
    <w:p w:rsidR="00A55376" w:rsidRPr="006F6798" w:rsidRDefault="00A55376" w:rsidP="00A55376">
      <w:pPr>
        <w:pStyle w:val="Standardowytekst"/>
        <w:tabs>
          <w:tab w:val="left" w:leader="dot" w:pos="9072"/>
        </w:tabs>
        <w:jc w:val="left"/>
        <w:rPr>
          <w:rFonts w:ascii="Arial" w:hAnsi="Arial" w:cs="Arial"/>
          <w:b/>
          <w:bCs/>
          <w:color w:val="000000"/>
          <w:spacing w:val="20"/>
          <w:lang w:bidi="ar-SA"/>
        </w:rPr>
      </w:pPr>
      <w:r w:rsidRPr="006F6798">
        <w:rPr>
          <w:rFonts w:ascii="Arial" w:hAnsi="Arial" w:cs="Arial"/>
          <w:b/>
          <w:bCs/>
          <w:color w:val="000000"/>
          <w:spacing w:val="20"/>
          <w:lang w:bidi="ar-SA"/>
        </w:rPr>
        <w:t>ZAWARTOŚC OPRACOWANIA</w:t>
      </w:r>
    </w:p>
    <w:p w:rsidR="00A55376" w:rsidRPr="006F6798" w:rsidRDefault="00A55376" w:rsidP="00A55376">
      <w:pPr>
        <w:pStyle w:val="Standardowytekst"/>
        <w:tabs>
          <w:tab w:val="left" w:leader="dot" w:pos="9072"/>
        </w:tabs>
        <w:jc w:val="left"/>
        <w:rPr>
          <w:rFonts w:ascii="Arial" w:hAnsi="Arial" w:cs="Arial"/>
          <w:b/>
          <w:bCs/>
          <w:color w:val="000000"/>
          <w:spacing w:val="20"/>
          <w:lang w:bidi="ar-SA"/>
        </w:rPr>
      </w:pPr>
    </w:p>
    <w:sdt>
      <w:sdtPr>
        <w:rPr>
          <w:rFonts w:ascii="Arial" w:eastAsia="Arial" w:hAnsi="Arial" w:cs="Arial"/>
          <w:color w:val="000000"/>
          <w:kern w:val="3"/>
          <w:sz w:val="24"/>
          <w:szCs w:val="24"/>
          <w:lang w:eastAsia="zh-CN" w:bidi="hi-IN"/>
        </w:rPr>
        <w:id w:val="-1773232268"/>
        <w:docPartObj>
          <w:docPartGallery w:val="Table of Contents"/>
          <w:docPartUnique/>
        </w:docPartObj>
      </w:sdtPr>
      <w:sdtEndPr>
        <w:rPr>
          <w:b/>
          <w:bCs/>
        </w:rPr>
      </w:sdtEndPr>
      <w:sdtContent>
        <w:p w:rsidR="00A55376" w:rsidRPr="002A40D6" w:rsidRDefault="00A55376" w:rsidP="00A55376">
          <w:pPr>
            <w:pStyle w:val="Nagwekspisutreci"/>
            <w:rPr>
              <w:rFonts w:ascii="Arial" w:hAnsi="Arial" w:cs="Arial"/>
              <w:sz w:val="20"/>
              <w:szCs w:val="20"/>
            </w:rPr>
          </w:pPr>
        </w:p>
        <w:p w:rsidR="00A55376" w:rsidRPr="002A40D6" w:rsidRDefault="005D77E1" w:rsidP="00A55376">
          <w:pPr>
            <w:pStyle w:val="Spistreci1"/>
            <w:tabs>
              <w:tab w:val="left" w:pos="7141"/>
              <w:tab w:val="right" w:leader="dot" w:pos="8621"/>
            </w:tabs>
            <w:rPr>
              <w:rFonts w:cs="Arial"/>
              <w:noProof/>
              <w:sz w:val="20"/>
              <w:szCs w:val="20"/>
            </w:rPr>
          </w:pPr>
          <w:r w:rsidRPr="002A40D6">
            <w:rPr>
              <w:rFonts w:cs="Arial"/>
              <w:bCs/>
              <w:sz w:val="20"/>
              <w:szCs w:val="20"/>
            </w:rPr>
            <w:fldChar w:fldCharType="begin"/>
          </w:r>
          <w:r w:rsidR="00A55376" w:rsidRPr="002A40D6">
            <w:rPr>
              <w:rFonts w:cs="Arial"/>
              <w:bCs/>
              <w:sz w:val="20"/>
              <w:szCs w:val="20"/>
            </w:rPr>
            <w:instrText xml:space="preserve"> TOC \o "1-3" \h \z \u </w:instrText>
          </w:r>
          <w:r w:rsidRPr="002A40D6">
            <w:rPr>
              <w:rFonts w:cs="Arial"/>
              <w:bCs/>
              <w:sz w:val="20"/>
              <w:szCs w:val="20"/>
            </w:rPr>
            <w:fldChar w:fldCharType="separate"/>
          </w:r>
          <w:hyperlink w:anchor="_Toc164760496" w:history="1">
            <w:r w:rsidR="00A55376" w:rsidRPr="002A40D6">
              <w:rPr>
                <w:rStyle w:val="Hipercze"/>
                <w:rFonts w:cs="Arial"/>
                <w:b/>
                <w:bCs/>
                <w:noProof/>
                <w:spacing w:val="3"/>
                <w:sz w:val="20"/>
                <w:szCs w:val="20"/>
              </w:rPr>
              <w:t>S 2.1</w:t>
            </w:r>
            <w:r w:rsidR="00A55376" w:rsidRPr="002A40D6">
              <w:rPr>
                <w:rStyle w:val="Hipercze"/>
                <w:rFonts w:cs="Arial"/>
                <w:bCs/>
                <w:noProof/>
                <w:spacing w:val="3"/>
                <w:sz w:val="20"/>
                <w:szCs w:val="20"/>
              </w:rPr>
              <w:t xml:space="preserve"> BETONOWANIE,  KONSTRUKCJE ŻELBETOWE,STALOWE </w:t>
            </w:r>
            <w:r w:rsidR="00A55376" w:rsidRPr="002A40D6">
              <w:rPr>
                <w:rFonts w:cs="Arial"/>
                <w:noProof/>
                <w:sz w:val="20"/>
                <w:szCs w:val="20"/>
              </w:rPr>
              <w:tab/>
            </w:r>
            <w:r w:rsidR="00A55376" w:rsidRPr="002A40D6">
              <w:rPr>
                <w:rFonts w:cs="Arial"/>
                <w:noProof/>
                <w:webHidden/>
                <w:sz w:val="20"/>
                <w:szCs w:val="20"/>
              </w:rPr>
              <w:tab/>
            </w:r>
            <w:r w:rsidR="00A24CC9">
              <w:rPr>
                <w:rFonts w:cs="Arial"/>
                <w:noProof/>
                <w:webHidden/>
                <w:sz w:val="20"/>
                <w:szCs w:val="20"/>
              </w:rPr>
              <w:t>4</w:t>
            </w:r>
          </w:hyperlink>
        </w:p>
        <w:p w:rsidR="00A55376" w:rsidRPr="002A40D6" w:rsidRDefault="005D77E1" w:rsidP="00317D4B">
          <w:pPr>
            <w:pStyle w:val="Spistreci1"/>
            <w:tabs>
              <w:tab w:val="left" w:pos="3388"/>
              <w:tab w:val="right" w:leader="dot" w:pos="8621"/>
            </w:tabs>
            <w:rPr>
              <w:rFonts w:cs="Arial"/>
              <w:noProof/>
              <w:sz w:val="20"/>
              <w:szCs w:val="20"/>
            </w:rPr>
          </w:pPr>
          <w:hyperlink w:anchor="_Toc164760497" w:history="1">
            <w:r w:rsidR="00F06348">
              <w:rPr>
                <w:rStyle w:val="Hipercze"/>
                <w:rFonts w:cs="Arial"/>
                <w:b/>
                <w:bCs/>
                <w:noProof/>
                <w:spacing w:val="3"/>
                <w:sz w:val="20"/>
                <w:szCs w:val="20"/>
              </w:rPr>
              <w:t xml:space="preserve">S </w:t>
            </w:r>
            <w:r w:rsidR="00A55376" w:rsidRPr="002A40D6">
              <w:rPr>
                <w:rStyle w:val="Hipercze"/>
                <w:rFonts w:cs="Arial"/>
                <w:b/>
                <w:bCs/>
                <w:noProof/>
                <w:spacing w:val="3"/>
                <w:sz w:val="20"/>
                <w:szCs w:val="20"/>
              </w:rPr>
              <w:t>2.2</w:t>
            </w:r>
            <w:r w:rsidR="00A55376" w:rsidRPr="002A40D6">
              <w:rPr>
                <w:rStyle w:val="Hipercze"/>
                <w:rFonts w:cs="Arial"/>
                <w:bCs/>
                <w:noProof/>
                <w:spacing w:val="3"/>
                <w:sz w:val="20"/>
                <w:szCs w:val="20"/>
              </w:rPr>
              <w:t xml:space="preserve">  ROBOTY MURARSK</w:t>
            </w:r>
            <w:r w:rsidR="00A55376">
              <w:rPr>
                <w:rStyle w:val="Hipercze"/>
                <w:rFonts w:cs="Arial"/>
                <w:bCs/>
                <w:noProof/>
                <w:spacing w:val="3"/>
                <w:sz w:val="20"/>
                <w:szCs w:val="20"/>
              </w:rPr>
              <w:t>IE</w:t>
            </w:r>
            <w:r w:rsidR="00A55376" w:rsidRPr="002A40D6">
              <w:rPr>
                <w:rStyle w:val="Hipercze"/>
                <w:rFonts w:cs="Arial"/>
                <w:bCs/>
                <w:noProof/>
                <w:spacing w:val="3"/>
                <w:sz w:val="20"/>
                <w:szCs w:val="20"/>
              </w:rPr>
              <w:tab/>
            </w:r>
            <w:r w:rsidR="00A55376" w:rsidRPr="002A40D6">
              <w:rPr>
                <w:rFonts w:cs="Arial"/>
                <w:noProof/>
                <w:webHidden/>
                <w:sz w:val="20"/>
                <w:szCs w:val="20"/>
              </w:rPr>
              <w:tab/>
            </w:r>
            <w:r w:rsidR="00E65BFE">
              <w:rPr>
                <w:rFonts w:cs="Arial"/>
                <w:noProof/>
                <w:webHidden/>
                <w:sz w:val="20"/>
                <w:szCs w:val="20"/>
              </w:rPr>
              <w:t>11</w:t>
            </w:r>
          </w:hyperlink>
        </w:p>
        <w:p w:rsidR="00A55376" w:rsidRPr="002A40D6" w:rsidRDefault="005D77E1" w:rsidP="00A55376">
          <w:pPr>
            <w:pStyle w:val="Spistreci1"/>
            <w:tabs>
              <w:tab w:val="right" w:leader="dot" w:pos="8621"/>
            </w:tabs>
            <w:rPr>
              <w:rFonts w:cs="Arial"/>
              <w:noProof/>
              <w:sz w:val="20"/>
              <w:szCs w:val="20"/>
            </w:rPr>
          </w:pPr>
          <w:hyperlink w:anchor="_Toc164760498" w:history="1">
            <w:r w:rsidR="00A55376" w:rsidRPr="002A40D6">
              <w:rPr>
                <w:rStyle w:val="Hipercze"/>
                <w:rFonts w:cs="Arial"/>
                <w:b/>
                <w:bCs/>
                <w:noProof/>
                <w:spacing w:val="3"/>
                <w:sz w:val="20"/>
                <w:szCs w:val="20"/>
              </w:rPr>
              <w:t>S 2.3</w:t>
            </w:r>
            <w:r w:rsidR="00A55376" w:rsidRPr="002A40D6">
              <w:rPr>
                <w:rStyle w:val="Hipercze"/>
                <w:rFonts w:cs="Arial"/>
                <w:bCs/>
                <w:noProof/>
                <w:spacing w:val="3"/>
                <w:sz w:val="20"/>
                <w:szCs w:val="20"/>
              </w:rPr>
              <w:t xml:space="preserve">  IZOLACJE PRZECIWWILGOCIOWE</w:t>
            </w:r>
            <w:r w:rsidR="00A55376" w:rsidRPr="002A40D6">
              <w:rPr>
                <w:rFonts w:cs="Arial"/>
                <w:noProof/>
                <w:webHidden/>
                <w:sz w:val="20"/>
                <w:szCs w:val="20"/>
              </w:rPr>
              <w:tab/>
            </w:r>
            <w:r w:rsidR="00E65BFE">
              <w:rPr>
                <w:rFonts w:cs="Arial"/>
                <w:noProof/>
                <w:webHidden/>
                <w:sz w:val="20"/>
                <w:szCs w:val="20"/>
              </w:rPr>
              <w:t>24</w:t>
            </w:r>
          </w:hyperlink>
        </w:p>
        <w:p w:rsidR="00A55376" w:rsidRPr="002A40D6" w:rsidRDefault="005D77E1" w:rsidP="00A55376">
          <w:pPr>
            <w:pStyle w:val="Spistreci1"/>
            <w:tabs>
              <w:tab w:val="left" w:pos="3183"/>
              <w:tab w:val="right" w:leader="dot" w:pos="8621"/>
            </w:tabs>
            <w:rPr>
              <w:rFonts w:cs="Arial"/>
              <w:noProof/>
              <w:sz w:val="20"/>
              <w:szCs w:val="20"/>
            </w:rPr>
          </w:pPr>
          <w:hyperlink w:anchor="_Toc164760499" w:history="1">
            <w:r w:rsidR="00A55376" w:rsidRPr="002A40D6">
              <w:rPr>
                <w:rStyle w:val="Hipercze"/>
                <w:rFonts w:cs="Arial"/>
                <w:b/>
                <w:bCs/>
                <w:noProof/>
                <w:spacing w:val="3"/>
                <w:sz w:val="20"/>
                <w:szCs w:val="20"/>
              </w:rPr>
              <w:t>S 2.4</w:t>
            </w:r>
            <w:r w:rsidR="00A55376" w:rsidRPr="002A40D6">
              <w:rPr>
                <w:rStyle w:val="Hipercze"/>
                <w:rFonts w:cs="Arial"/>
                <w:bCs/>
                <w:noProof/>
                <w:spacing w:val="3"/>
                <w:sz w:val="20"/>
                <w:szCs w:val="20"/>
              </w:rPr>
              <w:t xml:space="preserve">  TYNKI   i OKŁADZINY</w:t>
            </w:r>
            <w:r w:rsidR="00A55376" w:rsidRPr="002A40D6">
              <w:rPr>
                <w:rFonts w:cs="Arial"/>
                <w:noProof/>
                <w:sz w:val="20"/>
                <w:szCs w:val="20"/>
              </w:rPr>
              <w:tab/>
            </w:r>
            <w:r w:rsidR="00A55376" w:rsidRPr="002A40D6">
              <w:rPr>
                <w:rFonts w:cs="Arial"/>
                <w:noProof/>
                <w:webHidden/>
                <w:sz w:val="20"/>
                <w:szCs w:val="20"/>
              </w:rPr>
              <w:tab/>
            </w:r>
            <w:r w:rsidR="00E65BFE">
              <w:rPr>
                <w:rFonts w:cs="Arial"/>
                <w:noProof/>
                <w:webHidden/>
                <w:sz w:val="20"/>
                <w:szCs w:val="20"/>
              </w:rPr>
              <w:t>29</w:t>
            </w:r>
          </w:hyperlink>
        </w:p>
        <w:p w:rsidR="00A55376" w:rsidRPr="002A40D6" w:rsidRDefault="005D77E1" w:rsidP="00A55376">
          <w:pPr>
            <w:pStyle w:val="Spistreci1"/>
            <w:tabs>
              <w:tab w:val="left" w:pos="2038"/>
              <w:tab w:val="right" w:leader="dot" w:pos="8621"/>
            </w:tabs>
            <w:rPr>
              <w:rFonts w:cs="Arial"/>
              <w:noProof/>
              <w:sz w:val="20"/>
              <w:szCs w:val="20"/>
            </w:rPr>
          </w:pPr>
          <w:hyperlink w:anchor="_Toc164760500" w:history="1">
            <w:r w:rsidR="00A55376" w:rsidRPr="002A40D6">
              <w:rPr>
                <w:rStyle w:val="Hipercze"/>
                <w:rFonts w:cs="Arial"/>
                <w:b/>
                <w:bCs/>
                <w:noProof/>
                <w:spacing w:val="3"/>
                <w:sz w:val="20"/>
                <w:szCs w:val="20"/>
              </w:rPr>
              <w:t>S 2.5</w:t>
            </w:r>
            <w:r w:rsidR="00A55376" w:rsidRPr="002A40D6">
              <w:rPr>
                <w:rStyle w:val="Hipercze"/>
                <w:rFonts w:cs="Arial"/>
                <w:bCs/>
                <w:noProof/>
                <w:spacing w:val="3"/>
                <w:sz w:val="20"/>
                <w:szCs w:val="20"/>
              </w:rPr>
              <w:t xml:space="preserve"> POSADZKI </w:t>
            </w:r>
            <w:r w:rsidR="00A55376" w:rsidRPr="002A40D6">
              <w:rPr>
                <w:rFonts w:cs="Arial"/>
                <w:noProof/>
                <w:sz w:val="20"/>
                <w:szCs w:val="20"/>
              </w:rPr>
              <w:tab/>
            </w:r>
            <w:r w:rsidR="00A55376" w:rsidRPr="002A40D6">
              <w:rPr>
                <w:rFonts w:cs="Arial"/>
                <w:noProof/>
                <w:webHidden/>
                <w:sz w:val="20"/>
                <w:szCs w:val="20"/>
              </w:rPr>
              <w:tab/>
            </w:r>
            <w:r w:rsidR="00E65BFE">
              <w:rPr>
                <w:rFonts w:cs="Arial"/>
                <w:noProof/>
                <w:webHidden/>
                <w:sz w:val="20"/>
                <w:szCs w:val="20"/>
              </w:rPr>
              <w:t>40</w:t>
            </w:r>
          </w:hyperlink>
        </w:p>
        <w:p w:rsidR="00A55376" w:rsidRPr="002A40D6" w:rsidRDefault="005D77E1" w:rsidP="00A55376">
          <w:pPr>
            <w:pStyle w:val="Spistreci1"/>
            <w:tabs>
              <w:tab w:val="right" w:leader="dot" w:pos="8621"/>
            </w:tabs>
            <w:rPr>
              <w:rFonts w:cs="Arial"/>
              <w:noProof/>
              <w:sz w:val="20"/>
              <w:szCs w:val="20"/>
            </w:rPr>
          </w:pPr>
          <w:hyperlink w:anchor="_Toc164760501" w:history="1">
            <w:r w:rsidR="00A55376" w:rsidRPr="002A40D6">
              <w:rPr>
                <w:rStyle w:val="Hipercze"/>
                <w:rFonts w:cs="Arial"/>
                <w:b/>
                <w:bCs/>
                <w:noProof/>
                <w:spacing w:val="3"/>
                <w:sz w:val="20"/>
                <w:szCs w:val="20"/>
              </w:rPr>
              <w:t>S 2.6</w:t>
            </w:r>
            <w:r w:rsidR="00A55376" w:rsidRPr="002A40D6">
              <w:rPr>
                <w:rStyle w:val="Hipercze"/>
                <w:rFonts w:cs="Arial"/>
                <w:bCs/>
                <w:noProof/>
                <w:spacing w:val="3"/>
                <w:sz w:val="20"/>
                <w:szCs w:val="20"/>
              </w:rPr>
              <w:t xml:space="preserve"> STOLARKA I ŚLUSARKA OKIENNA I DRZWIOWA  </w:t>
            </w:r>
            <w:r w:rsidR="00A55376" w:rsidRPr="002A40D6">
              <w:rPr>
                <w:rFonts w:cs="Arial"/>
                <w:noProof/>
                <w:webHidden/>
                <w:sz w:val="20"/>
                <w:szCs w:val="20"/>
              </w:rPr>
              <w:tab/>
            </w:r>
            <w:r w:rsidR="00E65BFE">
              <w:rPr>
                <w:rFonts w:cs="Arial"/>
                <w:noProof/>
                <w:webHidden/>
                <w:sz w:val="20"/>
                <w:szCs w:val="20"/>
              </w:rPr>
              <w:t>45</w:t>
            </w:r>
          </w:hyperlink>
        </w:p>
        <w:p w:rsidR="00A55376" w:rsidRPr="002A40D6" w:rsidRDefault="005D77E1" w:rsidP="00A55376">
          <w:pPr>
            <w:pStyle w:val="Spistreci1"/>
            <w:tabs>
              <w:tab w:val="right" w:leader="dot" w:pos="8621"/>
            </w:tabs>
            <w:rPr>
              <w:rFonts w:cs="Arial"/>
              <w:noProof/>
              <w:sz w:val="20"/>
              <w:szCs w:val="20"/>
            </w:rPr>
          </w:pPr>
          <w:hyperlink w:anchor="_Toc164760502" w:history="1">
            <w:r w:rsidR="00A55376" w:rsidRPr="002A40D6">
              <w:rPr>
                <w:rStyle w:val="Hipercze"/>
                <w:rFonts w:cs="Arial"/>
                <w:b/>
                <w:noProof/>
                <w:spacing w:val="3"/>
                <w:sz w:val="20"/>
                <w:szCs w:val="20"/>
              </w:rPr>
              <w:t>S 2.7</w:t>
            </w:r>
            <w:r w:rsidR="00A55376" w:rsidRPr="002A40D6">
              <w:rPr>
                <w:rStyle w:val="Hipercze"/>
                <w:rFonts w:cs="Arial"/>
                <w:noProof/>
                <w:spacing w:val="3"/>
                <w:sz w:val="20"/>
                <w:szCs w:val="20"/>
              </w:rPr>
              <w:t xml:space="preserve"> PRACE W SYSTEMIE LEKKIEJ ZABUDOWY</w:t>
            </w:r>
            <w:r w:rsidR="00A55376" w:rsidRPr="002A40D6">
              <w:rPr>
                <w:rFonts w:cs="Arial"/>
                <w:noProof/>
                <w:webHidden/>
                <w:sz w:val="20"/>
                <w:szCs w:val="20"/>
              </w:rPr>
              <w:tab/>
            </w:r>
            <w:r w:rsidR="00E65BFE">
              <w:rPr>
                <w:rFonts w:cs="Arial"/>
                <w:noProof/>
                <w:webHidden/>
                <w:sz w:val="20"/>
                <w:szCs w:val="20"/>
              </w:rPr>
              <w:t>50</w:t>
            </w:r>
          </w:hyperlink>
        </w:p>
        <w:p w:rsidR="00A55376" w:rsidRPr="002A40D6" w:rsidRDefault="005D77E1" w:rsidP="00A55376">
          <w:pPr>
            <w:pStyle w:val="Spistreci1"/>
            <w:tabs>
              <w:tab w:val="left" w:pos="3235"/>
              <w:tab w:val="right" w:leader="dot" w:pos="8621"/>
            </w:tabs>
            <w:rPr>
              <w:rFonts w:cs="Arial"/>
              <w:noProof/>
              <w:sz w:val="20"/>
              <w:szCs w:val="20"/>
            </w:rPr>
          </w:pPr>
          <w:hyperlink w:anchor="_Toc164760503" w:history="1">
            <w:r w:rsidR="00A55376" w:rsidRPr="002A40D6">
              <w:rPr>
                <w:rStyle w:val="Hipercze"/>
                <w:rFonts w:cs="Arial"/>
                <w:b/>
                <w:bCs/>
                <w:noProof/>
                <w:spacing w:val="3"/>
                <w:sz w:val="20"/>
                <w:szCs w:val="20"/>
              </w:rPr>
              <w:t>S 2.8</w:t>
            </w:r>
            <w:r w:rsidR="00A55376" w:rsidRPr="002A40D6">
              <w:rPr>
                <w:rStyle w:val="Hipercze"/>
                <w:rFonts w:cs="Arial"/>
                <w:bCs/>
                <w:noProof/>
                <w:spacing w:val="3"/>
                <w:sz w:val="20"/>
                <w:szCs w:val="20"/>
              </w:rPr>
              <w:t xml:space="preserve"> ROBOTY MALARSKIE </w:t>
            </w:r>
            <w:r w:rsidR="00A55376" w:rsidRPr="002A40D6">
              <w:rPr>
                <w:rFonts w:cs="Arial"/>
                <w:noProof/>
                <w:sz w:val="20"/>
                <w:szCs w:val="20"/>
              </w:rPr>
              <w:tab/>
            </w:r>
            <w:r w:rsidR="00A55376" w:rsidRPr="002A40D6">
              <w:rPr>
                <w:rFonts w:cs="Arial"/>
                <w:noProof/>
                <w:webHidden/>
                <w:sz w:val="20"/>
                <w:szCs w:val="20"/>
              </w:rPr>
              <w:tab/>
            </w:r>
            <w:r w:rsidRPr="002A40D6">
              <w:rPr>
                <w:rFonts w:cs="Arial"/>
                <w:noProof/>
                <w:webHidden/>
                <w:sz w:val="20"/>
                <w:szCs w:val="20"/>
              </w:rPr>
              <w:fldChar w:fldCharType="begin"/>
            </w:r>
            <w:r w:rsidR="00A55376" w:rsidRPr="002A40D6">
              <w:rPr>
                <w:rFonts w:cs="Arial"/>
                <w:noProof/>
                <w:webHidden/>
                <w:sz w:val="20"/>
                <w:szCs w:val="20"/>
              </w:rPr>
              <w:instrText xml:space="preserve"> PAGEREF _Toc164760503 \h </w:instrText>
            </w:r>
            <w:r w:rsidRPr="002A40D6">
              <w:rPr>
                <w:rFonts w:cs="Arial"/>
                <w:noProof/>
                <w:webHidden/>
                <w:sz w:val="20"/>
                <w:szCs w:val="20"/>
              </w:rPr>
            </w:r>
            <w:r w:rsidRPr="002A40D6">
              <w:rPr>
                <w:rFonts w:cs="Arial"/>
                <w:noProof/>
                <w:webHidden/>
                <w:sz w:val="20"/>
                <w:szCs w:val="20"/>
              </w:rPr>
              <w:fldChar w:fldCharType="separate"/>
            </w:r>
            <w:r w:rsidR="00ED1763">
              <w:rPr>
                <w:rFonts w:cs="Arial"/>
                <w:noProof/>
                <w:webHidden/>
                <w:sz w:val="20"/>
                <w:szCs w:val="20"/>
              </w:rPr>
              <w:t>57</w:t>
            </w:r>
            <w:r w:rsidRPr="002A40D6">
              <w:rPr>
                <w:rFonts w:cs="Arial"/>
                <w:noProof/>
                <w:webHidden/>
                <w:sz w:val="20"/>
                <w:szCs w:val="20"/>
              </w:rPr>
              <w:fldChar w:fldCharType="end"/>
            </w:r>
          </w:hyperlink>
        </w:p>
        <w:p w:rsidR="00A55376" w:rsidRDefault="005D77E1" w:rsidP="00A55376">
          <w:r w:rsidRPr="002A40D6">
            <w:rPr>
              <w:bCs/>
              <w:sz w:val="20"/>
              <w:szCs w:val="20"/>
            </w:rPr>
            <w:fldChar w:fldCharType="end"/>
          </w:r>
        </w:p>
      </w:sdtContent>
    </w:sdt>
    <w:p w:rsidR="00A55376" w:rsidRPr="006F6798" w:rsidRDefault="00A55376" w:rsidP="00A55376">
      <w:pPr>
        <w:pStyle w:val="Standardowytekst"/>
        <w:tabs>
          <w:tab w:val="left" w:leader="dot" w:pos="9072"/>
        </w:tabs>
        <w:jc w:val="left"/>
        <w:rPr>
          <w:rFonts w:ascii="Arial" w:hAnsi="Arial" w:cs="Arial"/>
          <w:b/>
          <w:bCs/>
          <w:color w:val="000000"/>
          <w:spacing w:val="-8"/>
          <w:lang w:bidi="ar-SA"/>
        </w:rPr>
      </w:pPr>
    </w:p>
    <w:p w:rsidR="00A55376" w:rsidRDefault="00A55376" w:rsidP="00A55376">
      <w:pPr>
        <w:pStyle w:val="Standard"/>
        <w:shd w:val="clear" w:color="auto" w:fill="FFFFFF"/>
        <w:tabs>
          <w:tab w:val="left" w:leader="dot" w:pos="7932"/>
        </w:tabs>
        <w:spacing w:line="240" w:lineRule="auto"/>
        <w:ind w:right="5"/>
        <w:jc w:val="left"/>
        <w:rPr>
          <w:rFonts w:ascii="Arial" w:hAnsi="Arial" w:cs="Arial"/>
          <w:spacing w:val="3"/>
          <w:sz w:val="20"/>
          <w:lang w:bidi="ar-SA"/>
        </w:rPr>
      </w:pPr>
    </w:p>
    <w:p w:rsidR="00A55376" w:rsidRPr="006F6798" w:rsidRDefault="00A55376" w:rsidP="00A55376">
      <w:pPr>
        <w:pStyle w:val="Nagwek4"/>
        <w:shd w:val="clear" w:color="auto" w:fill="FFFFFF"/>
        <w:tabs>
          <w:tab w:val="left" w:pos="0"/>
        </w:tabs>
        <w:spacing w:line="240" w:lineRule="auto"/>
        <w:ind w:left="0" w:right="5"/>
        <w:jc w:val="left"/>
        <w:rPr>
          <w:rFonts w:ascii="Arial" w:hAnsi="Arial" w:cs="Arial"/>
          <w:spacing w:val="3"/>
          <w:sz w:val="20"/>
          <w:lang w:bidi="ar-SA"/>
        </w:rPr>
      </w:pPr>
      <w:r w:rsidRPr="006F6798">
        <w:rPr>
          <w:rFonts w:ascii="Arial" w:hAnsi="Arial" w:cs="Arial"/>
          <w:spacing w:val="3"/>
          <w:sz w:val="20"/>
          <w:lang w:bidi="ar-SA"/>
        </w:rPr>
        <w:tab/>
      </w:r>
      <w:r w:rsidRPr="006F6798">
        <w:rPr>
          <w:rFonts w:ascii="Arial" w:hAnsi="Arial" w:cs="Arial"/>
          <w:spacing w:val="3"/>
          <w:sz w:val="20"/>
          <w:lang w:bidi="ar-SA"/>
        </w:rPr>
        <w:tab/>
      </w:r>
      <w:r w:rsidRPr="006F6798">
        <w:rPr>
          <w:rFonts w:ascii="Arial" w:hAnsi="Arial" w:cs="Arial"/>
          <w:spacing w:val="3"/>
          <w:sz w:val="20"/>
          <w:lang w:bidi="ar-SA"/>
        </w:rPr>
        <w:tab/>
      </w:r>
      <w:r w:rsidRPr="006F6798">
        <w:rPr>
          <w:rFonts w:ascii="Arial" w:hAnsi="Arial" w:cs="Arial"/>
          <w:spacing w:val="3"/>
          <w:sz w:val="20"/>
          <w:lang w:bidi="ar-SA"/>
        </w:rPr>
        <w:tab/>
      </w:r>
    </w:p>
    <w:p w:rsidR="00A55376" w:rsidRDefault="00A55376" w:rsidP="00A55376"/>
    <w:p w:rsidR="00A55376" w:rsidRPr="006F6798" w:rsidRDefault="00A55376" w:rsidP="00A55376">
      <w:pPr>
        <w:pStyle w:val="Standard"/>
        <w:shd w:val="clear" w:color="auto" w:fill="FFFFFF"/>
        <w:tabs>
          <w:tab w:val="left" w:leader="dot" w:pos="9058"/>
        </w:tabs>
        <w:spacing w:line="240" w:lineRule="auto"/>
        <w:ind w:right="5"/>
        <w:jc w:val="left"/>
        <w:rPr>
          <w:rFonts w:ascii="Arial" w:hAnsi="Arial" w:cs="Arial"/>
          <w:spacing w:val="3"/>
          <w:sz w:val="20"/>
        </w:rPr>
      </w:pPr>
    </w:p>
    <w:p w:rsidR="00A55376" w:rsidRPr="006F6798" w:rsidRDefault="00A55376" w:rsidP="00A55376">
      <w:pPr>
        <w:pStyle w:val="Standard"/>
        <w:shd w:val="clear" w:color="auto" w:fill="FFFFFF"/>
        <w:tabs>
          <w:tab w:val="left" w:leader="dot" w:pos="9058"/>
        </w:tabs>
        <w:spacing w:before="662" w:line="100" w:lineRule="atLeast"/>
        <w:jc w:val="left"/>
        <w:rPr>
          <w:rFonts w:ascii="Arial" w:hAnsi="Arial" w:cs="Arial"/>
          <w:b/>
          <w:bCs/>
          <w:spacing w:val="3"/>
          <w:sz w:val="20"/>
          <w:u w:val="single"/>
          <w:lang w:bidi="ar-SA"/>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r w:rsidRPr="006F6798">
        <w:rPr>
          <w:rFonts w:ascii="Arial" w:hAnsi="Arial" w:cs="Arial"/>
          <w:b/>
          <w:sz w:val="20"/>
          <w:u w:val="single"/>
        </w:rPr>
        <w:br/>
      </w:r>
    </w:p>
    <w:p w:rsidR="00A55376" w:rsidRPr="006F6798" w:rsidRDefault="00A55376" w:rsidP="00A55376">
      <w:pPr>
        <w:pStyle w:val="Standard"/>
        <w:shd w:val="clear" w:color="auto" w:fill="FFFFFF"/>
        <w:ind w:right="5"/>
        <w:jc w:val="center"/>
        <w:rPr>
          <w:rFonts w:ascii="Arial" w:hAnsi="Arial" w:cs="Arial"/>
          <w:b/>
          <w:bCs/>
          <w:color w:val="000000"/>
          <w:spacing w:val="-8"/>
          <w:sz w:val="20"/>
          <w:lang w:bidi="ar-SA"/>
        </w:rPr>
      </w:pPr>
    </w:p>
    <w:p w:rsidR="00A55376" w:rsidRPr="006F6798" w:rsidRDefault="00A55376" w:rsidP="00A55376">
      <w:pPr>
        <w:pStyle w:val="Standard"/>
        <w:shd w:val="clear" w:color="auto" w:fill="FFFFFF"/>
        <w:ind w:right="5"/>
        <w:jc w:val="center"/>
        <w:rPr>
          <w:rFonts w:ascii="Arial" w:hAnsi="Arial" w:cs="Arial"/>
          <w:b/>
          <w:bCs/>
          <w:color w:val="000000"/>
          <w:spacing w:val="-8"/>
          <w:sz w:val="20"/>
          <w:lang w:bidi="ar-SA"/>
        </w:rPr>
      </w:pPr>
    </w:p>
    <w:p w:rsidR="00A55376" w:rsidRPr="006F6798" w:rsidRDefault="00A55376" w:rsidP="00A55376">
      <w:pPr>
        <w:pStyle w:val="Standard"/>
        <w:shd w:val="clear" w:color="auto" w:fill="FFFFFF"/>
        <w:ind w:right="5"/>
        <w:jc w:val="center"/>
        <w:rPr>
          <w:rFonts w:ascii="Arial" w:hAnsi="Arial" w:cs="Arial"/>
          <w:b/>
          <w:bCs/>
          <w:color w:val="000000"/>
          <w:spacing w:val="-8"/>
          <w:sz w:val="20"/>
          <w:lang w:bidi="ar-SA"/>
        </w:rPr>
      </w:pPr>
    </w:p>
    <w:p w:rsidR="00A55376" w:rsidRPr="006F6798" w:rsidRDefault="00A55376" w:rsidP="00A55376">
      <w:pPr>
        <w:pStyle w:val="Standard"/>
        <w:shd w:val="clear" w:color="auto" w:fill="FFFFFF"/>
        <w:ind w:right="5"/>
        <w:jc w:val="center"/>
        <w:rPr>
          <w:rFonts w:ascii="Arial" w:hAnsi="Arial" w:cs="Arial"/>
          <w:b/>
          <w:bCs/>
          <w:color w:val="000000"/>
          <w:spacing w:val="-8"/>
          <w:sz w:val="20"/>
          <w:lang w:bidi="ar-SA"/>
        </w:rPr>
      </w:pPr>
    </w:p>
    <w:p w:rsidR="00A55376" w:rsidRPr="006F6798" w:rsidRDefault="00A55376" w:rsidP="00A55376">
      <w:pPr>
        <w:pStyle w:val="Standard"/>
        <w:shd w:val="clear" w:color="auto" w:fill="FFFFFF"/>
        <w:ind w:right="5"/>
        <w:jc w:val="center"/>
        <w:rPr>
          <w:rFonts w:ascii="Arial" w:hAnsi="Arial" w:cs="Arial"/>
          <w:b/>
          <w:bCs/>
          <w:color w:val="000000"/>
          <w:spacing w:val="-8"/>
          <w:sz w:val="20"/>
          <w:lang w:bidi="ar-SA"/>
        </w:rPr>
      </w:pPr>
    </w:p>
    <w:p w:rsidR="00A55376" w:rsidRPr="006F6798" w:rsidRDefault="00A55376" w:rsidP="00A55376">
      <w:pPr>
        <w:pStyle w:val="Standard"/>
        <w:spacing w:before="80" w:line="100" w:lineRule="atLeast"/>
        <w:jc w:val="left"/>
        <w:rPr>
          <w:rFonts w:ascii="Arial" w:hAnsi="Arial" w:cs="Arial"/>
          <w:color w:val="000000"/>
          <w:sz w:val="20"/>
        </w:rPr>
      </w:pPr>
    </w:p>
    <w:p w:rsidR="00A55376" w:rsidRDefault="00A55376" w:rsidP="00A55376">
      <w:pPr>
        <w:pStyle w:val="Standard"/>
        <w:shd w:val="clear" w:color="auto" w:fill="FFFFFF"/>
        <w:ind w:right="5"/>
        <w:jc w:val="center"/>
        <w:rPr>
          <w:rFonts w:ascii="Arial" w:hAnsi="Arial" w:cs="Arial"/>
          <w:b/>
          <w:bCs/>
          <w:color w:val="000000"/>
          <w:spacing w:val="-8"/>
          <w:sz w:val="20"/>
          <w:lang w:bidi="ar-SA"/>
        </w:rPr>
      </w:pPr>
    </w:p>
    <w:p w:rsidR="00A55376" w:rsidRDefault="00A55376" w:rsidP="00A55376">
      <w:pPr>
        <w:pStyle w:val="Standard"/>
        <w:shd w:val="clear" w:color="auto" w:fill="FFFFFF"/>
        <w:ind w:right="5"/>
        <w:jc w:val="center"/>
        <w:rPr>
          <w:rFonts w:ascii="Arial" w:hAnsi="Arial" w:cs="Arial"/>
          <w:b/>
          <w:bCs/>
          <w:color w:val="000000"/>
          <w:spacing w:val="-8"/>
          <w:sz w:val="20"/>
          <w:lang w:bidi="ar-SA"/>
        </w:rPr>
      </w:pPr>
    </w:p>
    <w:p w:rsidR="00A55376" w:rsidRDefault="00A55376" w:rsidP="00A55376">
      <w:pPr>
        <w:pStyle w:val="Standard"/>
        <w:shd w:val="clear" w:color="auto" w:fill="FFFFFF"/>
        <w:ind w:right="5"/>
        <w:jc w:val="center"/>
        <w:rPr>
          <w:rFonts w:ascii="Arial" w:hAnsi="Arial" w:cs="Arial"/>
          <w:b/>
          <w:bCs/>
          <w:color w:val="000000"/>
          <w:spacing w:val="-8"/>
          <w:sz w:val="20"/>
          <w:lang w:bidi="ar-SA"/>
        </w:rPr>
      </w:pPr>
    </w:p>
    <w:p w:rsidR="00A55376" w:rsidRDefault="00A55376" w:rsidP="00A55376">
      <w:pPr>
        <w:pStyle w:val="Standard"/>
        <w:shd w:val="clear" w:color="auto" w:fill="FFFFFF"/>
        <w:ind w:right="5"/>
        <w:jc w:val="center"/>
        <w:rPr>
          <w:rFonts w:ascii="Arial" w:hAnsi="Arial" w:cs="Arial"/>
          <w:b/>
          <w:bCs/>
          <w:color w:val="000000"/>
          <w:spacing w:val="-8"/>
          <w:sz w:val="20"/>
          <w:lang w:bidi="ar-SA"/>
        </w:rPr>
      </w:pPr>
    </w:p>
    <w:p w:rsidR="00A55376" w:rsidRDefault="00A55376" w:rsidP="00A55376">
      <w:pPr>
        <w:pStyle w:val="Standard"/>
        <w:shd w:val="clear" w:color="auto" w:fill="FFFFFF"/>
        <w:ind w:right="5"/>
        <w:jc w:val="center"/>
        <w:rPr>
          <w:rFonts w:ascii="Arial" w:hAnsi="Arial" w:cs="Arial"/>
          <w:b/>
          <w:bCs/>
          <w:color w:val="000000"/>
          <w:spacing w:val="-8"/>
          <w:sz w:val="20"/>
          <w:lang w:bidi="ar-SA"/>
        </w:rPr>
      </w:pPr>
    </w:p>
    <w:p w:rsidR="00A55376" w:rsidRPr="00C3420E" w:rsidRDefault="00A55376" w:rsidP="00A55376">
      <w:pPr>
        <w:pStyle w:val="Standard"/>
        <w:shd w:val="clear" w:color="auto" w:fill="FFFFFF"/>
        <w:ind w:right="5"/>
        <w:jc w:val="center"/>
        <w:rPr>
          <w:rFonts w:ascii="Arial" w:hAnsi="Arial" w:cs="Arial"/>
          <w:b/>
          <w:bCs/>
          <w:color w:val="000000"/>
          <w:spacing w:val="-8"/>
          <w:sz w:val="32"/>
          <w:szCs w:val="32"/>
          <w:lang w:bidi="ar-SA"/>
        </w:rPr>
      </w:pPr>
      <w:r w:rsidRPr="00C3420E">
        <w:rPr>
          <w:rFonts w:ascii="Arial" w:hAnsi="Arial" w:cs="Arial"/>
          <w:b/>
          <w:bCs/>
          <w:color w:val="000000"/>
          <w:spacing w:val="-8"/>
          <w:sz w:val="32"/>
          <w:szCs w:val="32"/>
          <w:lang w:bidi="ar-SA"/>
        </w:rPr>
        <w:lastRenderedPageBreak/>
        <w:t>S</w:t>
      </w:r>
      <w:r>
        <w:rPr>
          <w:rFonts w:ascii="Arial" w:hAnsi="Arial" w:cs="Arial"/>
          <w:b/>
          <w:bCs/>
          <w:color w:val="000000"/>
          <w:spacing w:val="-8"/>
          <w:sz w:val="32"/>
          <w:szCs w:val="32"/>
          <w:lang w:bidi="ar-SA"/>
        </w:rPr>
        <w:t>2</w:t>
      </w:r>
      <w:r w:rsidRPr="00C3420E">
        <w:rPr>
          <w:rFonts w:ascii="Arial" w:hAnsi="Arial" w:cs="Arial"/>
          <w:b/>
          <w:bCs/>
          <w:color w:val="000000"/>
          <w:spacing w:val="-8"/>
          <w:sz w:val="32"/>
          <w:szCs w:val="32"/>
          <w:lang w:bidi="ar-SA"/>
        </w:rPr>
        <w:t>.1</w:t>
      </w:r>
    </w:p>
    <w:p w:rsidR="00A55376" w:rsidRPr="006F6798" w:rsidRDefault="00A55376" w:rsidP="00A55376">
      <w:pPr>
        <w:pStyle w:val="Standard"/>
        <w:shd w:val="clear" w:color="auto" w:fill="FFFFFF"/>
        <w:spacing w:before="1493"/>
        <w:jc w:val="left"/>
        <w:rPr>
          <w:rFonts w:ascii="Arial" w:hAnsi="Arial" w:cs="Arial"/>
          <w:color w:val="000000"/>
          <w:spacing w:val="-13"/>
          <w:sz w:val="20"/>
          <w:lang w:bidi="ar-SA"/>
        </w:rPr>
      </w:pPr>
      <w:r w:rsidRPr="006F6798">
        <w:rPr>
          <w:rFonts w:ascii="Arial" w:hAnsi="Arial" w:cs="Arial"/>
          <w:color w:val="000000"/>
          <w:spacing w:val="-13"/>
          <w:sz w:val="20"/>
          <w:lang w:bidi="ar-SA"/>
        </w:rPr>
        <w:t xml:space="preserve">            SPECYFIKACJA TECHNICZNA  WYKONANIA</w:t>
      </w:r>
      <w:r w:rsidRPr="006F6798">
        <w:rPr>
          <w:rFonts w:ascii="Arial" w:hAnsi="Arial" w:cs="Arial"/>
          <w:color w:val="000000"/>
          <w:spacing w:val="-13"/>
          <w:sz w:val="20"/>
          <w:lang w:bidi="ar-SA"/>
        </w:rPr>
        <w:tab/>
        <w:t>I ODBIORU   ROBÓT BUDOWLANYCH</w:t>
      </w:r>
    </w:p>
    <w:p w:rsidR="00A55376" w:rsidRPr="006F6798" w:rsidRDefault="00A55376" w:rsidP="00A55376">
      <w:pPr>
        <w:pStyle w:val="Standard"/>
        <w:shd w:val="clear" w:color="auto" w:fill="FFFFFF"/>
        <w:spacing w:before="662"/>
        <w:jc w:val="left"/>
        <w:outlineLvl w:val="0"/>
        <w:rPr>
          <w:rFonts w:ascii="Arial" w:hAnsi="Arial" w:cs="Arial"/>
          <w:sz w:val="20"/>
        </w:rPr>
      </w:pPr>
      <w:bookmarkStart w:id="0" w:name="_Toc164760496"/>
      <w:r>
        <w:rPr>
          <w:rFonts w:ascii="Arial" w:hAnsi="Arial" w:cs="Arial"/>
          <w:b/>
          <w:bCs/>
          <w:color w:val="000000"/>
          <w:spacing w:val="3"/>
          <w:sz w:val="20"/>
          <w:lang w:bidi="ar-SA"/>
        </w:rPr>
        <w:t>S 2.2 B</w:t>
      </w:r>
      <w:r w:rsidRPr="006F6798">
        <w:rPr>
          <w:rFonts w:ascii="Arial" w:hAnsi="Arial" w:cs="Arial"/>
          <w:b/>
          <w:bCs/>
          <w:color w:val="000000"/>
          <w:spacing w:val="3"/>
          <w:sz w:val="20"/>
          <w:lang w:bidi="ar-SA"/>
        </w:rPr>
        <w:t>ETONOWANIE,  KONSTRUKCJE ŻELBETOWE,</w:t>
      </w:r>
      <w:r w:rsidR="0046105B">
        <w:rPr>
          <w:rFonts w:ascii="Arial" w:hAnsi="Arial" w:cs="Arial"/>
          <w:b/>
          <w:bCs/>
          <w:color w:val="000000"/>
          <w:spacing w:val="3"/>
          <w:sz w:val="20"/>
          <w:lang w:bidi="ar-SA"/>
        </w:rPr>
        <w:t xml:space="preserve"> </w:t>
      </w:r>
      <w:r w:rsidRPr="006F6798">
        <w:rPr>
          <w:rFonts w:ascii="Arial" w:hAnsi="Arial" w:cs="Arial"/>
          <w:b/>
          <w:bCs/>
          <w:color w:val="000000"/>
          <w:spacing w:val="3"/>
          <w:sz w:val="20"/>
          <w:lang w:bidi="ar-SA"/>
        </w:rPr>
        <w:t xml:space="preserve">STALOWE </w:t>
      </w:r>
      <w:r w:rsidRPr="006F6798">
        <w:rPr>
          <w:rFonts w:ascii="Arial" w:hAnsi="Arial" w:cs="Arial"/>
          <w:b/>
          <w:bCs/>
          <w:color w:val="000000"/>
          <w:spacing w:val="3"/>
          <w:sz w:val="20"/>
          <w:lang w:bidi="ar-SA"/>
        </w:rPr>
        <w:tab/>
      </w:r>
      <w:r w:rsidRPr="006F6798">
        <w:rPr>
          <w:rFonts w:ascii="Arial" w:hAnsi="Arial" w:cs="Arial"/>
          <w:b/>
          <w:bCs/>
          <w:color w:val="000000"/>
          <w:spacing w:val="3"/>
          <w:sz w:val="20"/>
          <w:lang w:bidi="ar-SA"/>
        </w:rPr>
        <w:tab/>
      </w:r>
      <w:r w:rsidRPr="006F6798">
        <w:rPr>
          <w:rFonts w:ascii="Arial" w:hAnsi="Arial" w:cs="Arial"/>
          <w:b/>
          <w:bCs/>
          <w:color w:val="000000"/>
          <w:spacing w:val="3"/>
          <w:sz w:val="20"/>
          <w:lang w:bidi="ar-SA"/>
        </w:rPr>
        <w:br/>
      </w:r>
      <w:r w:rsidRPr="006F6798">
        <w:rPr>
          <w:rFonts w:ascii="Arial" w:hAnsi="Arial" w:cs="Arial"/>
          <w:spacing w:val="3"/>
          <w:sz w:val="20"/>
          <w:u w:val="single"/>
        </w:rPr>
        <w:t xml:space="preserve"> Kody i nazwy robót </w:t>
      </w:r>
      <w:r w:rsidRPr="006F6798">
        <w:rPr>
          <w:rFonts w:ascii="Arial" w:eastAsia="MS Mincho" w:hAnsi="Arial" w:cs="Arial"/>
          <w:spacing w:val="3"/>
          <w:sz w:val="20"/>
          <w:u w:val="single"/>
        </w:rPr>
        <w:t>budowlanych</w:t>
      </w:r>
      <w:r w:rsidRPr="006F6798">
        <w:rPr>
          <w:rFonts w:ascii="Arial" w:hAnsi="Arial" w:cs="Arial"/>
          <w:spacing w:val="3"/>
          <w:sz w:val="20"/>
          <w:u w:val="single"/>
        </w:rPr>
        <w:t xml:space="preserve"> wg Wspólnego Słownika Zamówień (CPV)</w:t>
      </w:r>
      <w:bookmarkEnd w:id="0"/>
      <w:r w:rsidRPr="006F6798">
        <w:rPr>
          <w:rFonts w:ascii="Arial" w:hAnsi="Arial" w:cs="Arial"/>
          <w:spacing w:val="3"/>
          <w:sz w:val="20"/>
          <w:u w:val="single"/>
        </w:rPr>
        <w:br/>
      </w:r>
      <w:r w:rsidRPr="006F6798">
        <w:rPr>
          <w:rFonts w:ascii="Arial" w:hAnsi="Arial" w:cs="Arial"/>
          <w:b/>
          <w:bCs/>
          <w:color w:val="000000"/>
          <w:spacing w:val="3"/>
          <w:sz w:val="20"/>
          <w:lang w:bidi="ar-SA"/>
        </w:rPr>
        <w:tab/>
      </w:r>
    </w:p>
    <w:p w:rsidR="00A55376" w:rsidRPr="006F6798" w:rsidRDefault="00A55376" w:rsidP="00A55376">
      <w:pPr>
        <w:pStyle w:val="Standard"/>
        <w:spacing w:line="240" w:lineRule="auto"/>
        <w:jc w:val="left"/>
        <w:rPr>
          <w:rFonts w:ascii="Arial" w:hAnsi="Arial" w:cs="Arial"/>
          <w:sz w:val="20"/>
        </w:rPr>
      </w:pPr>
      <w:r w:rsidRPr="006F6798">
        <w:rPr>
          <w:rFonts w:ascii="Arial" w:hAnsi="Arial" w:cs="Arial"/>
          <w:sz w:val="20"/>
        </w:rPr>
        <w:tab/>
      </w:r>
      <w:r w:rsidRPr="006F6798">
        <w:rPr>
          <w:rFonts w:ascii="Arial" w:hAnsi="Arial" w:cs="Arial"/>
          <w:sz w:val="20"/>
        </w:rPr>
        <w:tab/>
      </w:r>
    </w:p>
    <w:p w:rsidR="00A55376" w:rsidRPr="006F6798" w:rsidRDefault="00A55376" w:rsidP="00A55376">
      <w:pPr>
        <w:pStyle w:val="TableContents"/>
        <w:spacing w:line="360" w:lineRule="auto"/>
        <w:ind w:firstLine="1200"/>
        <w:rPr>
          <w:rFonts w:ascii="Arial" w:hAnsi="Arial" w:cs="Arial"/>
          <w:sz w:val="20"/>
        </w:rPr>
      </w:pPr>
      <w:r w:rsidRPr="006F6798">
        <w:rPr>
          <w:rFonts w:ascii="Arial" w:hAnsi="Arial" w:cs="Arial"/>
          <w:sz w:val="20"/>
        </w:rPr>
        <w:t>45262300-4</w:t>
      </w:r>
      <w:r w:rsidR="0046105B">
        <w:rPr>
          <w:rFonts w:ascii="Arial" w:hAnsi="Arial" w:cs="Arial"/>
          <w:sz w:val="20"/>
        </w:rPr>
        <w:t xml:space="preserve"> </w:t>
      </w:r>
      <w:r w:rsidRPr="006F6798">
        <w:rPr>
          <w:rFonts w:ascii="Arial" w:hAnsi="Arial" w:cs="Arial"/>
          <w:sz w:val="20"/>
        </w:rPr>
        <w:t>Betonowanie</w:t>
      </w:r>
    </w:p>
    <w:p w:rsidR="00A55376" w:rsidRPr="006F6798" w:rsidRDefault="00A55376" w:rsidP="00A55376">
      <w:pPr>
        <w:pStyle w:val="TableContents"/>
        <w:spacing w:line="360" w:lineRule="auto"/>
        <w:ind w:firstLine="1200"/>
        <w:rPr>
          <w:rFonts w:ascii="Arial" w:hAnsi="Arial" w:cs="Arial"/>
          <w:sz w:val="20"/>
        </w:rPr>
      </w:pPr>
      <w:r w:rsidRPr="006F6798">
        <w:rPr>
          <w:rFonts w:ascii="Arial" w:hAnsi="Arial" w:cs="Arial"/>
          <w:sz w:val="20"/>
        </w:rPr>
        <w:t>45262310-7</w:t>
      </w:r>
      <w:r w:rsidR="0046105B">
        <w:rPr>
          <w:rFonts w:ascii="Arial" w:hAnsi="Arial" w:cs="Arial"/>
          <w:sz w:val="20"/>
        </w:rPr>
        <w:t xml:space="preserve"> </w:t>
      </w:r>
      <w:r w:rsidRPr="006F6798">
        <w:rPr>
          <w:rFonts w:ascii="Arial" w:hAnsi="Arial" w:cs="Arial"/>
          <w:sz w:val="20"/>
        </w:rPr>
        <w:t>Zbrojenie</w:t>
      </w:r>
    </w:p>
    <w:p w:rsidR="00A55376" w:rsidRPr="006F6798" w:rsidRDefault="00A55376" w:rsidP="00A55376">
      <w:pPr>
        <w:pStyle w:val="TableContents"/>
        <w:spacing w:line="360" w:lineRule="auto"/>
        <w:ind w:firstLine="1200"/>
        <w:rPr>
          <w:rFonts w:ascii="Arial" w:hAnsi="Arial" w:cs="Arial"/>
          <w:sz w:val="20"/>
        </w:rPr>
      </w:pPr>
      <w:r w:rsidRPr="006F6798">
        <w:rPr>
          <w:rFonts w:ascii="Arial" w:hAnsi="Arial" w:cs="Arial"/>
          <w:sz w:val="20"/>
        </w:rPr>
        <w:t>45262311-4</w:t>
      </w:r>
      <w:r w:rsidR="0046105B">
        <w:rPr>
          <w:rFonts w:ascii="Arial" w:hAnsi="Arial" w:cs="Arial"/>
          <w:sz w:val="20"/>
        </w:rPr>
        <w:t xml:space="preserve"> </w:t>
      </w:r>
      <w:r w:rsidRPr="006F6798">
        <w:rPr>
          <w:rFonts w:ascii="Arial" w:hAnsi="Arial" w:cs="Arial"/>
          <w:sz w:val="20"/>
        </w:rPr>
        <w:t>Betonowanie konstrukcji</w:t>
      </w:r>
    </w:p>
    <w:p w:rsidR="00A55376" w:rsidRPr="006F6798" w:rsidRDefault="00A55376" w:rsidP="00A55376">
      <w:pPr>
        <w:pStyle w:val="TableContents"/>
        <w:spacing w:line="360" w:lineRule="auto"/>
        <w:ind w:firstLine="1200"/>
        <w:rPr>
          <w:rFonts w:ascii="Arial" w:hAnsi="Arial" w:cs="Arial"/>
          <w:sz w:val="20"/>
        </w:rPr>
      </w:pPr>
      <w:r w:rsidRPr="006F6798">
        <w:rPr>
          <w:rFonts w:ascii="Arial" w:hAnsi="Arial" w:cs="Arial"/>
          <w:sz w:val="20"/>
        </w:rPr>
        <w:t>45262350-9</w:t>
      </w:r>
      <w:r w:rsidR="0046105B">
        <w:rPr>
          <w:rFonts w:ascii="Arial" w:hAnsi="Arial" w:cs="Arial"/>
          <w:sz w:val="20"/>
        </w:rPr>
        <w:t xml:space="preserve"> </w:t>
      </w:r>
      <w:r w:rsidRPr="006F6798">
        <w:rPr>
          <w:rFonts w:ascii="Arial" w:hAnsi="Arial" w:cs="Arial"/>
          <w:sz w:val="20"/>
        </w:rPr>
        <w:t>Betonowanie bez zbrojenia</w:t>
      </w:r>
    </w:p>
    <w:p w:rsidR="00A55376" w:rsidRPr="006F6798" w:rsidRDefault="00A55376" w:rsidP="00A55376">
      <w:pPr>
        <w:pStyle w:val="TableContents"/>
        <w:spacing w:line="360" w:lineRule="auto"/>
        <w:ind w:firstLine="1200"/>
        <w:rPr>
          <w:rFonts w:ascii="Arial" w:hAnsi="Arial" w:cs="Arial"/>
          <w:sz w:val="20"/>
        </w:rPr>
      </w:pPr>
      <w:r w:rsidRPr="006F6798">
        <w:rPr>
          <w:rFonts w:ascii="Arial" w:hAnsi="Arial" w:cs="Arial"/>
          <w:sz w:val="20"/>
        </w:rPr>
        <w:t>45262360-2</w:t>
      </w:r>
      <w:r w:rsidR="0046105B">
        <w:rPr>
          <w:rFonts w:ascii="Arial" w:hAnsi="Arial" w:cs="Arial"/>
          <w:sz w:val="20"/>
        </w:rPr>
        <w:t xml:space="preserve"> </w:t>
      </w:r>
      <w:r w:rsidRPr="006F6798">
        <w:rPr>
          <w:rFonts w:ascii="Arial" w:hAnsi="Arial" w:cs="Arial"/>
          <w:sz w:val="20"/>
        </w:rPr>
        <w:t>Cementowanie</w:t>
      </w:r>
    </w:p>
    <w:p w:rsidR="00A55376" w:rsidRPr="006F6798" w:rsidRDefault="00A55376" w:rsidP="00A55376">
      <w:pPr>
        <w:pStyle w:val="TableContents"/>
        <w:spacing w:line="360" w:lineRule="auto"/>
        <w:ind w:firstLine="1200"/>
        <w:rPr>
          <w:rFonts w:ascii="Arial" w:hAnsi="Arial" w:cs="Arial"/>
          <w:sz w:val="20"/>
        </w:rPr>
      </w:pPr>
      <w:r w:rsidRPr="006F6798">
        <w:rPr>
          <w:rFonts w:ascii="Arial" w:hAnsi="Arial" w:cs="Arial"/>
          <w:sz w:val="20"/>
        </w:rPr>
        <w:t>45262370-5</w:t>
      </w:r>
      <w:r w:rsidR="0046105B">
        <w:rPr>
          <w:rFonts w:ascii="Arial" w:hAnsi="Arial" w:cs="Arial"/>
          <w:sz w:val="20"/>
        </w:rPr>
        <w:t xml:space="preserve"> </w:t>
      </w:r>
      <w:r w:rsidRPr="006F6798">
        <w:rPr>
          <w:rFonts w:ascii="Arial" w:hAnsi="Arial" w:cs="Arial"/>
          <w:sz w:val="20"/>
        </w:rPr>
        <w:t>Roboty w zakresie pokrywania betonem</w:t>
      </w:r>
    </w:p>
    <w:p w:rsidR="00A55376" w:rsidRPr="006F6798" w:rsidRDefault="00A55376" w:rsidP="00A55376">
      <w:pPr>
        <w:pStyle w:val="Standard"/>
        <w:shd w:val="clear" w:color="auto" w:fill="FFFFFF"/>
        <w:ind w:left="62"/>
        <w:rPr>
          <w:rFonts w:ascii="Arial" w:hAnsi="Arial" w:cs="Arial"/>
          <w:b/>
          <w:bCs/>
          <w:color w:val="000000"/>
          <w:spacing w:val="-4"/>
          <w:sz w:val="20"/>
          <w:lang w:bidi="ar-SA"/>
        </w:rPr>
      </w:pPr>
    </w:p>
    <w:p w:rsidR="00A55376" w:rsidRPr="006F6798" w:rsidRDefault="00A55376" w:rsidP="00A55376">
      <w:pPr>
        <w:pStyle w:val="Standard"/>
        <w:shd w:val="clear" w:color="auto" w:fill="FFFFFF"/>
        <w:ind w:left="62"/>
        <w:rPr>
          <w:rFonts w:ascii="Arial" w:hAnsi="Arial" w:cs="Arial"/>
          <w:b/>
          <w:bCs/>
          <w:color w:val="000000"/>
          <w:spacing w:val="-4"/>
          <w:sz w:val="20"/>
          <w:lang w:bidi="ar-SA"/>
        </w:rPr>
      </w:pPr>
    </w:p>
    <w:p w:rsidR="00A55376" w:rsidRPr="006F6798" w:rsidRDefault="00A55376" w:rsidP="00A55376">
      <w:pPr>
        <w:pStyle w:val="Standard"/>
        <w:shd w:val="clear" w:color="auto" w:fill="FFFFFF"/>
        <w:ind w:left="62"/>
        <w:rPr>
          <w:rFonts w:ascii="Arial" w:hAnsi="Arial" w:cs="Arial"/>
          <w:b/>
          <w:bCs/>
          <w:color w:val="000000"/>
          <w:spacing w:val="-4"/>
          <w:sz w:val="20"/>
          <w:lang w:bidi="ar-SA"/>
        </w:rPr>
      </w:pPr>
    </w:p>
    <w:p w:rsidR="00A55376" w:rsidRPr="006F6798"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Default="00A55376" w:rsidP="00A55376">
      <w:pPr>
        <w:pStyle w:val="Standard"/>
        <w:shd w:val="clear" w:color="auto" w:fill="FFFFFF"/>
        <w:ind w:left="62"/>
        <w:rPr>
          <w:rFonts w:ascii="Arial" w:hAnsi="Arial" w:cs="Arial"/>
          <w:b/>
          <w:bCs/>
          <w:color w:val="000000"/>
          <w:spacing w:val="-4"/>
          <w:sz w:val="20"/>
          <w:lang w:bidi="ar-SA"/>
        </w:rPr>
      </w:pPr>
    </w:p>
    <w:p w:rsidR="00A55376" w:rsidRPr="00123B9D" w:rsidRDefault="00A55376" w:rsidP="00A55376">
      <w:pPr>
        <w:pStyle w:val="Standard"/>
        <w:shd w:val="clear" w:color="auto" w:fill="FFFFFF"/>
        <w:rPr>
          <w:rFonts w:ascii="Arial" w:hAnsi="Arial" w:cs="Arial"/>
          <w:b/>
          <w:bCs/>
          <w:color w:val="000000"/>
          <w:spacing w:val="-4"/>
          <w:sz w:val="20"/>
          <w:lang w:bidi="ar-SA"/>
        </w:rPr>
      </w:pPr>
      <w:r w:rsidRPr="006F6798">
        <w:rPr>
          <w:rFonts w:ascii="Arial" w:hAnsi="Arial" w:cs="Arial"/>
          <w:b/>
          <w:bCs/>
          <w:sz w:val="20"/>
        </w:rPr>
        <w:lastRenderedPageBreak/>
        <w:t>1. CZĘŚĆ OGÓLNA</w:t>
      </w:r>
    </w:p>
    <w:p w:rsidR="00A55376" w:rsidRPr="006F6798" w:rsidRDefault="00A55376" w:rsidP="00A55376">
      <w:pPr>
        <w:pStyle w:val="Standard"/>
        <w:tabs>
          <w:tab w:val="left" w:pos="3080"/>
          <w:tab w:val="left" w:pos="8340"/>
        </w:tabs>
        <w:spacing w:line="100" w:lineRule="atLeast"/>
        <w:jc w:val="left"/>
        <w:rPr>
          <w:rFonts w:ascii="Arial" w:hAnsi="Arial" w:cs="Arial"/>
          <w:sz w:val="20"/>
        </w:rPr>
      </w:pPr>
      <w:r w:rsidRPr="006F6798">
        <w:rPr>
          <w:rFonts w:ascii="Arial" w:hAnsi="Arial" w:cs="Arial"/>
          <w:sz w:val="20"/>
        </w:rPr>
        <w:t xml:space="preserve">Specyfikacja techniczna  dotyczy wymagań </w:t>
      </w:r>
      <w:r w:rsidRPr="006F6798">
        <w:rPr>
          <w:rFonts w:ascii="Arial" w:hAnsi="Arial" w:cs="Arial"/>
          <w:color w:val="000000"/>
          <w:spacing w:val="1"/>
          <w:sz w:val="20"/>
          <w:lang w:bidi="ar-SA"/>
        </w:rPr>
        <w:t>dotyczących  realizacji robót betonowych, żelbetowych ,konstrukcji stalowych i drewnianych przewidzianych do wykonania , związanych z inwestycją.</w:t>
      </w:r>
    </w:p>
    <w:p w:rsidR="00A55376" w:rsidRPr="006F6798" w:rsidRDefault="00A55376" w:rsidP="00A55376">
      <w:pPr>
        <w:pStyle w:val="Standard"/>
        <w:tabs>
          <w:tab w:val="left" w:pos="3080"/>
          <w:tab w:val="left" w:pos="8340"/>
        </w:tabs>
        <w:spacing w:line="100" w:lineRule="atLeast"/>
        <w:jc w:val="left"/>
        <w:rPr>
          <w:rFonts w:ascii="Arial" w:hAnsi="Arial" w:cs="Arial"/>
          <w:sz w:val="20"/>
        </w:rPr>
      </w:pPr>
      <w:r w:rsidRPr="006F6798">
        <w:rPr>
          <w:rFonts w:ascii="Arial" w:hAnsi="Arial" w:cs="Arial"/>
          <w:sz w:val="20"/>
        </w:rPr>
        <w:t>Specyfikację opracowano do zastosowania jako część dokumentów przetargowych i kontraktowych.</w:t>
      </w:r>
      <w:r w:rsidRPr="006F6798">
        <w:rPr>
          <w:rFonts w:ascii="Arial" w:hAnsi="Arial" w:cs="Arial"/>
          <w:b/>
          <w:bCs/>
          <w:sz w:val="20"/>
        </w:rPr>
        <w:br/>
      </w:r>
    </w:p>
    <w:p w:rsidR="00A55376" w:rsidRPr="006F6798" w:rsidRDefault="00A55376" w:rsidP="00A55376">
      <w:pPr>
        <w:pStyle w:val="Standard"/>
        <w:tabs>
          <w:tab w:val="left" w:pos="3080"/>
          <w:tab w:val="left" w:pos="8340"/>
        </w:tabs>
        <w:spacing w:line="100" w:lineRule="atLeast"/>
        <w:jc w:val="left"/>
        <w:rPr>
          <w:rFonts w:ascii="Arial" w:hAnsi="Arial" w:cs="Arial"/>
          <w:b/>
          <w:bCs/>
          <w:sz w:val="20"/>
        </w:rPr>
      </w:pPr>
      <w:r w:rsidRPr="006F6798">
        <w:rPr>
          <w:rFonts w:ascii="Arial" w:hAnsi="Arial" w:cs="Arial"/>
          <w:b/>
          <w:bCs/>
          <w:sz w:val="20"/>
        </w:rPr>
        <w:t>1.1 Nazwa nadana zamówieniu przez Zamawiającego</w:t>
      </w:r>
      <w:r w:rsidRPr="006F6798">
        <w:rPr>
          <w:rFonts w:ascii="Arial" w:hAnsi="Arial" w:cs="Arial"/>
          <w:b/>
          <w:bCs/>
          <w:sz w:val="20"/>
        </w:rPr>
        <w:br/>
      </w:r>
    </w:p>
    <w:p w:rsidR="008544AA" w:rsidRPr="008544AA" w:rsidRDefault="008544AA" w:rsidP="008544AA">
      <w:pPr>
        <w:ind w:right="-158"/>
        <w:rPr>
          <w:sz w:val="20"/>
          <w:szCs w:val="20"/>
        </w:rPr>
      </w:pPr>
      <w:r w:rsidRPr="008544AA">
        <w:rPr>
          <w:sz w:val="20"/>
          <w:szCs w:val="20"/>
        </w:rPr>
        <w:t>PRZEBUDOWA I ZMIANA SPOSOBU UŻYTKOWANIA FRAGMENTU KONDYGNACJI PIERWSZEGO PIĘTRA  W BUDYNKU ZOD „FREGATA</w:t>
      </w:r>
    </w:p>
    <w:p w:rsidR="008544AA" w:rsidRPr="00165C86" w:rsidRDefault="008544AA" w:rsidP="008544AA">
      <w:pPr>
        <w:ind w:right="-158"/>
      </w:pPr>
      <w:r w:rsidRPr="00165C86">
        <w:rPr>
          <w:sz w:val="20"/>
          <w:szCs w:val="20"/>
        </w:rPr>
        <w:t xml:space="preserve">na działce  o nr  geodezyjnym  </w:t>
      </w:r>
      <w:r>
        <w:rPr>
          <w:bCs/>
          <w:sz w:val="20"/>
        </w:rPr>
        <w:t xml:space="preserve">326301_1.0005.243/26  </w:t>
      </w:r>
      <w:r w:rsidRPr="00165C86">
        <w:rPr>
          <w:sz w:val="20"/>
          <w:szCs w:val="20"/>
        </w:rPr>
        <w:t xml:space="preserve">w  obrębie </w:t>
      </w:r>
      <w:r>
        <w:rPr>
          <w:bCs/>
          <w:sz w:val="20"/>
        </w:rPr>
        <w:t>gmina/miasto Świnoujście</w:t>
      </w:r>
      <w:r>
        <w:rPr>
          <w:sz w:val="20"/>
          <w:szCs w:val="20"/>
        </w:rPr>
        <w:t>, przy ul. Bydgoskiej 14  w Świnoujściu</w:t>
      </w:r>
    </w:p>
    <w:p w:rsidR="00A55376" w:rsidRPr="006F6798" w:rsidRDefault="00A55376" w:rsidP="00A55376">
      <w:pPr>
        <w:pStyle w:val="Standard"/>
        <w:tabs>
          <w:tab w:val="left" w:pos="3080"/>
          <w:tab w:val="left" w:pos="8340"/>
        </w:tabs>
        <w:spacing w:line="100" w:lineRule="atLeast"/>
        <w:rPr>
          <w:rFonts w:ascii="Arial" w:hAnsi="Arial" w:cs="Arial"/>
          <w:b/>
          <w:bCs/>
          <w:sz w:val="20"/>
        </w:rPr>
      </w:pPr>
    </w:p>
    <w:p w:rsidR="00A55376" w:rsidRPr="006F6798" w:rsidRDefault="00A55376" w:rsidP="00A55376">
      <w:pPr>
        <w:pStyle w:val="Standard"/>
        <w:tabs>
          <w:tab w:val="left" w:pos="3080"/>
          <w:tab w:val="left" w:pos="8340"/>
        </w:tabs>
        <w:spacing w:line="100" w:lineRule="atLeast"/>
        <w:jc w:val="left"/>
        <w:rPr>
          <w:rFonts w:ascii="Arial" w:hAnsi="Arial" w:cs="Arial"/>
          <w:b/>
          <w:bCs/>
          <w:sz w:val="20"/>
        </w:rPr>
      </w:pPr>
      <w:r w:rsidRPr="006F6798">
        <w:rPr>
          <w:rFonts w:ascii="Arial" w:hAnsi="Arial" w:cs="Arial"/>
          <w:b/>
          <w:bCs/>
          <w:sz w:val="20"/>
        </w:rPr>
        <w:t>1.2    Przedmiot i zakres robót budowlanych</w:t>
      </w:r>
    </w:p>
    <w:p w:rsidR="00A55376" w:rsidRPr="006F6798" w:rsidRDefault="00A55376" w:rsidP="00A55376">
      <w:pPr>
        <w:pStyle w:val="Standard"/>
        <w:tabs>
          <w:tab w:val="left" w:pos="3080"/>
          <w:tab w:val="left" w:pos="8340"/>
        </w:tabs>
        <w:spacing w:line="100" w:lineRule="atLeast"/>
        <w:jc w:val="left"/>
        <w:rPr>
          <w:rFonts w:ascii="Arial" w:hAnsi="Arial" w:cs="Arial"/>
          <w:sz w:val="20"/>
        </w:rPr>
      </w:pPr>
      <w:r w:rsidRPr="006F6798">
        <w:rPr>
          <w:rFonts w:ascii="Arial" w:hAnsi="Arial" w:cs="Arial"/>
          <w:b/>
          <w:bCs/>
          <w:sz w:val="20"/>
        </w:rPr>
        <w:br/>
      </w:r>
      <w:r w:rsidRPr="006F6798">
        <w:rPr>
          <w:rFonts w:ascii="Arial" w:eastAsia="Lucida Sans Unicode" w:hAnsi="Arial" w:cs="Arial"/>
          <w:color w:val="000000"/>
          <w:spacing w:val="-1"/>
          <w:sz w:val="20"/>
          <w:lang w:bidi="ar-SA"/>
        </w:rPr>
        <w:t>Ustalenia zwarte w niniejszej specyfikacji dotyczą wykonania i odbioru robót w zakresie konstrukcji betonowych , żelbetowych i stalowych  na wszystkich etapach zadania. Specyfikacja techniczna stanowi dokument pomocniczy przy realizacji i odbiorze robót.</w:t>
      </w:r>
      <w:r w:rsidRPr="006F6798">
        <w:rPr>
          <w:rFonts w:ascii="Arial" w:eastAsia="Lucida Sans Unicode" w:hAnsi="Arial" w:cs="Arial"/>
          <w:color w:val="000000"/>
          <w:spacing w:val="-1"/>
          <w:sz w:val="20"/>
          <w:lang w:bidi="ar-SA"/>
        </w:rPr>
        <w:br/>
        <w:t>Obejmuje prace związane z dostawą materiałów, wykonawstwem i wykończeniem robót betonowych,  wykonywanych na miejscu. Roboty betonowe obejmują konstrukcyjne betony zbrojone oraz nie zbrojone, podbudowy.</w:t>
      </w:r>
      <w:r w:rsidRPr="006F6798">
        <w:rPr>
          <w:rFonts w:ascii="Arial" w:hAnsi="Arial" w:cs="Arial"/>
          <w:spacing w:val="-4"/>
          <w:sz w:val="20"/>
        </w:rPr>
        <w:tab/>
      </w:r>
    </w:p>
    <w:p w:rsidR="00A55376" w:rsidRDefault="00A55376" w:rsidP="00A55376">
      <w:pPr>
        <w:pStyle w:val="Standard"/>
        <w:tabs>
          <w:tab w:val="left" w:pos="3080"/>
          <w:tab w:val="left" w:pos="8340"/>
        </w:tabs>
        <w:spacing w:line="100" w:lineRule="atLeast"/>
        <w:jc w:val="left"/>
        <w:rPr>
          <w:rFonts w:ascii="Arial" w:eastAsia="Lucida Sans Unicode" w:hAnsi="Arial" w:cs="Arial"/>
          <w:color w:val="000000"/>
          <w:spacing w:val="-1"/>
          <w:sz w:val="20"/>
          <w:lang w:bidi="ar-SA"/>
        </w:rPr>
      </w:pPr>
      <w:r w:rsidRPr="006F6798">
        <w:rPr>
          <w:rFonts w:ascii="Arial" w:eastAsia="Lucida Sans Unicode" w:hAnsi="Arial" w:cs="Arial"/>
          <w:color w:val="000000"/>
          <w:spacing w:val="-1"/>
          <w:sz w:val="20"/>
          <w:lang w:bidi="ar-SA"/>
        </w:rPr>
        <w:t xml:space="preserve"> W ramach prac budowlanych przewiduje się wykonanie następujących robót </w:t>
      </w:r>
    </w:p>
    <w:p w:rsidR="00A55376" w:rsidRPr="00610116" w:rsidRDefault="00A55376" w:rsidP="00A55376">
      <w:pPr>
        <w:pStyle w:val="Standard"/>
        <w:tabs>
          <w:tab w:val="left" w:pos="3080"/>
          <w:tab w:val="left" w:pos="8340"/>
        </w:tabs>
        <w:spacing w:line="100" w:lineRule="atLeast"/>
        <w:jc w:val="left"/>
        <w:rPr>
          <w:rFonts w:ascii="Arial" w:eastAsia="Lucida Sans Unicode" w:hAnsi="Arial" w:cs="Arial"/>
          <w:color w:val="000000"/>
          <w:spacing w:val="-1"/>
          <w:sz w:val="20"/>
          <w:lang w:bidi="ar-SA"/>
        </w:rPr>
      </w:pPr>
    </w:p>
    <w:p w:rsidR="00A55376" w:rsidRPr="008B04B5" w:rsidRDefault="00A55376" w:rsidP="00A55376">
      <w:pPr>
        <w:pStyle w:val="Standard"/>
        <w:tabs>
          <w:tab w:val="left" w:pos="1701"/>
          <w:tab w:val="left" w:pos="2553"/>
        </w:tabs>
        <w:ind w:left="851"/>
        <w:rPr>
          <w:rFonts w:ascii="Arial" w:hAnsi="Arial" w:cs="Arial"/>
          <w:sz w:val="20"/>
        </w:rPr>
      </w:pPr>
      <w:r>
        <w:rPr>
          <w:rFonts w:ascii="Arial" w:hAnsi="Arial" w:cs="Arial"/>
          <w:sz w:val="20"/>
        </w:rPr>
        <w:t>PODCIAGI I NADPROŻA  W ŚCIANACH ISTNIEJĄCYCH</w:t>
      </w:r>
    </w:p>
    <w:p w:rsidR="00A55376" w:rsidRDefault="00A55376" w:rsidP="00A55376">
      <w:pPr>
        <w:pStyle w:val="Standard"/>
        <w:tabs>
          <w:tab w:val="left" w:pos="1701"/>
          <w:tab w:val="left" w:pos="2553"/>
        </w:tabs>
        <w:spacing w:line="240" w:lineRule="auto"/>
        <w:rPr>
          <w:rFonts w:ascii="Arial" w:hAnsi="Arial" w:cs="Arial"/>
          <w:sz w:val="20"/>
        </w:rPr>
      </w:pPr>
      <w:r w:rsidRPr="008B04B5">
        <w:rPr>
          <w:rFonts w:ascii="Arial" w:hAnsi="Arial" w:cs="Arial"/>
          <w:sz w:val="20"/>
        </w:rPr>
        <w:t>Nad nowoprojektowanymi otworami w istniejących ścianach murowanych zaprojektowano nadproża oraz podciągi w postaci zespołów walcowanych belek stalowych ze stali S</w:t>
      </w:r>
      <w:r w:rsidR="0046105B">
        <w:rPr>
          <w:rFonts w:ascii="Arial" w:hAnsi="Arial" w:cs="Arial"/>
          <w:sz w:val="20"/>
        </w:rPr>
        <w:t>355JO</w:t>
      </w:r>
    </w:p>
    <w:p w:rsidR="00A55376" w:rsidRPr="0046105B" w:rsidRDefault="00A55376" w:rsidP="00A55376">
      <w:pPr>
        <w:pStyle w:val="Standard"/>
        <w:tabs>
          <w:tab w:val="left" w:pos="1701"/>
          <w:tab w:val="left" w:pos="2553"/>
        </w:tabs>
        <w:rPr>
          <w:rFonts w:ascii="Arial" w:hAnsi="Arial" w:cs="Arial"/>
          <w:sz w:val="16"/>
          <w:szCs w:val="16"/>
        </w:rPr>
      </w:pPr>
    </w:p>
    <w:p w:rsidR="00A55376" w:rsidRPr="006F6798" w:rsidRDefault="00A55376" w:rsidP="00A55376">
      <w:pPr>
        <w:pStyle w:val="Standard"/>
        <w:tabs>
          <w:tab w:val="left" w:pos="3080"/>
          <w:tab w:val="left" w:pos="8340"/>
        </w:tabs>
        <w:spacing w:line="100" w:lineRule="atLeast"/>
        <w:jc w:val="left"/>
        <w:rPr>
          <w:rFonts w:ascii="Arial" w:hAnsi="Arial" w:cs="Arial"/>
          <w:b/>
          <w:bCs/>
          <w:sz w:val="20"/>
        </w:rPr>
      </w:pPr>
      <w:r w:rsidRPr="006F6798">
        <w:rPr>
          <w:rFonts w:ascii="Arial" w:hAnsi="Arial" w:cs="Arial"/>
          <w:b/>
          <w:bCs/>
          <w:sz w:val="20"/>
        </w:rPr>
        <w:t>1.3  Wyszczególnienie i opis prac towarzyszących i robót tymczasowych</w:t>
      </w:r>
      <w:r w:rsidRPr="006F6798">
        <w:rPr>
          <w:rFonts w:ascii="Arial" w:hAnsi="Arial" w:cs="Arial"/>
          <w:b/>
          <w:bCs/>
          <w:sz w:val="20"/>
        </w:rPr>
        <w:br/>
      </w:r>
    </w:p>
    <w:p w:rsidR="00A55376" w:rsidRPr="006F6798" w:rsidRDefault="00A55376" w:rsidP="00A55376">
      <w:pPr>
        <w:pStyle w:val="Standard"/>
        <w:tabs>
          <w:tab w:val="left" w:pos="3080"/>
          <w:tab w:val="left" w:pos="8340"/>
        </w:tabs>
        <w:spacing w:line="100" w:lineRule="atLeast"/>
        <w:jc w:val="left"/>
        <w:rPr>
          <w:rFonts w:ascii="Arial" w:hAnsi="Arial" w:cs="Arial"/>
          <w:sz w:val="20"/>
        </w:rPr>
      </w:pP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r w:rsidRPr="006F6798">
        <w:rPr>
          <w:rFonts w:ascii="Arial" w:hAnsi="Arial" w:cs="Arial"/>
          <w:sz w:val="20"/>
        </w:rPr>
        <w:br/>
      </w:r>
    </w:p>
    <w:p w:rsidR="00A55376" w:rsidRPr="006F6798" w:rsidRDefault="00A55376" w:rsidP="00A55376">
      <w:pPr>
        <w:pStyle w:val="Standard"/>
        <w:tabs>
          <w:tab w:val="left" w:pos="3080"/>
          <w:tab w:val="left" w:pos="8340"/>
        </w:tabs>
        <w:spacing w:line="100" w:lineRule="atLeast"/>
        <w:jc w:val="left"/>
        <w:rPr>
          <w:rFonts w:ascii="Arial" w:hAnsi="Arial" w:cs="Arial"/>
          <w:sz w:val="20"/>
          <w:u w:val="single"/>
        </w:rPr>
      </w:pPr>
      <w:r w:rsidRPr="006F6798">
        <w:rPr>
          <w:rFonts w:ascii="Arial" w:hAnsi="Arial" w:cs="Arial"/>
          <w:sz w:val="20"/>
          <w:u w:val="single"/>
        </w:rPr>
        <w:t>Prace towarzyszące:</w:t>
      </w:r>
    </w:p>
    <w:p w:rsidR="00A55376" w:rsidRPr="006F6798" w:rsidRDefault="00A55376" w:rsidP="00A55376">
      <w:pPr>
        <w:pStyle w:val="Standard"/>
        <w:spacing w:line="240" w:lineRule="auto"/>
        <w:rPr>
          <w:rFonts w:ascii="Arial" w:hAnsi="Arial" w:cs="Arial"/>
          <w:sz w:val="20"/>
        </w:rPr>
      </w:pPr>
      <w:r w:rsidRPr="006F6798">
        <w:rPr>
          <w:rFonts w:ascii="Arial" w:hAnsi="Arial" w:cs="Arial"/>
          <w:sz w:val="20"/>
        </w:rPr>
        <w:t>-wykonanie niezbędnych zabezpieczeń</w:t>
      </w:r>
    </w:p>
    <w:p w:rsidR="00A55376" w:rsidRPr="006F6798" w:rsidRDefault="00A55376" w:rsidP="00A55376">
      <w:pPr>
        <w:pStyle w:val="Standard"/>
        <w:spacing w:line="240" w:lineRule="auto"/>
        <w:jc w:val="left"/>
        <w:rPr>
          <w:rFonts w:ascii="Arial" w:hAnsi="Arial" w:cs="Arial"/>
          <w:sz w:val="20"/>
        </w:rPr>
      </w:pPr>
      <w:r w:rsidRPr="006F6798">
        <w:rPr>
          <w:rFonts w:ascii="Arial" w:hAnsi="Arial" w:cs="Arial"/>
          <w:sz w:val="20"/>
        </w:rPr>
        <w:t>-ustawienie rusztowań systemowych</w:t>
      </w:r>
    </w:p>
    <w:p w:rsidR="00A55376" w:rsidRPr="006F6798" w:rsidRDefault="0046105B" w:rsidP="00ED6C36">
      <w:pPr>
        <w:pStyle w:val="Standard"/>
        <w:spacing w:line="240" w:lineRule="auto"/>
        <w:jc w:val="left"/>
        <w:rPr>
          <w:rFonts w:ascii="Arial" w:hAnsi="Arial" w:cs="Arial"/>
          <w:sz w:val="20"/>
        </w:rPr>
      </w:pPr>
      <w:r>
        <w:rPr>
          <w:rFonts w:ascii="Arial" w:hAnsi="Arial" w:cs="Arial"/>
          <w:sz w:val="20"/>
        </w:rPr>
        <w:t xml:space="preserve">-wykonanie deskowań </w:t>
      </w:r>
      <w:r>
        <w:rPr>
          <w:rFonts w:ascii="Arial" w:hAnsi="Arial" w:cs="Arial"/>
          <w:sz w:val="20"/>
        </w:rPr>
        <w:br/>
      </w:r>
      <w:r w:rsidR="00A55376" w:rsidRPr="006F6798">
        <w:rPr>
          <w:rFonts w:ascii="Arial" w:hAnsi="Arial" w:cs="Arial"/>
          <w:sz w:val="20"/>
        </w:rPr>
        <w:t>-wykonanie osłon okien, drzwi i innych elementów</w:t>
      </w:r>
      <w:r w:rsidR="00A55376" w:rsidRPr="006F6798">
        <w:rPr>
          <w:rFonts w:ascii="Arial" w:hAnsi="Arial" w:cs="Arial"/>
          <w:sz w:val="20"/>
        </w:rPr>
        <w:br/>
      </w:r>
      <w:r w:rsidR="00A55376" w:rsidRPr="006F6798">
        <w:rPr>
          <w:rFonts w:ascii="Arial" w:hAnsi="Arial" w:cs="Arial"/>
          <w:sz w:val="20"/>
        </w:rPr>
        <w:br/>
        <w:t>a także pozostałe  czynności i usługi niezbędne do wykonania robót podstawowych .</w:t>
      </w:r>
      <w:r w:rsidR="00A55376" w:rsidRPr="006F6798">
        <w:rPr>
          <w:rFonts w:ascii="Arial" w:hAnsi="Arial" w:cs="Arial"/>
          <w:sz w:val="20"/>
        </w:rPr>
        <w:br/>
      </w:r>
      <w:r w:rsidR="00A55376" w:rsidRPr="006F6798">
        <w:rPr>
          <w:rFonts w:ascii="Arial" w:eastAsia="Arial" w:hAnsi="Arial" w:cs="Arial"/>
          <w:sz w:val="20"/>
          <w:u w:val="single"/>
        </w:rPr>
        <w:t>Robotami tymczasowymi są:</w:t>
      </w:r>
      <w:r w:rsidR="00A55376" w:rsidRPr="006F6798">
        <w:rPr>
          <w:rFonts w:ascii="Arial" w:eastAsia="Arial" w:hAnsi="Arial" w:cs="Arial"/>
          <w:sz w:val="20"/>
          <w:u w:val="single"/>
        </w:rPr>
        <w:br/>
      </w:r>
      <w:r w:rsidR="00A55376" w:rsidRPr="006F6798">
        <w:rPr>
          <w:rFonts w:ascii="Arial" w:eastAsia="Arial" w:hAnsi="Arial" w:cs="Arial"/>
          <w:sz w:val="20"/>
        </w:rPr>
        <w:t>-wykonanie niezbędnych  wydzieleń dojść</w:t>
      </w:r>
      <w:r>
        <w:rPr>
          <w:rFonts w:ascii="Arial" w:eastAsia="Arial" w:hAnsi="Arial" w:cs="Arial"/>
          <w:sz w:val="20"/>
        </w:rPr>
        <w:t xml:space="preserve"> </w:t>
      </w:r>
      <w:r w:rsidR="00A55376" w:rsidRPr="006F6798">
        <w:rPr>
          <w:rFonts w:ascii="Arial" w:eastAsia="Arial" w:hAnsi="Arial" w:cs="Arial"/>
          <w:sz w:val="20"/>
        </w:rPr>
        <w:t xml:space="preserve">– prace </w:t>
      </w:r>
      <w:r w:rsidR="00A55376">
        <w:rPr>
          <w:rFonts w:ascii="Arial" w:eastAsia="Arial" w:hAnsi="Arial" w:cs="Arial"/>
          <w:sz w:val="20"/>
        </w:rPr>
        <w:t xml:space="preserve">będą </w:t>
      </w:r>
      <w:r w:rsidR="00A55376" w:rsidRPr="006F6798">
        <w:rPr>
          <w:rFonts w:ascii="Arial" w:eastAsia="Arial" w:hAnsi="Arial" w:cs="Arial"/>
          <w:sz w:val="20"/>
        </w:rPr>
        <w:t xml:space="preserve">  prowadzone przy działający</w:t>
      </w:r>
      <w:r w:rsidR="00A55376">
        <w:rPr>
          <w:rFonts w:ascii="Arial" w:eastAsia="Arial" w:hAnsi="Arial" w:cs="Arial"/>
          <w:sz w:val="20"/>
        </w:rPr>
        <w:t>ch budynkach szpitala</w:t>
      </w:r>
      <w:r>
        <w:rPr>
          <w:rFonts w:ascii="Arial" w:eastAsia="Arial" w:hAnsi="Arial" w:cs="Arial"/>
          <w:sz w:val="20"/>
        </w:rPr>
        <w:t xml:space="preserve"> </w:t>
      </w:r>
      <w:r w:rsidR="00A55376" w:rsidRPr="006F6798">
        <w:rPr>
          <w:rFonts w:ascii="Arial" w:hAnsi="Arial" w:cs="Arial"/>
          <w:sz w:val="20"/>
        </w:rPr>
        <w:t>a także inne  czynności i usługi niezbędne do wykonania robót podstawowych , które nie będą przekazane Zamawiającemu i usunięte po wykonaniu prac.</w:t>
      </w:r>
      <w:r w:rsidR="00A55376" w:rsidRPr="006F6798">
        <w:rPr>
          <w:rFonts w:ascii="Arial" w:hAnsi="Arial" w:cs="Arial"/>
          <w:sz w:val="20"/>
        </w:rPr>
        <w:br/>
      </w:r>
    </w:p>
    <w:p w:rsidR="00A55376" w:rsidRPr="006F6798" w:rsidRDefault="00A55376" w:rsidP="00A55376">
      <w:pPr>
        <w:pStyle w:val="Standard"/>
        <w:tabs>
          <w:tab w:val="left" w:pos="3080"/>
          <w:tab w:val="left" w:pos="8340"/>
        </w:tabs>
        <w:spacing w:line="100" w:lineRule="atLeast"/>
        <w:jc w:val="left"/>
        <w:rPr>
          <w:rFonts w:ascii="Arial" w:hAnsi="Arial" w:cs="Arial"/>
          <w:sz w:val="20"/>
        </w:rPr>
      </w:pPr>
      <w:r w:rsidRPr="006F6798">
        <w:rPr>
          <w:rFonts w:ascii="Arial" w:hAnsi="Arial" w:cs="Arial"/>
          <w:b/>
          <w:bCs/>
          <w:sz w:val="20"/>
        </w:rPr>
        <w:t>1.4  Informacje o terenie budowy</w:t>
      </w:r>
      <w:r w:rsidRPr="006F6798">
        <w:rPr>
          <w:rFonts w:ascii="Arial" w:hAnsi="Arial" w:cs="Arial"/>
          <w:b/>
          <w:bCs/>
          <w:sz w:val="20"/>
        </w:rPr>
        <w:br/>
      </w: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r w:rsidRPr="006F6798">
        <w:rPr>
          <w:rFonts w:ascii="Arial" w:hAnsi="Arial" w:cs="Arial"/>
          <w:sz w:val="20"/>
        </w:rPr>
        <w:br/>
      </w:r>
    </w:p>
    <w:p w:rsidR="00A55376" w:rsidRPr="006F6798" w:rsidRDefault="00A55376" w:rsidP="00A55376">
      <w:pPr>
        <w:pStyle w:val="Standard"/>
        <w:tabs>
          <w:tab w:val="left" w:pos="3080"/>
          <w:tab w:val="left" w:pos="8340"/>
        </w:tabs>
        <w:spacing w:line="100" w:lineRule="atLeast"/>
        <w:jc w:val="left"/>
        <w:rPr>
          <w:rFonts w:ascii="Arial" w:hAnsi="Arial" w:cs="Arial"/>
          <w:sz w:val="20"/>
        </w:rPr>
      </w:pPr>
      <w:r w:rsidRPr="006F6798">
        <w:rPr>
          <w:rFonts w:ascii="Arial" w:hAnsi="Arial" w:cs="Arial"/>
          <w:b/>
          <w:bCs/>
          <w:sz w:val="20"/>
        </w:rPr>
        <w:t>1.4.2   Informacja dotycząca zabezpieczenia interesów osób trzecich</w:t>
      </w:r>
      <w:r w:rsidRPr="006F6798">
        <w:rPr>
          <w:rFonts w:ascii="Arial" w:hAnsi="Arial" w:cs="Arial"/>
          <w:b/>
          <w:bCs/>
          <w:sz w:val="20"/>
        </w:rPr>
        <w:br/>
      </w: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p>
    <w:p w:rsidR="00A55376" w:rsidRPr="006F6798" w:rsidRDefault="00A55376" w:rsidP="00A55376">
      <w:pPr>
        <w:pStyle w:val="Standard"/>
        <w:spacing w:line="100" w:lineRule="atLeast"/>
        <w:jc w:val="left"/>
        <w:rPr>
          <w:rFonts w:ascii="Arial" w:hAnsi="Arial" w:cs="Arial"/>
          <w:sz w:val="20"/>
        </w:rPr>
      </w:pPr>
      <w:r w:rsidRPr="006F6798">
        <w:rPr>
          <w:rFonts w:ascii="Arial" w:hAnsi="Arial" w:cs="Arial"/>
          <w:sz w:val="20"/>
        </w:rPr>
        <w:br/>
      </w:r>
      <w:r w:rsidRPr="006F6798">
        <w:rPr>
          <w:rFonts w:ascii="Arial" w:hAnsi="Arial" w:cs="Arial"/>
          <w:b/>
          <w:bCs/>
          <w:sz w:val="20"/>
        </w:rPr>
        <w:t>1.4.2   Informacja dotycząca ochrony środowiska</w:t>
      </w:r>
    </w:p>
    <w:p w:rsidR="00A55376" w:rsidRPr="006F6798" w:rsidRDefault="00A55376" w:rsidP="00A55376">
      <w:pPr>
        <w:pStyle w:val="Standard"/>
        <w:tabs>
          <w:tab w:val="left" w:pos="3170"/>
          <w:tab w:val="left" w:pos="8430"/>
        </w:tabs>
        <w:spacing w:before="80" w:line="100" w:lineRule="atLeast"/>
        <w:ind w:left="90"/>
        <w:jc w:val="left"/>
        <w:rPr>
          <w:rFonts w:ascii="Arial" w:hAnsi="Arial" w:cs="Arial"/>
          <w:sz w:val="20"/>
        </w:rPr>
      </w:pP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r w:rsidRPr="006F6798">
        <w:rPr>
          <w:rFonts w:ascii="Arial" w:hAnsi="Arial" w:cs="Arial"/>
          <w:sz w:val="20"/>
        </w:rPr>
        <w:br/>
      </w:r>
    </w:p>
    <w:p w:rsidR="00A55376" w:rsidRPr="006F6798" w:rsidRDefault="00A55376" w:rsidP="00ED6C36">
      <w:pPr>
        <w:pStyle w:val="Standard"/>
        <w:spacing w:before="80" w:line="100" w:lineRule="atLeast"/>
        <w:ind w:left="90"/>
        <w:jc w:val="left"/>
        <w:rPr>
          <w:rFonts w:ascii="Arial" w:hAnsi="Arial" w:cs="Arial"/>
          <w:sz w:val="20"/>
        </w:rPr>
      </w:pPr>
      <w:r w:rsidRPr="006F6798">
        <w:rPr>
          <w:rFonts w:ascii="Arial" w:hAnsi="Arial" w:cs="Arial"/>
          <w:b/>
          <w:bCs/>
          <w:sz w:val="20"/>
        </w:rPr>
        <w:t>1.4.3   Informacja dotycząca warunków bezpieczeństwa pracy</w:t>
      </w:r>
      <w:r w:rsidRPr="006F6798">
        <w:rPr>
          <w:rFonts w:ascii="Arial" w:hAnsi="Arial" w:cs="Arial"/>
          <w:b/>
          <w:bCs/>
          <w:sz w:val="20"/>
        </w:rPr>
        <w:br/>
      </w: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p>
    <w:p w:rsidR="00A55376" w:rsidRPr="006F6798" w:rsidRDefault="00A55376" w:rsidP="00A55376">
      <w:pPr>
        <w:pStyle w:val="Standard"/>
        <w:spacing w:line="100" w:lineRule="atLeast"/>
        <w:jc w:val="left"/>
        <w:rPr>
          <w:rFonts w:ascii="Arial" w:hAnsi="Arial" w:cs="Arial"/>
          <w:sz w:val="20"/>
        </w:rPr>
      </w:pPr>
    </w:p>
    <w:p w:rsidR="00A55376" w:rsidRPr="006F6798" w:rsidRDefault="00A55376" w:rsidP="00ED6C36">
      <w:pPr>
        <w:pStyle w:val="Standard"/>
        <w:spacing w:before="80" w:line="100" w:lineRule="atLeast"/>
        <w:ind w:left="90"/>
        <w:jc w:val="left"/>
        <w:rPr>
          <w:rFonts w:ascii="Arial" w:hAnsi="Arial" w:cs="Arial"/>
          <w:sz w:val="20"/>
        </w:rPr>
      </w:pPr>
      <w:r w:rsidRPr="006F6798">
        <w:rPr>
          <w:rFonts w:ascii="Arial" w:hAnsi="Arial" w:cs="Arial"/>
          <w:b/>
          <w:bCs/>
          <w:sz w:val="20"/>
        </w:rPr>
        <w:t>1.4.4   Informacja dotycząca zaplecza dla potrzeb Wykonawcy</w:t>
      </w:r>
      <w:r w:rsidRPr="006F6798">
        <w:rPr>
          <w:rFonts w:ascii="Arial" w:hAnsi="Arial" w:cs="Arial"/>
          <w:b/>
          <w:bCs/>
          <w:sz w:val="20"/>
        </w:rPr>
        <w:br/>
      </w: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r w:rsidRPr="006F6798">
        <w:rPr>
          <w:rFonts w:ascii="Arial" w:hAnsi="Arial" w:cs="Arial"/>
          <w:sz w:val="20"/>
        </w:rPr>
        <w:br/>
      </w:r>
    </w:p>
    <w:p w:rsidR="00A55376" w:rsidRPr="006F6798" w:rsidRDefault="00A55376" w:rsidP="00ED6C36">
      <w:pPr>
        <w:pStyle w:val="Standard"/>
        <w:spacing w:before="80" w:line="100" w:lineRule="atLeast"/>
        <w:ind w:left="90"/>
        <w:jc w:val="left"/>
        <w:rPr>
          <w:rFonts w:ascii="Arial" w:hAnsi="Arial" w:cs="Arial"/>
          <w:sz w:val="20"/>
        </w:rPr>
      </w:pPr>
      <w:r w:rsidRPr="006F6798">
        <w:rPr>
          <w:rFonts w:ascii="Arial" w:hAnsi="Arial" w:cs="Arial"/>
          <w:b/>
          <w:bCs/>
          <w:sz w:val="20"/>
        </w:rPr>
        <w:t>1.4.5   Informacja dotycząca organizacji ruchu</w:t>
      </w:r>
      <w:r w:rsidRPr="006F6798">
        <w:rPr>
          <w:rFonts w:ascii="Arial" w:hAnsi="Arial" w:cs="Arial"/>
          <w:b/>
          <w:bCs/>
          <w:sz w:val="20"/>
        </w:rPr>
        <w:br/>
      </w: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 </w:t>
      </w:r>
      <w:r w:rsidRPr="006F6798">
        <w:rPr>
          <w:rFonts w:ascii="Arial" w:hAnsi="Arial" w:cs="Arial"/>
          <w:sz w:val="20"/>
        </w:rPr>
        <w:br/>
      </w:r>
    </w:p>
    <w:p w:rsidR="00A55376" w:rsidRPr="006F6798" w:rsidRDefault="00A55376" w:rsidP="00A55376">
      <w:pPr>
        <w:pStyle w:val="Standard"/>
        <w:spacing w:before="80" w:line="100" w:lineRule="atLeast"/>
        <w:ind w:left="90"/>
        <w:jc w:val="left"/>
        <w:rPr>
          <w:rFonts w:ascii="Arial" w:hAnsi="Arial" w:cs="Arial"/>
          <w:b/>
          <w:bCs/>
          <w:sz w:val="20"/>
        </w:rPr>
      </w:pPr>
      <w:r w:rsidRPr="006F6798">
        <w:rPr>
          <w:rFonts w:ascii="Arial" w:hAnsi="Arial" w:cs="Arial"/>
          <w:b/>
          <w:bCs/>
          <w:sz w:val="20"/>
        </w:rPr>
        <w:lastRenderedPageBreak/>
        <w:t>1.4.6   Informacja dotycząca ogrodzenia placu budowy</w:t>
      </w:r>
    </w:p>
    <w:p w:rsidR="00A55376" w:rsidRPr="006F6798" w:rsidRDefault="00A55376" w:rsidP="00A55376">
      <w:pPr>
        <w:pStyle w:val="Standard"/>
        <w:spacing w:line="100" w:lineRule="atLeast"/>
        <w:jc w:val="left"/>
        <w:rPr>
          <w:rFonts w:ascii="Arial" w:hAnsi="Arial" w:cs="Arial"/>
          <w:sz w:val="20"/>
        </w:rPr>
      </w:pP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p>
    <w:p w:rsidR="00A55376" w:rsidRPr="006F6798" w:rsidRDefault="00A55376" w:rsidP="00A55376">
      <w:pPr>
        <w:pStyle w:val="Standard"/>
        <w:spacing w:line="100" w:lineRule="atLeast"/>
        <w:jc w:val="left"/>
        <w:rPr>
          <w:rFonts w:ascii="Arial" w:hAnsi="Arial" w:cs="Arial"/>
          <w:sz w:val="20"/>
        </w:rPr>
      </w:pPr>
    </w:p>
    <w:p w:rsidR="00A55376" w:rsidRPr="006F6798" w:rsidRDefault="00A55376" w:rsidP="00A55376">
      <w:pPr>
        <w:pStyle w:val="Standard"/>
        <w:spacing w:line="100" w:lineRule="atLeast"/>
        <w:jc w:val="left"/>
        <w:rPr>
          <w:rFonts w:ascii="Arial" w:hAnsi="Arial" w:cs="Arial"/>
          <w:sz w:val="20"/>
        </w:rPr>
      </w:pPr>
      <w:r w:rsidRPr="006F6798">
        <w:rPr>
          <w:rFonts w:ascii="Arial" w:hAnsi="Arial" w:cs="Arial"/>
          <w:b/>
          <w:bCs/>
          <w:sz w:val="20"/>
        </w:rPr>
        <w:t>1.4.7   Informacja dotycząca zabezpieczenia chodników i jezdni</w:t>
      </w:r>
      <w:r w:rsidRPr="006F6798">
        <w:rPr>
          <w:rFonts w:ascii="Arial" w:hAnsi="Arial" w:cs="Arial"/>
          <w:sz w:val="20"/>
        </w:rPr>
        <w:br/>
        <w:t xml:space="preserve">Ogólne wymagania podano w specyfikacji </w:t>
      </w:r>
      <w:r>
        <w:rPr>
          <w:rFonts w:ascii="Arial" w:hAnsi="Arial" w:cs="Arial"/>
          <w:sz w:val="20"/>
        </w:rPr>
        <w:t>S1</w:t>
      </w:r>
      <w:r w:rsidRPr="006F6798">
        <w:rPr>
          <w:rFonts w:ascii="Arial" w:hAnsi="Arial" w:cs="Arial"/>
          <w:sz w:val="20"/>
        </w:rPr>
        <w:t xml:space="preserve"> część ogólna. </w:t>
      </w:r>
      <w:r w:rsidRPr="006F6798">
        <w:rPr>
          <w:rFonts w:ascii="Arial" w:hAnsi="Arial" w:cs="Arial"/>
          <w:sz w:val="20"/>
        </w:rPr>
        <w:br/>
      </w:r>
    </w:p>
    <w:p w:rsidR="00A55376" w:rsidRPr="006F6798" w:rsidRDefault="00A55376" w:rsidP="00A55376">
      <w:pPr>
        <w:pStyle w:val="Standard"/>
        <w:spacing w:line="100" w:lineRule="atLeast"/>
        <w:jc w:val="left"/>
        <w:rPr>
          <w:rFonts w:ascii="Arial" w:hAnsi="Arial" w:cs="Arial"/>
          <w:b/>
          <w:bCs/>
          <w:sz w:val="20"/>
        </w:rPr>
      </w:pPr>
      <w:r w:rsidRPr="006F6798">
        <w:rPr>
          <w:rFonts w:ascii="Arial" w:hAnsi="Arial" w:cs="Arial"/>
          <w:b/>
          <w:bCs/>
          <w:sz w:val="20"/>
        </w:rPr>
        <w:t>1.4.8   Nazwy i kody grupy, klas i kategorii robót</w:t>
      </w:r>
      <w:r w:rsidRPr="006F6798">
        <w:rPr>
          <w:rFonts w:ascii="Arial" w:hAnsi="Arial" w:cs="Arial"/>
          <w:b/>
          <w:bCs/>
          <w:sz w:val="20"/>
        </w:rPr>
        <w:br/>
      </w:r>
    </w:p>
    <w:p w:rsidR="00A55376" w:rsidRPr="006F6798" w:rsidRDefault="00A55376" w:rsidP="00A55376">
      <w:pPr>
        <w:pStyle w:val="Standard"/>
        <w:spacing w:line="240" w:lineRule="auto"/>
        <w:jc w:val="left"/>
        <w:rPr>
          <w:rFonts w:ascii="Arial" w:hAnsi="Arial" w:cs="Arial"/>
          <w:sz w:val="20"/>
        </w:rPr>
      </w:pPr>
      <w:r w:rsidRPr="006F6798">
        <w:rPr>
          <w:rFonts w:ascii="Arial" w:hAnsi="Arial" w:cs="Arial"/>
          <w:sz w:val="20"/>
          <w:u w:val="single"/>
        </w:rPr>
        <w:t xml:space="preserve"> Kody i nazwy robót </w:t>
      </w:r>
      <w:r w:rsidRPr="006F6798">
        <w:rPr>
          <w:rFonts w:ascii="Arial" w:eastAsia="MS Mincho" w:hAnsi="Arial" w:cs="Arial"/>
          <w:sz w:val="20"/>
          <w:u w:val="single"/>
        </w:rPr>
        <w:t>budowlanych</w:t>
      </w:r>
      <w:r w:rsidRPr="006F6798">
        <w:rPr>
          <w:rFonts w:ascii="Arial" w:hAnsi="Arial" w:cs="Arial"/>
          <w:sz w:val="20"/>
          <w:u w:val="single"/>
        </w:rPr>
        <w:t xml:space="preserve"> wg Wspólnego Słownika Zamówień (CPV) </w:t>
      </w:r>
      <w:r w:rsidRPr="006F6798">
        <w:rPr>
          <w:rFonts w:ascii="Arial" w:hAnsi="Arial" w:cs="Arial"/>
          <w:sz w:val="20"/>
          <w:u w:val="single"/>
        </w:rPr>
        <w:br/>
      </w:r>
      <w:r w:rsidRPr="006F6798">
        <w:rPr>
          <w:rFonts w:ascii="Arial" w:hAnsi="Arial" w:cs="Arial"/>
          <w:sz w:val="20"/>
        </w:rPr>
        <w:tab/>
      </w:r>
    </w:p>
    <w:p w:rsidR="00A55376" w:rsidRPr="006F6798" w:rsidRDefault="00A55376" w:rsidP="00ED6C36">
      <w:pPr>
        <w:pStyle w:val="Standard"/>
        <w:spacing w:line="360" w:lineRule="auto"/>
        <w:ind w:firstLine="1134"/>
        <w:jc w:val="left"/>
        <w:rPr>
          <w:rFonts w:ascii="Arial" w:hAnsi="Arial" w:cs="Arial"/>
          <w:sz w:val="20"/>
        </w:rPr>
      </w:pPr>
      <w:r w:rsidRPr="006F6798">
        <w:rPr>
          <w:rFonts w:ascii="Arial" w:eastAsia="TimesNewRomanPSMT" w:hAnsi="Arial" w:cs="Arial"/>
          <w:color w:val="000000"/>
          <w:spacing w:val="-4"/>
          <w:sz w:val="20"/>
          <w:lang w:bidi="ar-SA"/>
        </w:rPr>
        <w:t>45262420-1</w:t>
      </w:r>
      <w:r w:rsidR="00ED6C36">
        <w:rPr>
          <w:rFonts w:ascii="Arial" w:eastAsia="TimesNewRomanPSMT" w:hAnsi="Arial" w:cs="Arial"/>
          <w:color w:val="000000"/>
          <w:spacing w:val="-4"/>
          <w:sz w:val="20"/>
          <w:lang w:bidi="ar-SA"/>
        </w:rPr>
        <w:t xml:space="preserve"> </w:t>
      </w:r>
      <w:r w:rsidRPr="006F6798">
        <w:rPr>
          <w:rFonts w:ascii="Arial" w:eastAsia="TimesNewRomanPSMT" w:hAnsi="Arial" w:cs="Arial"/>
          <w:color w:val="000000"/>
          <w:spacing w:val="-4"/>
          <w:sz w:val="20"/>
          <w:lang w:bidi="ar-SA"/>
        </w:rPr>
        <w:t>Wznoszenie konstrukcji obiektów</w:t>
      </w:r>
    </w:p>
    <w:p w:rsidR="00A55376" w:rsidRPr="006F6798" w:rsidRDefault="00A55376" w:rsidP="00A55376">
      <w:pPr>
        <w:pStyle w:val="Standard"/>
        <w:autoSpaceDE w:val="0"/>
        <w:spacing w:line="240" w:lineRule="auto"/>
        <w:rPr>
          <w:rFonts w:ascii="Arial" w:hAnsi="Arial" w:cs="Arial"/>
          <w:sz w:val="20"/>
        </w:rPr>
      </w:pPr>
    </w:p>
    <w:p w:rsidR="00A55376" w:rsidRPr="006F6798" w:rsidRDefault="00A55376" w:rsidP="00A55376">
      <w:pPr>
        <w:pStyle w:val="Standard"/>
        <w:tabs>
          <w:tab w:val="left" w:pos="3080"/>
          <w:tab w:val="left" w:pos="8340"/>
        </w:tabs>
        <w:spacing w:line="100" w:lineRule="atLeast"/>
        <w:rPr>
          <w:rFonts w:ascii="Arial" w:hAnsi="Arial" w:cs="Arial"/>
          <w:b/>
          <w:bCs/>
          <w:sz w:val="20"/>
        </w:rPr>
      </w:pPr>
      <w:r w:rsidRPr="006F6798">
        <w:rPr>
          <w:rFonts w:ascii="Arial" w:hAnsi="Arial" w:cs="Arial"/>
          <w:b/>
          <w:bCs/>
          <w:sz w:val="20"/>
        </w:rPr>
        <w:t>1.4 .9 Określenia podstawowe</w:t>
      </w:r>
    </w:p>
    <w:p w:rsidR="00A55376" w:rsidRPr="006F6798" w:rsidRDefault="00A55376" w:rsidP="00A55376">
      <w:pPr>
        <w:pStyle w:val="Standard"/>
        <w:tabs>
          <w:tab w:val="left" w:pos="3080"/>
          <w:tab w:val="left" w:pos="8340"/>
        </w:tabs>
        <w:spacing w:line="100" w:lineRule="atLeast"/>
        <w:rPr>
          <w:rFonts w:ascii="Arial" w:hAnsi="Arial" w:cs="Arial"/>
          <w:i/>
          <w:color w:val="000000"/>
          <w:sz w:val="20"/>
          <w:vertAlign w:val="superscript"/>
        </w:rPr>
      </w:pPr>
    </w:p>
    <w:p w:rsidR="00A55376" w:rsidRPr="006F6798" w:rsidRDefault="00A55376" w:rsidP="00A55376">
      <w:pPr>
        <w:pStyle w:val="Standard"/>
        <w:spacing w:line="100" w:lineRule="atLeast"/>
        <w:jc w:val="left"/>
        <w:rPr>
          <w:rFonts w:ascii="Arial" w:eastAsia="Arial" w:hAnsi="Arial" w:cs="Arial"/>
          <w:sz w:val="20"/>
        </w:rPr>
      </w:pPr>
      <w:r w:rsidRPr="006F6798">
        <w:rPr>
          <w:rFonts w:ascii="Arial" w:eastAsia="Arial" w:hAnsi="Arial" w:cs="Arial"/>
          <w:sz w:val="20"/>
        </w:rPr>
        <w:t xml:space="preserve">Zgodne ze specyfikacją   </w:t>
      </w:r>
      <w:r>
        <w:rPr>
          <w:rFonts w:ascii="Arial" w:eastAsia="Arial" w:hAnsi="Arial" w:cs="Arial"/>
          <w:sz w:val="20"/>
        </w:rPr>
        <w:t>S1</w:t>
      </w:r>
      <w:r w:rsidRPr="006F6798">
        <w:rPr>
          <w:rFonts w:ascii="Arial" w:eastAsia="Arial" w:hAnsi="Arial" w:cs="Arial"/>
          <w:sz w:val="20"/>
        </w:rPr>
        <w:t xml:space="preserve"> część ogólna, a także podanymi poniżej:</w:t>
      </w:r>
      <w:r w:rsidRPr="006F6798">
        <w:rPr>
          <w:rFonts w:ascii="Arial" w:eastAsia="Arial" w:hAnsi="Arial" w:cs="Arial"/>
          <w:sz w:val="20"/>
        </w:rPr>
        <w:br/>
      </w:r>
    </w:p>
    <w:p w:rsidR="00A55376" w:rsidRPr="006F6798" w:rsidRDefault="00A55376" w:rsidP="00A55376">
      <w:pPr>
        <w:pStyle w:val="Standard"/>
        <w:shd w:val="clear" w:color="auto" w:fill="FFFFFF"/>
        <w:spacing w:line="240" w:lineRule="auto"/>
        <w:ind w:left="368"/>
        <w:jc w:val="left"/>
        <w:rPr>
          <w:rFonts w:ascii="Arial" w:hAnsi="Arial" w:cs="Arial"/>
          <w:sz w:val="20"/>
        </w:rPr>
      </w:pPr>
      <w:r w:rsidRPr="006F6798">
        <w:rPr>
          <w:rFonts w:ascii="Arial" w:eastAsia="Lucida Sans Unicode" w:hAnsi="Arial" w:cs="Arial"/>
          <w:b/>
          <w:bCs/>
          <w:color w:val="000000"/>
          <w:spacing w:val="-1"/>
          <w:sz w:val="20"/>
          <w:lang w:bidi="ar-SA"/>
        </w:rPr>
        <w:t>Beton zwykł</w:t>
      </w:r>
      <w:r w:rsidRPr="006F6798">
        <w:rPr>
          <w:rFonts w:ascii="Arial" w:hAnsi="Arial" w:cs="Arial"/>
          <w:b/>
          <w:bCs/>
          <w:color w:val="000000"/>
          <w:spacing w:val="-1"/>
          <w:sz w:val="20"/>
          <w:lang w:bidi="ar-SA"/>
        </w:rPr>
        <w:t xml:space="preserve">y </w:t>
      </w:r>
      <w:r w:rsidRPr="006F6798">
        <w:rPr>
          <w:rFonts w:ascii="Arial" w:hAnsi="Arial" w:cs="Arial"/>
          <w:color w:val="000000"/>
          <w:spacing w:val="-1"/>
          <w:sz w:val="20"/>
          <w:lang w:bidi="ar-SA"/>
        </w:rPr>
        <w:t>- beton o g</w:t>
      </w:r>
      <w:r w:rsidRPr="006F6798">
        <w:rPr>
          <w:rFonts w:ascii="Arial" w:eastAsia="Lucida Sans Unicode" w:hAnsi="Arial" w:cs="Arial"/>
          <w:color w:val="000000"/>
          <w:spacing w:val="-1"/>
          <w:sz w:val="20"/>
          <w:lang w:bidi="ar-SA"/>
        </w:rPr>
        <w:t>ę</w:t>
      </w:r>
      <w:r w:rsidRPr="006F6798">
        <w:rPr>
          <w:rFonts w:ascii="Arial" w:hAnsi="Arial" w:cs="Arial"/>
          <w:color w:val="000000"/>
          <w:spacing w:val="-1"/>
          <w:sz w:val="20"/>
          <w:lang w:bidi="ar-SA"/>
        </w:rPr>
        <w:t>sto</w:t>
      </w:r>
      <w:r w:rsidRPr="006F6798">
        <w:rPr>
          <w:rFonts w:ascii="Arial" w:eastAsia="Lucida Sans Unicode" w:hAnsi="Arial" w:cs="Arial"/>
          <w:color w:val="000000"/>
          <w:spacing w:val="-1"/>
          <w:sz w:val="20"/>
          <w:lang w:bidi="ar-SA"/>
        </w:rPr>
        <w:t>ś</w:t>
      </w:r>
      <w:r w:rsidRPr="006F6798">
        <w:rPr>
          <w:rFonts w:ascii="Arial" w:hAnsi="Arial" w:cs="Arial"/>
          <w:color w:val="000000"/>
          <w:spacing w:val="-1"/>
          <w:sz w:val="20"/>
          <w:lang w:bidi="ar-SA"/>
        </w:rPr>
        <w:t>ci powy</w:t>
      </w:r>
      <w:r w:rsidRPr="006F6798">
        <w:rPr>
          <w:rFonts w:ascii="Arial" w:eastAsia="Lucida Sans Unicode" w:hAnsi="Arial" w:cs="Arial"/>
          <w:color w:val="000000"/>
          <w:spacing w:val="-1"/>
          <w:sz w:val="20"/>
          <w:lang w:bidi="ar-SA"/>
        </w:rPr>
        <w:t>ż</w:t>
      </w:r>
      <w:r w:rsidRPr="006F6798">
        <w:rPr>
          <w:rFonts w:ascii="Arial" w:hAnsi="Arial" w:cs="Arial"/>
          <w:color w:val="000000"/>
          <w:spacing w:val="-1"/>
          <w:sz w:val="20"/>
          <w:lang w:bidi="ar-SA"/>
        </w:rPr>
        <w:t>ej  2000 kg/m</w:t>
      </w:r>
      <w:r w:rsidRPr="006F6798">
        <w:rPr>
          <w:rFonts w:ascii="Arial" w:hAnsi="Arial" w:cs="Arial"/>
          <w:color w:val="000000"/>
          <w:spacing w:val="-1"/>
          <w:sz w:val="20"/>
          <w:vertAlign w:val="superscript"/>
          <w:lang w:bidi="ar-SA"/>
        </w:rPr>
        <w:t>3</w:t>
      </w:r>
      <w:r w:rsidRPr="006F6798">
        <w:rPr>
          <w:rFonts w:ascii="Arial" w:hAnsi="Arial" w:cs="Arial"/>
          <w:color w:val="000000"/>
          <w:spacing w:val="-1"/>
          <w:sz w:val="20"/>
          <w:lang w:bidi="ar-SA"/>
        </w:rPr>
        <w:t xml:space="preserve"> wykonany z cementu, wody, kruszywa</w:t>
      </w:r>
    </w:p>
    <w:p w:rsidR="00A55376" w:rsidRPr="006F6798" w:rsidRDefault="00A55376" w:rsidP="00A55376">
      <w:pPr>
        <w:pStyle w:val="Standard"/>
        <w:shd w:val="clear" w:color="auto" w:fill="FFFFFF"/>
        <w:spacing w:line="240" w:lineRule="auto"/>
        <w:ind w:left="382"/>
        <w:rPr>
          <w:rFonts w:ascii="Arial" w:hAnsi="Arial" w:cs="Arial"/>
          <w:sz w:val="20"/>
        </w:rPr>
      </w:pPr>
      <w:r w:rsidRPr="006F6798">
        <w:rPr>
          <w:rFonts w:ascii="Arial" w:hAnsi="Arial" w:cs="Arial"/>
          <w:color w:val="000000"/>
          <w:sz w:val="20"/>
        </w:rPr>
        <w:t>mineralnego o frakcjach piaskowych i grubszych oraz ewentualnych dodatków mineralnych I  domieszek chemicznych.</w:t>
      </w:r>
    </w:p>
    <w:p w:rsidR="00A55376" w:rsidRPr="006F6798" w:rsidRDefault="00A55376" w:rsidP="00A55376">
      <w:pPr>
        <w:pStyle w:val="Standard"/>
        <w:shd w:val="clear" w:color="auto" w:fill="FFFFFF"/>
        <w:spacing w:line="240" w:lineRule="auto"/>
        <w:ind w:left="382"/>
        <w:rPr>
          <w:rFonts w:ascii="Arial" w:hAnsi="Arial" w:cs="Arial"/>
          <w:sz w:val="20"/>
        </w:rPr>
      </w:pPr>
      <w:r w:rsidRPr="006F6798">
        <w:rPr>
          <w:rFonts w:ascii="Arial" w:hAnsi="Arial" w:cs="Arial"/>
          <w:b/>
          <w:bCs/>
          <w:color w:val="000000"/>
          <w:sz w:val="20"/>
        </w:rPr>
        <w:t xml:space="preserve">Mieszanka betonowa </w:t>
      </w:r>
      <w:r w:rsidRPr="006F6798">
        <w:rPr>
          <w:rFonts w:ascii="Arial" w:hAnsi="Arial" w:cs="Arial"/>
          <w:color w:val="000000"/>
          <w:sz w:val="20"/>
        </w:rPr>
        <w:t>- mieszanka wszystkich składników przed związaniem betonu.</w:t>
      </w:r>
    </w:p>
    <w:p w:rsidR="00A55376" w:rsidRPr="006F6798" w:rsidRDefault="00A55376" w:rsidP="00A55376">
      <w:pPr>
        <w:pStyle w:val="Standard"/>
        <w:shd w:val="clear" w:color="auto" w:fill="FFFFFF"/>
        <w:spacing w:line="240" w:lineRule="auto"/>
        <w:ind w:left="382"/>
        <w:rPr>
          <w:rFonts w:ascii="Arial" w:hAnsi="Arial" w:cs="Arial"/>
          <w:sz w:val="20"/>
        </w:rPr>
      </w:pPr>
      <w:r w:rsidRPr="006F6798">
        <w:rPr>
          <w:rFonts w:ascii="Arial" w:hAnsi="Arial" w:cs="Arial"/>
          <w:b/>
          <w:bCs/>
          <w:color w:val="000000"/>
          <w:sz w:val="20"/>
        </w:rPr>
        <w:t xml:space="preserve">Zaczyn cementowy- </w:t>
      </w:r>
      <w:r w:rsidRPr="006F6798">
        <w:rPr>
          <w:rFonts w:ascii="Arial" w:hAnsi="Arial" w:cs="Arial"/>
          <w:color w:val="000000"/>
          <w:sz w:val="20"/>
        </w:rPr>
        <w:t>mieszanka cementu i wody.</w:t>
      </w:r>
    </w:p>
    <w:p w:rsidR="00A55376" w:rsidRPr="006F6798" w:rsidRDefault="00A55376" w:rsidP="00A55376">
      <w:pPr>
        <w:pStyle w:val="Standard"/>
        <w:shd w:val="clear" w:color="auto" w:fill="FFFFFF"/>
        <w:spacing w:line="240" w:lineRule="auto"/>
        <w:ind w:left="382"/>
        <w:rPr>
          <w:rFonts w:ascii="Arial" w:hAnsi="Arial" w:cs="Arial"/>
          <w:sz w:val="20"/>
        </w:rPr>
      </w:pPr>
      <w:r w:rsidRPr="006F6798">
        <w:rPr>
          <w:rFonts w:ascii="Arial" w:hAnsi="Arial" w:cs="Arial"/>
          <w:b/>
          <w:bCs/>
          <w:color w:val="000000"/>
          <w:sz w:val="20"/>
        </w:rPr>
        <w:t xml:space="preserve">Zaprawa </w:t>
      </w:r>
      <w:r w:rsidRPr="006F6798">
        <w:rPr>
          <w:rFonts w:ascii="Arial" w:hAnsi="Arial" w:cs="Arial"/>
          <w:color w:val="000000"/>
          <w:sz w:val="20"/>
        </w:rPr>
        <w:t>- mieszanka cementu, wody, składników  mineralnych i ewentualnych dodatków</w:t>
      </w:r>
    </w:p>
    <w:p w:rsidR="00A55376" w:rsidRPr="006F6798" w:rsidRDefault="00A55376" w:rsidP="00A55376">
      <w:pPr>
        <w:pStyle w:val="Standard"/>
        <w:shd w:val="clear" w:color="auto" w:fill="FFFFFF"/>
        <w:spacing w:line="240" w:lineRule="auto"/>
        <w:ind w:left="382"/>
        <w:rPr>
          <w:rFonts w:ascii="Arial" w:hAnsi="Arial" w:cs="Arial"/>
          <w:sz w:val="20"/>
        </w:rPr>
      </w:pPr>
      <w:r w:rsidRPr="006F6798">
        <w:rPr>
          <w:rFonts w:ascii="Arial" w:hAnsi="Arial" w:cs="Arial"/>
          <w:color w:val="000000"/>
          <w:sz w:val="20"/>
        </w:rPr>
        <w:t>przechodzących przez sito kontrolne o boku oczka kwadratowego 2 mm.</w:t>
      </w:r>
    </w:p>
    <w:p w:rsidR="00A55376" w:rsidRPr="006F6798" w:rsidRDefault="00A55376" w:rsidP="00A55376">
      <w:pPr>
        <w:pStyle w:val="Standard"/>
        <w:shd w:val="clear" w:color="auto" w:fill="FFFFFF"/>
        <w:spacing w:line="240" w:lineRule="auto"/>
        <w:ind w:left="382"/>
        <w:rPr>
          <w:rFonts w:ascii="Arial" w:hAnsi="Arial" w:cs="Arial"/>
          <w:sz w:val="20"/>
        </w:rPr>
      </w:pPr>
      <w:r w:rsidRPr="006F6798">
        <w:rPr>
          <w:rFonts w:ascii="Arial" w:hAnsi="Arial" w:cs="Arial"/>
          <w:b/>
          <w:bCs/>
          <w:color w:val="000000"/>
          <w:sz w:val="20"/>
        </w:rPr>
        <w:t xml:space="preserve">Nasiąkliwość  betonu </w:t>
      </w:r>
      <w:r w:rsidRPr="006F6798">
        <w:rPr>
          <w:rFonts w:ascii="Arial" w:hAnsi="Arial" w:cs="Arial"/>
          <w:color w:val="000000"/>
          <w:sz w:val="20"/>
        </w:rPr>
        <w:t>- stosunek masy wody. którą zdolny jest wchłonąć beton, do jego masy w stanie suchym.</w:t>
      </w:r>
    </w:p>
    <w:p w:rsidR="00A55376" w:rsidRPr="006F6798" w:rsidRDefault="00A55376" w:rsidP="00A55376">
      <w:pPr>
        <w:pStyle w:val="Standard"/>
        <w:shd w:val="clear" w:color="auto" w:fill="FFFFFF"/>
        <w:spacing w:line="240" w:lineRule="auto"/>
        <w:ind w:left="382"/>
        <w:rPr>
          <w:rFonts w:ascii="Arial" w:hAnsi="Arial" w:cs="Arial"/>
          <w:sz w:val="20"/>
        </w:rPr>
      </w:pPr>
      <w:r w:rsidRPr="006F6798">
        <w:rPr>
          <w:rFonts w:ascii="Arial" w:hAnsi="Arial" w:cs="Arial"/>
          <w:b/>
          <w:bCs/>
          <w:color w:val="000000"/>
          <w:sz w:val="20"/>
        </w:rPr>
        <w:t xml:space="preserve">Stopień   wodoszczelności   </w:t>
      </w:r>
      <w:r w:rsidRPr="006F6798">
        <w:rPr>
          <w:rFonts w:ascii="Arial" w:hAnsi="Arial" w:cs="Arial"/>
          <w:color w:val="000000"/>
          <w:sz w:val="20"/>
        </w:rPr>
        <w:t>—  symbol   literowo-liczbowy   (np.   W8)   klasyfikujący   beton  pod  względem przepuszczalności wody.   Liczba po literze W  oznacza dziesięciokrotną wartość  ciśnienia wody w MPa, działającego na próbki betonowe.</w:t>
      </w:r>
    </w:p>
    <w:p w:rsidR="00A55376" w:rsidRPr="006F6798" w:rsidRDefault="00A55376" w:rsidP="00A55376">
      <w:pPr>
        <w:pStyle w:val="Standard"/>
        <w:shd w:val="clear" w:color="auto" w:fill="FFFFFF"/>
        <w:spacing w:line="240" w:lineRule="auto"/>
        <w:ind w:left="382"/>
        <w:rPr>
          <w:rFonts w:ascii="Arial" w:hAnsi="Arial" w:cs="Arial"/>
          <w:sz w:val="20"/>
        </w:rPr>
      </w:pPr>
      <w:r w:rsidRPr="006F6798">
        <w:rPr>
          <w:rFonts w:ascii="Arial" w:hAnsi="Arial" w:cs="Arial"/>
          <w:b/>
          <w:bCs/>
          <w:color w:val="000000"/>
          <w:sz w:val="20"/>
        </w:rPr>
        <w:t xml:space="preserve">Stopień  mrozoodporności </w:t>
      </w:r>
      <w:r w:rsidRPr="006F6798">
        <w:rPr>
          <w:rFonts w:ascii="Arial" w:hAnsi="Arial" w:cs="Arial"/>
          <w:color w:val="000000"/>
          <w:sz w:val="20"/>
        </w:rPr>
        <w:t>- symbol literowo-liczbowy (np.  F150) klasyfikujący beton pod</w:t>
      </w:r>
    </w:p>
    <w:p w:rsidR="00A55376" w:rsidRPr="006F6798" w:rsidRDefault="00A55376" w:rsidP="00A55376">
      <w:pPr>
        <w:pStyle w:val="Standard"/>
        <w:shd w:val="clear" w:color="auto" w:fill="FFFFFF"/>
        <w:spacing w:line="240" w:lineRule="auto"/>
        <w:ind w:left="382"/>
        <w:rPr>
          <w:rFonts w:ascii="Arial" w:hAnsi="Arial" w:cs="Arial"/>
          <w:sz w:val="20"/>
        </w:rPr>
      </w:pPr>
      <w:r w:rsidRPr="006F6798">
        <w:rPr>
          <w:rFonts w:ascii="Arial" w:hAnsi="Arial" w:cs="Arial"/>
          <w:color w:val="000000"/>
          <w:sz w:val="20"/>
        </w:rPr>
        <w:t>względem jego odporności na działania mrozu, liczba po literze F oznacza wymaganą liczbę cykli zamrażania i odmrażania próbek betonowych, przy której ubytek masy jest mniejszy niż 2%.</w:t>
      </w:r>
    </w:p>
    <w:p w:rsidR="00A55376" w:rsidRPr="006F6798" w:rsidRDefault="00A55376" w:rsidP="00A55376">
      <w:pPr>
        <w:pStyle w:val="Standard"/>
        <w:shd w:val="clear" w:color="auto" w:fill="FFFFFF"/>
        <w:spacing w:line="240" w:lineRule="auto"/>
        <w:ind w:left="382"/>
        <w:rPr>
          <w:rFonts w:ascii="Arial" w:hAnsi="Arial" w:cs="Arial"/>
          <w:sz w:val="20"/>
        </w:rPr>
      </w:pPr>
      <w:r w:rsidRPr="006F6798">
        <w:rPr>
          <w:rFonts w:ascii="Arial" w:hAnsi="Arial" w:cs="Arial"/>
          <w:b/>
          <w:bCs/>
          <w:color w:val="000000"/>
          <w:sz w:val="20"/>
        </w:rPr>
        <w:t xml:space="preserve">Klasa betonu </w:t>
      </w:r>
      <w:r w:rsidRPr="006F6798">
        <w:rPr>
          <w:rFonts w:ascii="Arial" w:hAnsi="Arial" w:cs="Arial"/>
          <w:color w:val="000000"/>
          <w:sz w:val="20"/>
        </w:rPr>
        <w:t>- symbol literowo-liczbowy (np. C25/30) klasyfikujący beton pod względem jego wytrzymałości na ściskanie. Liczba po literze C oznacza minimalną wytrzymałość charakterystyczną  na próbkach walcowych (w przykładzie liczba 25) i próbkach sześciennych (w przykładzie liczba 30) w MPa.</w:t>
      </w:r>
    </w:p>
    <w:p w:rsidR="00A55376" w:rsidRPr="006F6798" w:rsidRDefault="00A55376" w:rsidP="00A55376">
      <w:pPr>
        <w:pStyle w:val="Standard"/>
        <w:shd w:val="clear" w:color="auto" w:fill="FFFFFF"/>
        <w:spacing w:line="240" w:lineRule="auto"/>
        <w:ind w:left="382"/>
        <w:jc w:val="left"/>
        <w:rPr>
          <w:rFonts w:ascii="Arial" w:hAnsi="Arial" w:cs="Arial"/>
          <w:sz w:val="20"/>
        </w:rPr>
      </w:pPr>
      <w:r w:rsidRPr="006F6798">
        <w:rPr>
          <w:rFonts w:ascii="Arial" w:eastAsia="Arial" w:hAnsi="Arial" w:cs="Arial"/>
          <w:b/>
          <w:bCs/>
          <w:color w:val="000000"/>
          <w:sz w:val="20"/>
        </w:rPr>
        <w:t>Wytrzymał</w:t>
      </w:r>
      <w:r w:rsidRPr="006F6798">
        <w:rPr>
          <w:rFonts w:ascii="Arial" w:hAnsi="Arial" w:cs="Arial"/>
          <w:b/>
          <w:bCs/>
          <w:color w:val="000000"/>
          <w:sz w:val="20"/>
        </w:rPr>
        <w:t>o</w:t>
      </w:r>
      <w:r w:rsidRPr="006F6798">
        <w:rPr>
          <w:rFonts w:ascii="Arial" w:eastAsia="Arial" w:hAnsi="Arial" w:cs="Arial"/>
          <w:b/>
          <w:bCs/>
          <w:color w:val="000000"/>
          <w:sz w:val="20"/>
        </w:rPr>
        <w:t>ść</w:t>
      </w:r>
      <w:r w:rsidRPr="006F6798">
        <w:rPr>
          <w:rFonts w:ascii="Arial" w:hAnsi="Arial" w:cs="Arial"/>
          <w:b/>
          <w:bCs/>
          <w:color w:val="000000"/>
          <w:sz w:val="20"/>
        </w:rPr>
        <w:t xml:space="preserve"> charakterystyczna – </w:t>
      </w:r>
      <w:r w:rsidRPr="006F6798">
        <w:rPr>
          <w:rFonts w:ascii="Arial" w:hAnsi="Arial" w:cs="Arial"/>
          <w:color w:val="000000"/>
          <w:sz w:val="20"/>
        </w:rPr>
        <w:t>wartość wytrzyma</w:t>
      </w:r>
      <w:r w:rsidRPr="006F6798">
        <w:rPr>
          <w:rFonts w:ascii="Arial" w:eastAsia="Arial" w:hAnsi="Arial" w:cs="Arial"/>
          <w:color w:val="000000"/>
          <w:sz w:val="20"/>
        </w:rPr>
        <w:t>ł</w:t>
      </w:r>
      <w:r w:rsidRPr="006F6798">
        <w:rPr>
          <w:rFonts w:ascii="Arial" w:hAnsi="Arial" w:cs="Arial"/>
          <w:color w:val="000000"/>
          <w:sz w:val="20"/>
        </w:rPr>
        <w:t>o</w:t>
      </w:r>
      <w:r w:rsidRPr="006F6798">
        <w:rPr>
          <w:rFonts w:ascii="Arial" w:eastAsia="Arial" w:hAnsi="Arial" w:cs="Arial"/>
          <w:color w:val="000000"/>
          <w:sz w:val="20"/>
        </w:rPr>
        <w:t xml:space="preserve">ści, poniżej której może się znaleźć </w:t>
      </w:r>
      <w:r w:rsidRPr="006F6798">
        <w:rPr>
          <w:rFonts w:ascii="Arial" w:hAnsi="Arial" w:cs="Arial"/>
          <w:color w:val="000000"/>
          <w:spacing w:val="-1"/>
          <w:sz w:val="20"/>
          <w:lang w:bidi="ar-SA"/>
        </w:rPr>
        <w:t>5% wszystkich możliwych oznaczeń wytrzymałości dla danej objętości betonu</w:t>
      </w:r>
    </w:p>
    <w:p w:rsidR="00BB0B55" w:rsidRDefault="00A55376" w:rsidP="00BB0B55">
      <w:pPr>
        <w:pStyle w:val="Standard"/>
        <w:tabs>
          <w:tab w:val="left" w:pos="3080"/>
          <w:tab w:val="left" w:pos="8340"/>
        </w:tabs>
        <w:spacing w:before="260" w:line="240" w:lineRule="auto"/>
        <w:ind w:left="382"/>
        <w:jc w:val="left"/>
        <w:rPr>
          <w:rFonts w:ascii="Arial" w:eastAsia="TTE161A948t00" w:hAnsi="Arial" w:cs="Arial"/>
          <w:b/>
          <w:bCs/>
          <w:sz w:val="20"/>
        </w:rPr>
      </w:pPr>
      <w:r w:rsidRPr="006F6798">
        <w:rPr>
          <w:rFonts w:ascii="Arial" w:eastAsia="Symbol" w:hAnsi="Arial" w:cs="Arial"/>
          <w:b/>
          <w:bCs/>
          <w:sz w:val="20"/>
        </w:rPr>
        <w:t>2.  Wymagania  podstawowe dotyczące materiałów budowlanych</w:t>
      </w:r>
      <w:r w:rsidRPr="006F6798">
        <w:rPr>
          <w:rFonts w:ascii="Arial" w:eastAsia="Symbol" w:hAnsi="Arial" w:cs="Arial"/>
          <w:b/>
          <w:bCs/>
          <w:sz w:val="20"/>
        </w:rPr>
        <w:br/>
      </w:r>
      <w:r w:rsidRPr="006F6798">
        <w:rPr>
          <w:rFonts w:ascii="Arial" w:eastAsia="Symbol" w:hAnsi="Arial" w:cs="Arial"/>
          <w:b/>
          <w:bCs/>
          <w:sz w:val="20"/>
        </w:rPr>
        <w:br/>
      </w:r>
      <w:r w:rsidRPr="00BB0B55">
        <w:rPr>
          <w:rFonts w:ascii="Arial" w:eastAsia="TTE161A948t00" w:hAnsi="Arial" w:cs="Arial"/>
          <w:b/>
          <w:bCs/>
          <w:sz w:val="20"/>
        </w:rPr>
        <w:t>2.</w:t>
      </w:r>
      <w:r w:rsidR="00BB0B55" w:rsidRPr="00BB0B55">
        <w:rPr>
          <w:rFonts w:ascii="Arial" w:eastAsia="TTE161A948t00" w:hAnsi="Arial" w:cs="Arial"/>
          <w:b/>
          <w:bCs/>
          <w:sz w:val="20"/>
        </w:rPr>
        <w:t>1</w:t>
      </w:r>
      <w:r w:rsidRPr="00BB0B55">
        <w:rPr>
          <w:rFonts w:ascii="Arial" w:eastAsia="TTE161A948t00" w:hAnsi="Arial" w:cs="Arial"/>
          <w:b/>
          <w:bCs/>
          <w:sz w:val="20"/>
        </w:rPr>
        <w:t xml:space="preserve"> Składniki mieszanki betonowej</w:t>
      </w:r>
      <w:r w:rsidRPr="00BB0B55">
        <w:rPr>
          <w:rFonts w:ascii="Arial" w:eastAsia="TTE161A948t00" w:hAnsi="Arial" w:cs="Arial"/>
          <w:b/>
          <w:bCs/>
          <w:sz w:val="20"/>
        </w:rPr>
        <w:br/>
      </w:r>
    </w:p>
    <w:p w:rsidR="00A55376" w:rsidRPr="00BB0B55" w:rsidRDefault="00A55376" w:rsidP="00BB0B55">
      <w:pPr>
        <w:pStyle w:val="Bezodstpw"/>
        <w:ind w:left="567"/>
        <w:rPr>
          <w:rFonts w:ascii="Arial" w:hAnsi="Arial" w:cs="Arial"/>
          <w:b/>
          <w:sz w:val="20"/>
          <w:szCs w:val="20"/>
        </w:rPr>
      </w:pPr>
      <w:r w:rsidRPr="00BB0B55">
        <w:rPr>
          <w:rFonts w:ascii="Arial" w:hAnsi="Arial" w:cs="Arial"/>
          <w:b/>
          <w:sz w:val="20"/>
          <w:szCs w:val="20"/>
        </w:rPr>
        <w:t>Cement</w:t>
      </w:r>
    </w:p>
    <w:p w:rsidR="00A55376" w:rsidRPr="006F6798" w:rsidRDefault="00A55376" w:rsidP="008357F7">
      <w:pPr>
        <w:pStyle w:val="Standard"/>
        <w:numPr>
          <w:ilvl w:val="0"/>
          <w:numId w:val="47"/>
        </w:numPr>
        <w:autoSpaceDE w:val="0"/>
        <w:spacing w:line="240" w:lineRule="auto"/>
        <w:jc w:val="left"/>
        <w:rPr>
          <w:rFonts w:ascii="Arial" w:eastAsia="TTE16B6488t00" w:hAnsi="Arial" w:cs="Arial"/>
          <w:sz w:val="20"/>
        </w:rPr>
      </w:pPr>
      <w:r w:rsidRPr="006F6798">
        <w:rPr>
          <w:rFonts w:ascii="Arial" w:eastAsia="TTE16B6488t00" w:hAnsi="Arial" w:cs="Arial"/>
          <w:sz w:val="20"/>
        </w:rPr>
        <w:t>Dopuszczalne jest stosowanie jedynie cementu portlandzkiego czystego tj. bez dodatków mineralnych wg normy PN-EN 197-1:2012 - CEM I  „32,5”.</w:t>
      </w:r>
    </w:p>
    <w:p w:rsidR="00A55376" w:rsidRPr="006F6798" w:rsidRDefault="00A55376" w:rsidP="008357F7">
      <w:pPr>
        <w:pStyle w:val="Standard"/>
        <w:numPr>
          <w:ilvl w:val="0"/>
          <w:numId w:val="47"/>
        </w:numPr>
        <w:autoSpaceDE w:val="0"/>
        <w:spacing w:line="240" w:lineRule="auto"/>
        <w:jc w:val="left"/>
        <w:rPr>
          <w:rFonts w:ascii="Arial" w:eastAsia="TTE16B6488t00" w:hAnsi="Arial" w:cs="Arial"/>
          <w:sz w:val="20"/>
        </w:rPr>
      </w:pPr>
      <w:r w:rsidRPr="006F6798">
        <w:rPr>
          <w:rFonts w:ascii="Arial" w:eastAsia="TTE16B6488t00" w:hAnsi="Arial" w:cs="Arial"/>
          <w:sz w:val="20"/>
        </w:rPr>
        <w:t>Cement pochodzący z każdej dostawy musi być poddany badaniom wg normy PN-B-04300, a wyniki ocenione wg normy PN-B-30000.</w:t>
      </w:r>
    </w:p>
    <w:p w:rsidR="00A55376" w:rsidRPr="006F6798" w:rsidRDefault="00A55376" w:rsidP="008357F7">
      <w:pPr>
        <w:pStyle w:val="Standard"/>
        <w:numPr>
          <w:ilvl w:val="0"/>
          <w:numId w:val="47"/>
        </w:numPr>
        <w:autoSpaceDE w:val="0"/>
        <w:spacing w:line="240" w:lineRule="auto"/>
        <w:jc w:val="left"/>
        <w:rPr>
          <w:rFonts w:ascii="Arial" w:eastAsia="TTE16B6488t00" w:hAnsi="Arial" w:cs="Arial"/>
          <w:sz w:val="20"/>
        </w:rPr>
      </w:pPr>
      <w:r w:rsidRPr="006F6798">
        <w:rPr>
          <w:rFonts w:ascii="Arial" w:eastAsia="TTE16B6488t00" w:hAnsi="Arial" w:cs="Arial"/>
          <w:sz w:val="20"/>
        </w:rPr>
        <w:t>Nie dopuszcza się występowania w cemencie grudek w ilości większej ni, 20%, nie dających się rozgnieść w palcach i nie dających się rozpuścić w wodzie.</w:t>
      </w:r>
    </w:p>
    <w:p w:rsidR="00A55376" w:rsidRPr="006F6798" w:rsidRDefault="00A55376" w:rsidP="008357F7">
      <w:pPr>
        <w:pStyle w:val="Standard"/>
        <w:numPr>
          <w:ilvl w:val="0"/>
          <w:numId w:val="47"/>
        </w:numPr>
        <w:autoSpaceDE w:val="0"/>
        <w:spacing w:line="240" w:lineRule="auto"/>
        <w:jc w:val="left"/>
        <w:rPr>
          <w:rFonts w:ascii="Arial" w:eastAsia="TTE16B6488t00" w:hAnsi="Arial" w:cs="Arial"/>
          <w:sz w:val="20"/>
        </w:rPr>
      </w:pPr>
      <w:r w:rsidRPr="006F6798">
        <w:rPr>
          <w:rFonts w:ascii="Arial" w:eastAsia="TTE16B6488t00" w:hAnsi="Arial" w:cs="Arial"/>
          <w:sz w:val="20"/>
        </w:rPr>
        <w:t>Należy każdorazowo przeprowadzić kontrolę cementu przed użyciem go do wykonania mieszanki betonowej, obejmująca:</w:t>
      </w:r>
    </w:p>
    <w:p w:rsidR="00A55376" w:rsidRPr="006F6798" w:rsidRDefault="00A55376" w:rsidP="008357F7">
      <w:pPr>
        <w:pStyle w:val="Standard"/>
        <w:numPr>
          <w:ilvl w:val="0"/>
          <w:numId w:val="47"/>
        </w:numPr>
        <w:autoSpaceDE w:val="0"/>
        <w:spacing w:line="240" w:lineRule="auto"/>
        <w:jc w:val="left"/>
        <w:rPr>
          <w:rFonts w:ascii="Arial" w:eastAsia="TTE16B6488t00" w:hAnsi="Arial" w:cs="Arial"/>
          <w:sz w:val="20"/>
        </w:rPr>
      </w:pPr>
      <w:r w:rsidRPr="006F6798">
        <w:rPr>
          <w:rFonts w:ascii="Arial" w:eastAsia="TTE16B6488t00" w:hAnsi="Arial" w:cs="Arial"/>
          <w:sz w:val="20"/>
        </w:rPr>
        <w:t>Oznaczenie czasu wiązania wg PN-B-04300</w:t>
      </w:r>
    </w:p>
    <w:p w:rsidR="00A55376" w:rsidRPr="006F6798" w:rsidRDefault="00A55376" w:rsidP="008357F7">
      <w:pPr>
        <w:pStyle w:val="Standard"/>
        <w:numPr>
          <w:ilvl w:val="0"/>
          <w:numId w:val="47"/>
        </w:numPr>
        <w:autoSpaceDE w:val="0"/>
        <w:spacing w:line="240" w:lineRule="auto"/>
        <w:jc w:val="left"/>
        <w:rPr>
          <w:rFonts w:ascii="Arial" w:eastAsia="TTE16B6488t00" w:hAnsi="Arial" w:cs="Arial"/>
          <w:sz w:val="20"/>
        </w:rPr>
      </w:pPr>
      <w:r w:rsidRPr="006F6798">
        <w:rPr>
          <w:rFonts w:ascii="Arial" w:eastAsia="TTE16B6488t00" w:hAnsi="Arial" w:cs="Arial"/>
          <w:sz w:val="20"/>
        </w:rPr>
        <w:t>Oznaczenia zmiany objętości wg PN-B-04300</w:t>
      </w:r>
    </w:p>
    <w:p w:rsidR="00A55376" w:rsidRPr="006F6798" w:rsidRDefault="00A55376" w:rsidP="008357F7">
      <w:pPr>
        <w:pStyle w:val="Standard"/>
        <w:numPr>
          <w:ilvl w:val="0"/>
          <w:numId w:val="47"/>
        </w:numPr>
        <w:autoSpaceDE w:val="0"/>
        <w:spacing w:line="240" w:lineRule="auto"/>
        <w:jc w:val="left"/>
        <w:rPr>
          <w:rFonts w:ascii="Arial" w:eastAsia="TTE16B6488t00" w:hAnsi="Arial" w:cs="Arial"/>
          <w:sz w:val="20"/>
        </w:rPr>
      </w:pPr>
      <w:r w:rsidRPr="006F6798">
        <w:rPr>
          <w:rFonts w:ascii="Arial" w:eastAsia="TTE16B6488t00" w:hAnsi="Arial" w:cs="Arial"/>
          <w:sz w:val="20"/>
        </w:rPr>
        <w:t>Sprawdzenie istnienia grudek w cemencie nie dających się rozgnieść w palcach</w:t>
      </w:r>
    </w:p>
    <w:p w:rsidR="00A55376" w:rsidRPr="006F6798" w:rsidRDefault="00A55376" w:rsidP="008357F7">
      <w:pPr>
        <w:pStyle w:val="Standard"/>
        <w:numPr>
          <w:ilvl w:val="0"/>
          <w:numId w:val="47"/>
        </w:numPr>
        <w:autoSpaceDE w:val="0"/>
        <w:spacing w:line="240" w:lineRule="auto"/>
        <w:jc w:val="left"/>
        <w:rPr>
          <w:rFonts w:ascii="Arial" w:eastAsia="TTE16B6488t00" w:hAnsi="Arial" w:cs="Arial"/>
          <w:sz w:val="20"/>
        </w:rPr>
      </w:pPr>
      <w:r w:rsidRPr="006F6798">
        <w:rPr>
          <w:rFonts w:ascii="Arial" w:eastAsia="TTE16B6488t00" w:hAnsi="Arial" w:cs="Arial"/>
          <w:sz w:val="20"/>
        </w:rPr>
        <w:t>Transport i przechowywanie cementu powinno buc zgodne z postanowieniami normy BN-6731-08 i PN-B-30000.</w:t>
      </w:r>
    </w:p>
    <w:p w:rsidR="00A55376" w:rsidRPr="006F6798" w:rsidRDefault="00A55376" w:rsidP="008357F7">
      <w:pPr>
        <w:pStyle w:val="Standard"/>
        <w:numPr>
          <w:ilvl w:val="0"/>
          <w:numId w:val="47"/>
        </w:numPr>
        <w:autoSpaceDE w:val="0"/>
        <w:spacing w:line="240" w:lineRule="auto"/>
        <w:jc w:val="left"/>
        <w:rPr>
          <w:rFonts w:ascii="Arial" w:eastAsia="TTE16B6488t00" w:hAnsi="Arial" w:cs="Arial"/>
          <w:sz w:val="20"/>
        </w:rPr>
      </w:pPr>
      <w:r w:rsidRPr="006F6798">
        <w:rPr>
          <w:rFonts w:ascii="Arial" w:eastAsia="TTE16B6488t00" w:hAnsi="Arial" w:cs="Arial"/>
          <w:sz w:val="20"/>
        </w:rPr>
        <w:t>Każda partia dostarczonego cementu musi posiadać świadectwo jakości wraz z wynikami prób.</w:t>
      </w:r>
    </w:p>
    <w:p w:rsidR="00A55376" w:rsidRPr="006F6798" w:rsidRDefault="00A55376" w:rsidP="00A55376">
      <w:pPr>
        <w:pStyle w:val="Standard"/>
        <w:autoSpaceDE w:val="0"/>
        <w:spacing w:line="240" w:lineRule="auto"/>
        <w:jc w:val="left"/>
        <w:rPr>
          <w:rFonts w:ascii="Arial" w:eastAsia="TTE16B6488t00" w:hAnsi="Arial" w:cs="Arial"/>
          <w:sz w:val="20"/>
        </w:rPr>
      </w:pPr>
    </w:p>
    <w:p w:rsidR="00A55376" w:rsidRPr="00BB0B55" w:rsidRDefault="00A55376" w:rsidP="00BB0B55">
      <w:pPr>
        <w:pStyle w:val="Standard"/>
        <w:autoSpaceDE w:val="0"/>
        <w:spacing w:line="240" w:lineRule="auto"/>
        <w:ind w:firstLine="284"/>
        <w:jc w:val="left"/>
        <w:rPr>
          <w:rFonts w:ascii="Arial" w:eastAsia="TTE161A948t00" w:hAnsi="Arial" w:cs="Arial"/>
          <w:b/>
          <w:bCs/>
          <w:sz w:val="20"/>
        </w:rPr>
      </w:pPr>
      <w:r w:rsidRPr="00BB0B55">
        <w:rPr>
          <w:rFonts w:ascii="Arial" w:eastAsia="TTE161A948t00" w:hAnsi="Arial" w:cs="Arial"/>
          <w:b/>
          <w:bCs/>
          <w:sz w:val="20"/>
        </w:rPr>
        <w:t>Kruszywo</w:t>
      </w:r>
    </w:p>
    <w:p w:rsidR="00A55376" w:rsidRPr="006F6798" w:rsidRDefault="00A55376" w:rsidP="00ED6C36">
      <w:pPr>
        <w:pStyle w:val="Standard"/>
        <w:autoSpaceDE w:val="0"/>
        <w:spacing w:line="240" w:lineRule="auto"/>
        <w:ind w:left="284"/>
        <w:jc w:val="left"/>
        <w:rPr>
          <w:rFonts w:ascii="Arial" w:eastAsia="TTE16B6488t00" w:hAnsi="Arial" w:cs="Arial"/>
          <w:sz w:val="20"/>
        </w:rPr>
      </w:pPr>
      <w:r w:rsidRPr="006F6798">
        <w:rPr>
          <w:rFonts w:ascii="Arial" w:eastAsia="TTE16B6488t00" w:hAnsi="Arial" w:cs="Arial"/>
          <w:sz w:val="20"/>
        </w:rPr>
        <w:t xml:space="preserve">Do betonu należy stosować kruszywo mineralne odpowiadające wymaganiom normy </w:t>
      </w:r>
      <w:r w:rsidRPr="005F2508">
        <w:rPr>
          <w:rFonts w:ascii="Arial" w:eastAsia="TTE16B6488t00" w:hAnsi="Arial" w:cs="Arial"/>
          <w:sz w:val="20"/>
        </w:rPr>
        <w:t>PN EN 12620: 2004 Kruszywa do betonu</w:t>
      </w:r>
      <w:r w:rsidRPr="006F6798">
        <w:rPr>
          <w:rFonts w:ascii="Arial" w:eastAsia="TTE16B6488t00" w:hAnsi="Arial" w:cs="Arial"/>
          <w:sz w:val="20"/>
        </w:rPr>
        <w:t>.</w:t>
      </w:r>
    </w:p>
    <w:p w:rsidR="00A55376" w:rsidRPr="006F6798" w:rsidRDefault="00A55376" w:rsidP="008357F7">
      <w:pPr>
        <w:pStyle w:val="Standard"/>
        <w:numPr>
          <w:ilvl w:val="0"/>
          <w:numId w:val="48"/>
        </w:numPr>
        <w:autoSpaceDE w:val="0"/>
        <w:spacing w:line="240" w:lineRule="auto"/>
        <w:jc w:val="left"/>
        <w:rPr>
          <w:rFonts w:ascii="Arial" w:eastAsia="TTE16B6488t00" w:hAnsi="Arial" w:cs="Arial"/>
          <w:sz w:val="20"/>
        </w:rPr>
      </w:pPr>
      <w:r w:rsidRPr="006F6798">
        <w:rPr>
          <w:rFonts w:ascii="Arial" w:eastAsia="TTE16B6488t00" w:hAnsi="Arial" w:cs="Arial"/>
          <w:sz w:val="20"/>
        </w:rPr>
        <w:lastRenderedPageBreak/>
        <w:t>Kruszywa do betonu powinny charakteryzować się stałością cech fizycznych i jednorodnością uziarnienia pozwalającą na wykonanie partii betonu o stałej jakości.</w:t>
      </w:r>
    </w:p>
    <w:p w:rsidR="00A55376" w:rsidRPr="006F6798" w:rsidRDefault="00A55376" w:rsidP="008357F7">
      <w:pPr>
        <w:pStyle w:val="Standard"/>
        <w:numPr>
          <w:ilvl w:val="0"/>
          <w:numId w:val="48"/>
        </w:numPr>
        <w:autoSpaceDE w:val="0"/>
        <w:spacing w:line="240" w:lineRule="auto"/>
        <w:jc w:val="left"/>
        <w:rPr>
          <w:rFonts w:ascii="Arial" w:eastAsia="TTE16B6488t00" w:hAnsi="Arial" w:cs="Arial"/>
          <w:sz w:val="20"/>
        </w:rPr>
      </w:pPr>
      <w:r w:rsidRPr="006F6798">
        <w:rPr>
          <w:rFonts w:ascii="Arial" w:eastAsia="TTE16B6488t00" w:hAnsi="Arial" w:cs="Arial"/>
          <w:sz w:val="20"/>
        </w:rPr>
        <w:t>Poszczególne partie kruszywa muszą być składowane oddzielnie na umocnionym i czystym podłożu w taki sposób, aby nie uległy zniszczeniu przemieszaniu.</w:t>
      </w:r>
    </w:p>
    <w:p w:rsidR="00A55376" w:rsidRPr="006F6798" w:rsidRDefault="00A55376" w:rsidP="008357F7">
      <w:pPr>
        <w:pStyle w:val="Standard"/>
        <w:numPr>
          <w:ilvl w:val="0"/>
          <w:numId w:val="48"/>
        </w:numPr>
        <w:autoSpaceDE w:val="0"/>
        <w:spacing w:line="240" w:lineRule="auto"/>
        <w:jc w:val="left"/>
        <w:rPr>
          <w:rFonts w:ascii="Arial" w:eastAsia="TTE16B6488t00" w:hAnsi="Arial" w:cs="Arial"/>
          <w:sz w:val="20"/>
        </w:rPr>
      </w:pPr>
      <w:r w:rsidRPr="006F6798">
        <w:rPr>
          <w:rFonts w:ascii="Arial" w:eastAsia="TTE16B6488t00" w:hAnsi="Arial" w:cs="Arial"/>
          <w:sz w:val="20"/>
        </w:rPr>
        <w:t>Do betonu należy stosować kruszywa o marce nie niższej niż klasa betonu.</w:t>
      </w:r>
    </w:p>
    <w:p w:rsidR="00A55376" w:rsidRPr="006F6798" w:rsidRDefault="00A55376" w:rsidP="008357F7">
      <w:pPr>
        <w:pStyle w:val="Standard"/>
        <w:numPr>
          <w:ilvl w:val="0"/>
          <w:numId w:val="48"/>
        </w:numPr>
        <w:autoSpaceDE w:val="0"/>
        <w:spacing w:line="240" w:lineRule="auto"/>
        <w:jc w:val="left"/>
        <w:rPr>
          <w:rFonts w:ascii="Arial" w:eastAsia="TTE16B6488t00" w:hAnsi="Arial" w:cs="Arial"/>
          <w:sz w:val="20"/>
        </w:rPr>
      </w:pPr>
      <w:r w:rsidRPr="006F6798">
        <w:rPr>
          <w:rFonts w:ascii="Arial" w:eastAsia="TTE16B6488t00" w:hAnsi="Arial" w:cs="Arial"/>
          <w:sz w:val="20"/>
        </w:rPr>
        <w:t>Uziarnienie kruszywa powinno zapewnić uzyskanie szczelnej mieszanki betonowej o wymaganej konsystencji</w:t>
      </w:r>
    </w:p>
    <w:p w:rsidR="00A55376" w:rsidRPr="006F6798" w:rsidRDefault="00A55376" w:rsidP="008357F7">
      <w:pPr>
        <w:pStyle w:val="Standard"/>
        <w:numPr>
          <w:ilvl w:val="0"/>
          <w:numId w:val="48"/>
        </w:numPr>
        <w:autoSpaceDE w:val="0"/>
        <w:spacing w:line="240" w:lineRule="auto"/>
        <w:jc w:val="left"/>
        <w:rPr>
          <w:rFonts w:ascii="Arial" w:eastAsia="TTE16B6488t00" w:hAnsi="Arial" w:cs="Arial"/>
          <w:sz w:val="20"/>
        </w:rPr>
      </w:pPr>
      <w:r w:rsidRPr="006F6798">
        <w:rPr>
          <w:rFonts w:ascii="Arial" w:eastAsia="TTE16B6488t00" w:hAnsi="Arial" w:cs="Arial"/>
          <w:sz w:val="20"/>
        </w:rPr>
        <w:t>przy możliwie jak najmniejszym zużyciu cementu i wody, prawidłowego zagęszczenia oraz odpowiedniej urabialności.</w:t>
      </w:r>
    </w:p>
    <w:p w:rsidR="00A55376" w:rsidRPr="006F6798" w:rsidRDefault="00A55376" w:rsidP="00843AC4">
      <w:pPr>
        <w:pStyle w:val="Standard"/>
        <w:autoSpaceDE w:val="0"/>
        <w:spacing w:line="240" w:lineRule="auto"/>
        <w:ind w:left="720"/>
        <w:jc w:val="left"/>
        <w:rPr>
          <w:rFonts w:ascii="Arial" w:eastAsia="TTE16B6488t00" w:hAnsi="Arial" w:cs="Arial"/>
          <w:sz w:val="20"/>
        </w:rPr>
      </w:pPr>
    </w:p>
    <w:p w:rsidR="00A55376" w:rsidRPr="00BB0B55" w:rsidRDefault="00A55376" w:rsidP="00BB0B55">
      <w:pPr>
        <w:pStyle w:val="Standard"/>
        <w:autoSpaceDE w:val="0"/>
        <w:spacing w:line="240" w:lineRule="auto"/>
        <w:ind w:firstLine="284"/>
        <w:jc w:val="left"/>
        <w:rPr>
          <w:rFonts w:ascii="Arial" w:eastAsia="TTE161A948t00" w:hAnsi="Arial" w:cs="Arial"/>
          <w:b/>
          <w:bCs/>
          <w:sz w:val="20"/>
        </w:rPr>
      </w:pPr>
      <w:r w:rsidRPr="00BB0B55">
        <w:rPr>
          <w:rFonts w:ascii="Arial" w:eastAsia="TTE161A948t00" w:hAnsi="Arial" w:cs="Arial"/>
          <w:b/>
          <w:bCs/>
          <w:sz w:val="20"/>
        </w:rPr>
        <w:t>Woda</w:t>
      </w:r>
    </w:p>
    <w:p w:rsidR="00A55376" w:rsidRPr="006F6798" w:rsidRDefault="00A55376" w:rsidP="00ED6C36">
      <w:pPr>
        <w:pStyle w:val="Standard"/>
        <w:autoSpaceDE w:val="0"/>
        <w:spacing w:line="240" w:lineRule="auto"/>
        <w:ind w:left="284"/>
        <w:jc w:val="left"/>
        <w:rPr>
          <w:rFonts w:ascii="Arial" w:eastAsia="TTE16B6488t00" w:hAnsi="Arial" w:cs="Arial"/>
          <w:sz w:val="20"/>
        </w:rPr>
      </w:pPr>
      <w:r w:rsidRPr="006F6798">
        <w:rPr>
          <w:rFonts w:ascii="Arial" w:eastAsia="TTE16B6488t00" w:hAnsi="Arial" w:cs="Arial"/>
          <w:sz w:val="20"/>
        </w:rPr>
        <w:t xml:space="preserve">Woda powinna odpowiadać wymaganiom normy </w:t>
      </w:r>
      <w:r w:rsidRPr="005F2508">
        <w:rPr>
          <w:rFonts w:ascii="Arial" w:hAnsi="Arial" w:cs="Arial"/>
          <w:color w:val="202124"/>
          <w:sz w:val="20"/>
          <w:shd w:val="clear" w:color="auto" w:fill="FFFFFF"/>
        </w:rPr>
        <w:t>PN-EN 1008: 2004</w:t>
      </w:r>
      <w:r w:rsidRPr="006F6798">
        <w:rPr>
          <w:rFonts w:ascii="Arial" w:eastAsia="TTE16B6488t00" w:hAnsi="Arial" w:cs="Arial"/>
          <w:sz w:val="20"/>
        </w:rPr>
        <w:t xml:space="preserve">„Woda </w:t>
      </w:r>
      <w:r>
        <w:rPr>
          <w:rFonts w:ascii="Arial" w:eastAsia="TTE16B6488t00" w:hAnsi="Arial" w:cs="Arial"/>
          <w:sz w:val="20"/>
        </w:rPr>
        <w:t>zarobowa do betonu</w:t>
      </w:r>
      <w:r w:rsidRPr="006F6798">
        <w:rPr>
          <w:rFonts w:ascii="Arial" w:eastAsia="TTE16B6488t00" w:hAnsi="Arial" w:cs="Arial"/>
          <w:sz w:val="20"/>
        </w:rPr>
        <w:t>”.</w:t>
      </w:r>
    </w:p>
    <w:p w:rsidR="00A55376" w:rsidRPr="006F6798" w:rsidRDefault="00A55376" w:rsidP="00ED6C36">
      <w:pPr>
        <w:pStyle w:val="Standard"/>
        <w:autoSpaceDE w:val="0"/>
        <w:spacing w:line="240" w:lineRule="auto"/>
        <w:ind w:left="284"/>
        <w:jc w:val="left"/>
        <w:rPr>
          <w:rFonts w:ascii="Arial" w:eastAsia="TTE16B6488t00" w:hAnsi="Arial" w:cs="Arial"/>
          <w:sz w:val="20"/>
        </w:rPr>
      </w:pPr>
      <w:r w:rsidRPr="006F6798">
        <w:rPr>
          <w:rFonts w:ascii="Arial" w:eastAsia="TTE16B6488t00" w:hAnsi="Arial" w:cs="Arial"/>
          <w:sz w:val="20"/>
        </w:rPr>
        <w:t>Zaleca się stosowanie wody wodociągowej pitnej. Stosowanie jej nie wymaga przeprowadzania badan. Należy pobierać ja ze zbiornika pośredniego a nie bezpośrednio z instalacji wodociągowej.</w:t>
      </w:r>
    </w:p>
    <w:p w:rsidR="00A55376" w:rsidRPr="006F6798" w:rsidRDefault="00A55376" w:rsidP="00ED6C36">
      <w:pPr>
        <w:pStyle w:val="Standard"/>
        <w:autoSpaceDE w:val="0"/>
        <w:spacing w:line="240" w:lineRule="auto"/>
        <w:ind w:left="284"/>
        <w:jc w:val="left"/>
        <w:rPr>
          <w:rFonts w:ascii="Arial" w:eastAsia="Symbol" w:hAnsi="Arial" w:cs="Arial"/>
          <w:b/>
          <w:bCs/>
          <w:sz w:val="20"/>
          <w:u w:val="single"/>
        </w:rPr>
      </w:pPr>
      <w:r w:rsidRPr="006F6798">
        <w:rPr>
          <w:rFonts w:ascii="Arial" w:eastAsia="TTE16B6488t00" w:hAnsi="Arial" w:cs="Arial"/>
          <w:sz w:val="20"/>
        </w:rPr>
        <w:t xml:space="preserve">W przypadku poboru z innego źródła należy przeprowadzić kontrolę zgodnie z </w:t>
      </w:r>
      <w:r w:rsidRPr="005F2508">
        <w:rPr>
          <w:rFonts w:ascii="Arial" w:hAnsi="Arial" w:cs="Arial"/>
          <w:color w:val="202124"/>
          <w:sz w:val="20"/>
          <w:shd w:val="clear" w:color="auto" w:fill="FFFFFF"/>
        </w:rPr>
        <w:t>PN-EN 1008: 2004</w:t>
      </w:r>
      <w:r w:rsidRPr="006F6798">
        <w:rPr>
          <w:rFonts w:ascii="Arial" w:eastAsia="TTE16B6488t00" w:hAnsi="Arial" w:cs="Arial"/>
          <w:sz w:val="20"/>
        </w:rPr>
        <w:t xml:space="preserve">. </w:t>
      </w:r>
    </w:p>
    <w:p w:rsidR="00A55376" w:rsidRPr="006F6798" w:rsidRDefault="00A55376" w:rsidP="00A55376">
      <w:pPr>
        <w:pStyle w:val="Standard"/>
        <w:autoSpaceDE w:val="0"/>
        <w:spacing w:line="240" w:lineRule="auto"/>
        <w:jc w:val="left"/>
        <w:rPr>
          <w:rFonts w:ascii="Arial" w:hAnsi="Arial" w:cs="Arial"/>
          <w:sz w:val="20"/>
        </w:rPr>
      </w:pPr>
    </w:p>
    <w:p w:rsidR="00A55376" w:rsidRPr="006F6798" w:rsidRDefault="00A55376" w:rsidP="00A55376">
      <w:pPr>
        <w:pStyle w:val="Standard"/>
        <w:spacing w:line="240" w:lineRule="auto"/>
        <w:jc w:val="left"/>
        <w:rPr>
          <w:rFonts w:ascii="Arial" w:hAnsi="Arial" w:cs="Arial"/>
          <w:b/>
          <w:bCs/>
          <w:sz w:val="20"/>
        </w:rPr>
      </w:pPr>
      <w:r w:rsidRPr="006F6798">
        <w:rPr>
          <w:rFonts w:ascii="Arial" w:hAnsi="Arial" w:cs="Arial"/>
          <w:b/>
          <w:bCs/>
          <w:sz w:val="20"/>
        </w:rPr>
        <w:t>2.</w:t>
      </w:r>
      <w:r w:rsidR="00BB0B55">
        <w:rPr>
          <w:rFonts w:ascii="Arial" w:hAnsi="Arial" w:cs="Arial"/>
          <w:b/>
          <w:bCs/>
          <w:sz w:val="20"/>
        </w:rPr>
        <w:t>2</w:t>
      </w:r>
      <w:r w:rsidRPr="006F6798">
        <w:rPr>
          <w:rFonts w:ascii="Arial" w:hAnsi="Arial" w:cs="Arial"/>
          <w:b/>
          <w:bCs/>
          <w:sz w:val="20"/>
        </w:rPr>
        <w:t xml:space="preserve"> Wymagane właściwości betonu</w:t>
      </w:r>
    </w:p>
    <w:p w:rsidR="00A55376" w:rsidRPr="006F6798" w:rsidRDefault="00A55376" w:rsidP="00A55376">
      <w:pPr>
        <w:pStyle w:val="Standard"/>
        <w:spacing w:line="240" w:lineRule="auto"/>
        <w:jc w:val="left"/>
        <w:rPr>
          <w:rFonts w:ascii="Arial" w:eastAsia="TTE161A948t00" w:hAnsi="Arial" w:cs="Arial"/>
          <w:sz w:val="20"/>
        </w:rPr>
      </w:pPr>
    </w:p>
    <w:p w:rsidR="00A55376" w:rsidRPr="006F6798" w:rsidRDefault="00A55376" w:rsidP="00843AC4">
      <w:pPr>
        <w:pStyle w:val="Standard"/>
        <w:autoSpaceDE w:val="0"/>
        <w:spacing w:line="240" w:lineRule="auto"/>
        <w:ind w:left="284"/>
        <w:jc w:val="left"/>
        <w:rPr>
          <w:rFonts w:ascii="Arial" w:eastAsia="TTE16B6488t00" w:hAnsi="Arial" w:cs="Arial"/>
          <w:sz w:val="20"/>
        </w:rPr>
      </w:pPr>
      <w:r w:rsidRPr="006F6798">
        <w:rPr>
          <w:rFonts w:ascii="Arial" w:eastAsia="TTE16B6488t00" w:hAnsi="Arial" w:cs="Arial"/>
          <w:sz w:val="20"/>
        </w:rPr>
        <w:t>Do wykonania elementów żelbetowych prze</w:t>
      </w:r>
      <w:r w:rsidR="00ED6C36">
        <w:rPr>
          <w:rFonts w:ascii="Arial" w:eastAsia="TTE16B6488t00" w:hAnsi="Arial" w:cs="Arial"/>
          <w:sz w:val="20"/>
        </w:rPr>
        <w:t>widziano beton klasy C20/25,</w:t>
      </w:r>
    </w:p>
    <w:p w:rsidR="00A55376" w:rsidRPr="008A012A" w:rsidRDefault="00A55376" w:rsidP="00843AC4">
      <w:pPr>
        <w:pStyle w:val="Standard"/>
        <w:autoSpaceDE w:val="0"/>
        <w:spacing w:line="240" w:lineRule="auto"/>
        <w:ind w:left="284"/>
        <w:jc w:val="left"/>
        <w:rPr>
          <w:rFonts w:ascii="Arial" w:eastAsia="TTE16B6488t00" w:hAnsi="Arial" w:cs="Arial"/>
          <w:sz w:val="20"/>
        </w:rPr>
      </w:pPr>
      <w:r w:rsidRPr="006F6798">
        <w:rPr>
          <w:rFonts w:ascii="Arial" w:eastAsia="TTE16B6488t00" w:hAnsi="Arial" w:cs="Arial"/>
          <w:sz w:val="20"/>
        </w:rPr>
        <w:t xml:space="preserve">Wymagania  w/g normy </w:t>
      </w:r>
      <w:r w:rsidRPr="008A012A">
        <w:rPr>
          <w:rFonts w:ascii="Arial" w:eastAsia="TTE16B6488t00" w:hAnsi="Arial" w:cs="Arial"/>
          <w:sz w:val="20"/>
        </w:rPr>
        <w:t>PN-EN 206+A1:2016-12, PN-EN 206+A2:2021-08 04 Beton – Wymagania, właściwości, produkcja i zgodność,</w:t>
      </w:r>
    </w:p>
    <w:p w:rsidR="00A55376" w:rsidRPr="008A012A" w:rsidRDefault="00A55376" w:rsidP="00843AC4">
      <w:pPr>
        <w:pStyle w:val="Standard"/>
        <w:autoSpaceDE w:val="0"/>
        <w:spacing w:line="240" w:lineRule="auto"/>
        <w:ind w:left="284"/>
        <w:jc w:val="left"/>
        <w:rPr>
          <w:rFonts w:ascii="Arial" w:eastAsia="TTE16B6488t00" w:hAnsi="Arial" w:cs="Arial"/>
          <w:sz w:val="20"/>
        </w:rPr>
      </w:pPr>
      <w:r w:rsidRPr="008A012A">
        <w:rPr>
          <w:rFonts w:ascii="Arial" w:eastAsia="TTE16B6488t00" w:hAnsi="Arial" w:cs="Arial"/>
          <w:sz w:val="20"/>
        </w:rPr>
        <w:t>PN-B-06265:2018-10 - Beton - Wymagania, właściwości, produkcja i zgodność - Krajowe uzupełnienie PN-EN 206+A1:2016-12</w:t>
      </w:r>
    </w:p>
    <w:p w:rsidR="00A55376" w:rsidRPr="008A012A" w:rsidRDefault="00A55376" w:rsidP="00843AC4">
      <w:pPr>
        <w:pStyle w:val="Standard"/>
        <w:autoSpaceDE w:val="0"/>
        <w:spacing w:line="240" w:lineRule="auto"/>
        <w:ind w:left="284"/>
        <w:jc w:val="left"/>
        <w:rPr>
          <w:rFonts w:ascii="Arial" w:eastAsia="TTE16B6488t00" w:hAnsi="Arial" w:cs="Arial"/>
          <w:sz w:val="20"/>
        </w:rPr>
      </w:pPr>
      <w:r w:rsidRPr="008A012A">
        <w:rPr>
          <w:rFonts w:ascii="Arial" w:eastAsia="TTE16B6488t00" w:hAnsi="Arial" w:cs="Arial"/>
          <w:sz w:val="20"/>
        </w:rPr>
        <w:t>PN-B-06265:2018-10/Ap1:2019-05P - Beton - Wymagania, właściwości, produkcja i zgodność - Krajowe uzupełnienie PN-EN 206+A1:2016-12</w:t>
      </w:r>
    </w:p>
    <w:p w:rsidR="00A55376" w:rsidRPr="000F3B87" w:rsidRDefault="00A55376" w:rsidP="00A55376">
      <w:pPr>
        <w:pStyle w:val="Standard"/>
        <w:autoSpaceDE w:val="0"/>
        <w:spacing w:line="240" w:lineRule="auto"/>
        <w:jc w:val="left"/>
        <w:rPr>
          <w:rFonts w:ascii="Arial" w:hAnsi="Arial" w:cs="Arial"/>
          <w:color w:val="202124"/>
          <w:sz w:val="20"/>
          <w:shd w:val="clear" w:color="auto" w:fill="FFFFFF"/>
        </w:rPr>
      </w:pPr>
    </w:p>
    <w:p w:rsidR="00A55376" w:rsidRPr="006F6798" w:rsidRDefault="00A55376" w:rsidP="00A55376">
      <w:pPr>
        <w:pStyle w:val="Standard"/>
        <w:autoSpaceDE w:val="0"/>
        <w:spacing w:line="240" w:lineRule="auto"/>
        <w:jc w:val="left"/>
        <w:rPr>
          <w:rFonts w:ascii="Arial" w:eastAsia="TTE161A948t00" w:hAnsi="Arial" w:cs="Arial"/>
          <w:b/>
          <w:bCs/>
          <w:sz w:val="20"/>
        </w:rPr>
      </w:pPr>
      <w:r w:rsidRPr="006F6798">
        <w:rPr>
          <w:rFonts w:ascii="Arial" w:eastAsia="TTE161A948t00" w:hAnsi="Arial" w:cs="Arial"/>
          <w:b/>
          <w:bCs/>
          <w:sz w:val="20"/>
        </w:rPr>
        <w:t>2.</w:t>
      </w:r>
      <w:r w:rsidR="00BB0B55">
        <w:rPr>
          <w:rFonts w:ascii="Arial" w:eastAsia="TTE161A948t00" w:hAnsi="Arial" w:cs="Arial"/>
          <w:b/>
          <w:bCs/>
          <w:sz w:val="20"/>
        </w:rPr>
        <w:t>2</w:t>
      </w:r>
      <w:r w:rsidRPr="006F6798">
        <w:rPr>
          <w:rFonts w:ascii="Arial" w:eastAsia="TTE161A948t00" w:hAnsi="Arial" w:cs="Arial"/>
          <w:b/>
          <w:bCs/>
          <w:sz w:val="20"/>
        </w:rPr>
        <w:t xml:space="preserve"> Stal</w:t>
      </w:r>
      <w:r w:rsidRPr="006F6798">
        <w:rPr>
          <w:rFonts w:ascii="Arial" w:eastAsia="TTE161A948t00" w:hAnsi="Arial" w:cs="Arial"/>
          <w:b/>
          <w:bCs/>
          <w:sz w:val="20"/>
        </w:rPr>
        <w:br/>
      </w:r>
    </w:p>
    <w:p w:rsidR="00A55376" w:rsidRPr="006F6798" w:rsidRDefault="00A55376" w:rsidP="00843AC4">
      <w:pPr>
        <w:pStyle w:val="Standard"/>
        <w:autoSpaceDE w:val="0"/>
        <w:spacing w:line="240" w:lineRule="auto"/>
        <w:ind w:left="284"/>
        <w:jc w:val="left"/>
        <w:rPr>
          <w:rFonts w:ascii="Arial" w:eastAsia="TTE16B6488t00" w:hAnsi="Arial" w:cs="Arial"/>
          <w:sz w:val="20"/>
        </w:rPr>
      </w:pPr>
      <w:r w:rsidRPr="006F6798">
        <w:rPr>
          <w:rFonts w:ascii="Arial" w:eastAsia="TTE16B6488t00" w:hAnsi="Arial" w:cs="Arial"/>
          <w:sz w:val="20"/>
        </w:rPr>
        <w:t>Do konstrukcji zastosować:</w:t>
      </w:r>
    </w:p>
    <w:p w:rsidR="00A55376" w:rsidRPr="006F6798" w:rsidRDefault="00A55376" w:rsidP="00843AC4">
      <w:pPr>
        <w:pStyle w:val="Standard"/>
        <w:numPr>
          <w:ilvl w:val="0"/>
          <w:numId w:val="49"/>
        </w:numPr>
        <w:spacing w:line="240" w:lineRule="auto"/>
        <w:ind w:left="284" w:firstLine="0"/>
        <w:rPr>
          <w:rFonts w:ascii="Arial" w:hAnsi="Arial" w:cs="Arial"/>
          <w:sz w:val="20"/>
        </w:rPr>
      </w:pPr>
      <w:r w:rsidRPr="006F6798">
        <w:rPr>
          <w:rFonts w:ascii="Arial" w:hAnsi="Arial" w:cs="Arial"/>
          <w:sz w:val="20"/>
        </w:rPr>
        <w:t>Wyroby walcowane goto</w:t>
      </w:r>
      <w:r w:rsidR="00843AC4">
        <w:rPr>
          <w:rFonts w:ascii="Arial" w:hAnsi="Arial" w:cs="Arial"/>
          <w:sz w:val="20"/>
        </w:rPr>
        <w:t>we ze stali klasy 1 w gatunkach</w:t>
      </w:r>
      <w:r w:rsidRPr="006F6798">
        <w:rPr>
          <w:rFonts w:ascii="Arial" w:hAnsi="Arial" w:cs="Arial"/>
          <w:sz w:val="20"/>
        </w:rPr>
        <w:t xml:space="preserve"> </w:t>
      </w:r>
      <w:r w:rsidR="00843AC4" w:rsidRPr="00843AC4">
        <w:rPr>
          <w:rFonts w:ascii="Arial" w:hAnsi="Arial" w:cs="Arial"/>
          <w:sz w:val="20"/>
        </w:rPr>
        <w:t>S355JO</w:t>
      </w:r>
      <w:r w:rsidR="00843AC4">
        <w:rPr>
          <w:rFonts w:ascii="Arial" w:hAnsi="Arial" w:cs="Arial"/>
          <w:sz w:val="20"/>
        </w:rPr>
        <w:t xml:space="preserve">, </w:t>
      </w:r>
      <w:r w:rsidRPr="006F6798">
        <w:rPr>
          <w:rFonts w:ascii="Arial" w:hAnsi="Arial" w:cs="Arial"/>
          <w:sz w:val="20"/>
        </w:rPr>
        <w:t>wg PN-EN 10025:2002</w:t>
      </w:r>
    </w:p>
    <w:p w:rsidR="00A55376" w:rsidRPr="006F6798" w:rsidRDefault="00A55376" w:rsidP="00843AC4">
      <w:pPr>
        <w:pStyle w:val="Standard"/>
        <w:spacing w:line="240" w:lineRule="auto"/>
        <w:ind w:left="284"/>
        <w:rPr>
          <w:rFonts w:ascii="Arial" w:hAnsi="Arial" w:cs="Arial"/>
          <w:sz w:val="20"/>
        </w:rPr>
      </w:pPr>
    </w:p>
    <w:p w:rsidR="00A55376" w:rsidRPr="006F6798" w:rsidRDefault="00A55376" w:rsidP="00843AC4">
      <w:pPr>
        <w:pStyle w:val="Textbody"/>
        <w:spacing w:line="240" w:lineRule="auto"/>
        <w:ind w:left="284"/>
        <w:rPr>
          <w:rFonts w:ascii="Arial" w:hAnsi="Arial" w:cs="Arial"/>
          <w:sz w:val="20"/>
        </w:rPr>
      </w:pPr>
      <w:r w:rsidRPr="006F6798">
        <w:rPr>
          <w:rFonts w:ascii="Arial" w:hAnsi="Arial" w:cs="Arial"/>
          <w:sz w:val="20"/>
        </w:rPr>
        <w:t>Dwuteowniki wg PN-EN 10024:1998</w:t>
      </w:r>
      <w:r>
        <w:rPr>
          <w:rFonts w:ascii="Arial" w:hAnsi="Arial" w:cs="Arial"/>
          <w:sz w:val="20"/>
        </w:rPr>
        <w:t>, PN –EN 1034</w:t>
      </w:r>
    </w:p>
    <w:p w:rsidR="00A55376" w:rsidRPr="006F6798" w:rsidRDefault="00A55376" w:rsidP="00843AC4">
      <w:pPr>
        <w:pStyle w:val="Textbody"/>
        <w:spacing w:line="240" w:lineRule="auto"/>
        <w:ind w:left="284"/>
        <w:rPr>
          <w:rFonts w:ascii="Arial" w:hAnsi="Arial" w:cs="Arial"/>
          <w:sz w:val="20"/>
        </w:rPr>
      </w:pPr>
      <w:r w:rsidRPr="006F6798">
        <w:rPr>
          <w:rFonts w:ascii="Arial" w:hAnsi="Arial" w:cs="Arial"/>
          <w:sz w:val="20"/>
        </w:rPr>
        <w:t>Dwuteowniki dostarczane są o długościach:</w:t>
      </w:r>
    </w:p>
    <w:p w:rsidR="00A55376" w:rsidRPr="006F6798" w:rsidRDefault="00A55376" w:rsidP="00843AC4">
      <w:pPr>
        <w:pStyle w:val="Textbody"/>
        <w:numPr>
          <w:ilvl w:val="0"/>
          <w:numId w:val="50"/>
        </w:numPr>
        <w:spacing w:line="240" w:lineRule="auto"/>
        <w:ind w:left="284" w:firstLine="0"/>
        <w:rPr>
          <w:rFonts w:ascii="Arial" w:hAnsi="Arial" w:cs="Arial"/>
          <w:sz w:val="20"/>
        </w:rPr>
      </w:pPr>
      <w:r w:rsidRPr="006F6798">
        <w:rPr>
          <w:rFonts w:ascii="Arial" w:hAnsi="Arial" w:cs="Arial"/>
          <w:sz w:val="20"/>
        </w:rPr>
        <w:t>do 140 mm - 3 do 13m,</w:t>
      </w:r>
    </w:p>
    <w:p w:rsidR="00A55376" w:rsidRPr="006F6798" w:rsidRDefault="00A55376" w:rsidP="00843AC4">
      <w:pPr>
        <w:pStyle w:val="Textbody"/>
        <w:numPr>
          <w:ilvl w:val="0"/>
          <w:numId w:val="50"/>
        </w:numPr>
        <w:spacing w:line="240" w:lineRule="auto"/>
        <w:ind w:left="284" w:firstLine="0"/>
        <w:rPr>
          <w:rFonts w:ascii="Arial" w:hAnsi="Arial" w:cs="Arial"/>
          <w:sz w:val="20"/>
        </w:rPr>
      </w:pPr>
      <w:r w:rsidRPr="006F6798">
        <w:rPr>
          <w:rFonts w:ascii="Arial" w:hAnsi="Arial" w:cs="Arial"/>
          <w:sz w:val="20"/>
        </w:rPr>
        <w:t>powyżej 140 mm – 3 do 15 m</w:t>
      </w:r>
    </w:p>
    <w:p w:rsidR="00A55376" w:rsidRPr="006F6798" w:rsidRDefault="00A55376" w:rsidP="00843AC4">
      <w:pPr>
        <w:pStyle w:val="Textbody"/>
        <w:spacing w:line="240" w:lineRule="auto"/>
        <w:ind w:left="284"/>
        <w:rPr>
          <w:rFonts w:ascii="Arial" w:hAnsi="Arial" w:cs="Arial"/>
          <w:sz w:val="20"/>
        </w:rPr>
      </w:pPr>
      <w:r w:rsidRPr="006F6798">
        <w:rPr>
          <w:rFonts w:ascii="Arial" w:hAnsi="Arial" w:cs="Arial"/>
          <w:sz w:val="20"/>
        </w:rPr>
        <w:t>z odchyłkami do 50 mm dla długości do 6,0 m , do 100 mm dla długości większej.</w:t>
      </w:r>
    </w:p>
    <w:p w:rsidR="00A55376" w:rsidRPr="006F6798" w:rsidRDefault="00A55376" w:rsidP="00A55376">
      <w:pPr>
        <w:pStyle w:val="Standard"/>
        <w:tabs>
          <w:tab w:val="left" w:pos="3080"/>
          <w:tab w:val="left" w:pos="8340"/>
        </w:tabs>
        <w:spacing w:before="260" w:line="100" w:lineRule="atLeast"/>
        <w:jc w:val="left"/>
        <w:rPr>
          <w:rFonts w:ascii="Arial" w:hAnsi="Arial" w:cs="Arial"/>
          <w:sz w:val="20"/>
        </w:rPr>
      </w:pPr>
      <w:r w:rsidRPr="006F6798">
        <w:rPr>
          <w:rFonts w:ascii="Arial" w:hAnsi="Arial" w:cs="Arial"/>
          <w:b/>
          <w:bCs/>
          <w:sz w:val="20"/>
        </w:rPr>
        <w:t>3.  Wymagania  dotyczące sprzętu i maszyn niezbędnych lub zalecanych do wykonania robót budowlanych zgodnie z założoną jakością</w:t>
      </w:r>
      <w:r w:rsidRPr="006F6798">
        <w:rPr>
          <w:rFonts w:ascii="Arial" w:hAnsi="Arial" w:cs="Arial"/>
          <w:b/>
          <w:bCs/>
          <w:sz w:val="20"/>
        </w:rPr>
        <w:br/>
      </w:r>
      <w:r w:rsidRPr="006F6798">
        <w:rPr>
          <w:rFonts w:ascii="Arial" w:hAnsi="Arial" w:cs="Arial"/>
          <w:b/>
          <w:bCs/>
          <w:sz w:val="20"/>
        </w:rPr>
        <w:br/>
      </w: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p>
    <w:p w:rsidR="00A55376" w:rsidRPr="006F6798" w:rsidRDefault="00A55376" w:rsidP="002416CF">
      <w:pPr>
        <w:pStyle w:val="Standard"/>
        <w:shd w:val="clear" w:color="auto" w:fill="FFFFFF"/>
        <w:spacing w:before="58" w:line="240" w:lineRule="auto"/>
        <w:ind w:right="34"/>
        <w:jc w:val="left"/>
        <w:rPr>
          <w:rFonts w:ascii="Arial" w:eastAsia="TTE16B6488t00" w:hAnsi="Arial" w:cs="Arial"/>
          <w:color w:val="000000"/>
          <w:spacing w:val="1"/>
          <w:sz w:val="20"/>
          <w:lang w:bidi="ar-SA"/>
        </w:rPr>
      </w:pPr>
      <w:r w:rsidRPr="006F6798">
        <w:rPr>
          <w:rFonts w:ascii="Arial" w:eastAsia="TTE16B6488t00" w:hAnsi="Arial" w:cs="Arial"/>
          <w:color w:val="000000"/>
          <w:spacing w:val="1"/>
          <w:sz w:val="20"/>
          <w:lang w:bidi="ar-SA"/>
        </w:rPr>
        <w:t>Roboty można wykonać przy użyciu sprzętu zaakceptowanego przez Inspektora nadzoru.</w:t>
      </w:r>
    </w:p>
    <w:p w:rsidR="00A55376" w:rsidRPr="006F6798"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6F6798">
        <w:rPr>
          <w:rFonts w:ascii="Arial" w:eastAsia="Arial" w:hAnsi="Arial" w:cs="Arial"/>
          <w:b/>
          <w:bCs/>
          <w:sz w:val="20"/>
        </w:rPr>
        <w:t>4.  Wymagania  dotyczące transportu</w:t>
      </w:r>
    </w:p>
    <w:p w:rsidR="00A55376" w:rsidRPr="006F6798" w:rsidRDefault="00A55376" w:rsidP="00A55376">
      <w:pPr>
        <w:pStyle w:val="Standard"/>
        <w:tabs>
          <w:tab w:val="left" w:pos="3080"/>
          <w:tab w:val="left" w:pos="8340"/>
        </w:tabs>
        <w:spacing w:before="260" w:line="240" w:lineRule="auto"/>
        <w:jc w:val="left"/>
        <w:rPr>
          <w:rFonts w:ascii="Arial" w:hAnsi="Arial" w:cs="Arial"/>
          <w:sz w:val="20"/>
        </w:rPr>
      </w:pP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p>
    <w:p w:rsidR="00A55376" w:rsidRPr="006F6798"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6F6798">
        <w:rPr>
          <w:rFonts w:ascii="Arial" w:eastAsia="Arial" w:hAnsi="Arial" w:cs="Arial"/>
          <w:b/>
          <w:bCs/>
          <w:sz w:val="20"/>
        </w:rPr>
        <w:t>5. Wymagania  dotyczące wykonania robót budowlanych</w:t>
      </w:r>
    </w:p>
    <w:p w:rsidR="00A55376" w:rsidRPr="006F6798" w:rsidRDefault="00A55376" w:rsidP="00A55376">
      <w:pPr>
        <w:pStyle w:val="Standard"/>
        <w:spacing w:line="240" w:lineRule="auto"/>
        <w:jc w:val="left"/>
        <w:rPr>
          <w:rFonts w:ascii="Arial" w:hAnsi="Arial" w:cs="Arial"/>
          <w:sz w:val="20"/>
        </w:rPr>
      </w:pP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 </w:t>
      </w:r>
      <w:r w:rsidRPr="006F6798">
        <w:rPr>
          <w:rFonts w:ascii="Arial" w:hAnsi="Arial" w:cs="Arial"/>
          <w:sz w:val="20"/>
        </w:rPr>
        <w:br/>
      </w:r>
    </w:p>
    <w:p w:rsidR="002416CF" w:rsidRPr="003A098B" w:rsidRDefault="00A55376" w:rsidP="008544AA">
      <w:pPr>
        <w:ind w:left="142" w:right="23" w:hanging="142"/>
        <w:rPr>
          <w:sz w:val="20"/>
          <w:szCs w:val="20"/>
        </w:rPr>
      </w:pPr>
      <w:r w:rsidRPr="006F6798">
        <w:rPr>
          <w:b/>
          <w:bCs/>
          <w:sz w:val="20"/>
        </w:rPr>
        <w:t>5.</w:t>
      </w:r>
      <w:r w:rsidR="002416CF">
        <w:rPr>
          <w:b/>
          <w:bCs/>
          <w:sz w:val="20"/>
        </w:rPr>
        <w:t>1</w:t>
      </w:r>
      <w:r w:rsidRPr="006F6798">
        <w:rPr>
          <w:b/>
          <w:bCs/>
          <w:sz w:val="20"/>
        </w:rPr>
        <w:t xml:space="preserve"> </w:t>
      </w:r>
      <w:r w:rsidR="002416CF">
        <w:rPr>
          <w:b/>
          <w:bCs/>
          <w:sz w:val="20"/>
        </w:rPr>
        <w:t>Nadproża</w:t>
      </w:r>
      <w:r w:rsidRPr="006F6798">
        <w:rPr>
          <w:b/>
          <w:bCs/>
          <w:sz w:val="20"/>
        </w:rPr>
        <w:t xml:space="preserve"> stalowe</w:t>
      </w:r>
      <w:r w:rsidRPr="006F6798">
        <w:rPr>
          <w:b/>
          <w:bCs/>
          <w:sz w:val="20"/>
        </w:rPr>
        <w:br/>
      </w:r>
      <w:r w:rsidR="002416CF">
        <w:rPr>
          <w:sz w:val="20"/>
          <w:szCs w:val="20"/>
        </w:rPr>
        <w:t xml:space="preserve"> Nad nowoprojektowanym</w:t>
      </w:r>
      <w:r w:rsidR="002416CF" w:rsidRPr="003A098B">
        <w:rPr>
          <w:sz w:val="20"/>
          <w:szCs w:val="20"/>
        </w:rPr>
        <w:t xml:space="preserve"> otwor</w:t>
      </w:r>
      <w:r w:rsidR="002416CF">
        <w:rPr>
          <w:sz w:val="20"/>
          <w:szCs w:val="20"/>
        </w:rPr>
        <w:t>e</w:t>
      </w:r>
      <w:r w:rsidR="002416CF" w:rsidRPr="003A098B">
        <w:rPr>
          <w:sz w:val="20"/>
          <w:szCs w:val="20"/>
        </w:rPr>
        <w:t>m drzwiowym oraz nad otwor</w:t>
      </w:r>
      <w:r w:rsidR="002416CF">
        <w:rPr>
          <w:sz w:val="20"/>
          <w:szCs w:val="20"/>
        </w:rPr>
        <w:t>e</w:t>
      </w:r>
      <w:r w:rsidR="002416CF" w:rsidRPr="003A098B">
        <w:rPr>
          <w:sz w:val="20"/>
          <w:szCs w:val="20"/>
        </w:rPr>
        <w:t>m przejś</w:t>
      </w:r>
      <w:r w:rsidR="002416CF">
        <w:rPr>
          <w:sz w:val="20"/>
          <w:szCs w:val="20"/>
        </w:rPr>
        <w:t xml:space="preserve">cia w ścianach nośnych </w:t>
      </w:r>
      <w:r w:rsidR="002416CF" w:rsidRPr="003A098B">
        <w:rPr>
          <w:sz w:val="20"/>
          <w:szCs w:val="20"/>
        </w:rPr>
        <w:t>wewnętrznych</w:t>
      </w:r>
      <w:r w:rsidR="002416CF">
        <w:rPr>
          <w:sz w:val="20"/>
          <w:szCs w:val="20"/>
        </w:rPr>
        <w:t xml:space="preserve"> w suterenie/piwnicy i</w:t>
      </w:r>
      <w:r w:rsidR="002416CF" w:rsidRPr="003A098B">
        <w:rPr>
          <w:sz w:val="20"/>
          <w:szCs w:val="20"/>
        </w:rPr>
        <w:t xml:space="preserve"> na parterze zaprojektowano elementy z belek stalowych – stal profilowa </w:t>
      </w:r>
      <w:r w:rsidR="002416CF" w:rsidRPr="003A098B">
        <w:rPr>
          <w:b/>
          <w:sz w:val="20"/>
          <w:szCs w:val="20"/>
        </w:rPr>
        <w:t xml:space="preserve">S355JO </w:t>
      </w:r>
    </w:p>
    <w:p w:rsidR="002416CF" w:rsidRPr="003A098B" w:rsidRDefault="002416CF" w:rsidP="002416CF">
      <w:pPr>
        <w:ind w:left="284" w:hanging="142"/>
        <w:rPr>
          <w:sz w:val="20"/>
          <w:szCs w:val="20"/>
        </w:rPr>
      </w:pPr>
      <w:r w:rsidRPr="003A098B">
        <w:rPr>
          <w:sz w:val="20"/>
          <w:szCs w:val="20"/>
        </w:rPr>
        <w:t>Kolejność i zakres robót musi uwzględniać następujące czynności:</w:t>
      </w:r>
    </w:p>
    <w:p w:rsidR="002416CF" w:rsidRDefault="002416CF" w:rsidP="002416CF">
      <w:pPr>
        <w:tabs>
          <w:tab w:val="num" w:pos="851"/>
        </w:tabs>
        <w:ind w:left="284" w:right="-441" w:hanging="142"/>
        <w:rPr>
          <w:sz w:val="20"/>
          <w:szCs w:val="20"/>
        </w:rPr>
      </w:pPr>
      <w:r>
        <w:rPr>
          <w:sz w:val="20"/>
          <w:szCs w:val="20"/>
        </w:rPr>
        <w:t xml:space="preserve">  </w:t>
      </w:r>
      <w:r w:rsidRPr="003A098B">
        <w:rPr>
          <w:sz w:val="20"/>
          <w:szCs w:val="20"/>
        </w:rPr>
        <w:t xml:space="preserve">- stemplowanie stropów nad </w:t>
      </w:r>
      <w:r>
        <w:rPr>
          <w:sz w:val="20"/>
          <w:szCs w:val="20"/>
        </w:rPr>
        <w:t>I pietrem</w:t>
      </w:r>
      <w:r w:rsidRPr="003A098B">
        <w:rPr>
          <w:sz w:val="20"/>
          <w:szCs w:val="20"/>
        </w:rPr>
        <w:t xml:space="preserve"> w możliwie małej</w:t>
      </w:r>
      <w:r>
        <w:rPr>
          <w:sz w:val="20"/>
          <w:szCs w:val="20"/>
        </w:rPr>
        <w:t xml:space="preserve"> </w:t>
      </w:r>
      <w:r w:rsidRPr="003A098B">
        <w:rPr>
          <w:sz w:val="20"/>
          <w:szCs w:val="20"/>
        </w:rPr>
        <w:t>odległości od ściany</w:t>
      </w:r>
      <w:r>
        <w:rPr>
          <w:sz w:val="20"/>
          <w:szCs w:val="20"/>
        </w:rPr>
        <w:t xml:space="preserve"> </w:t>
      </w:r>
      <w:r w:rsidRPr="003A098B">
        <w:rPr>
          <w:sz w:val="20"/>
          <w:szCs w:val="20"/>
        </w:rPr>
        <w:t xml:space="preserve">(stemple typu DOKA </w:t>
      </w:r>
      <w:r>
        <w:rPr>
          <w:sz w:val="20"/>
          <w:szCs w:val="20"/>
        </w:rPr>
        <w:t xml:space="preserve">              </w:t>
      </w:r>
    </w:p>
    <w:p w:rsidR="002416CF" w:rsidRPr="003A098B" w:rsidRDefault="002416CF" w:rsidP="002416CF">
      <w:pPr>
        <w:tabs>
          <w:tab w:val="num" w:pos="851"/>
        </w:tabs>
        <w:ind w:left="284" w:hanging="142"/>
        <w:rPr>
          <w:sz w:val="20"/>
          <w:szCs w:val="20"/>
        </w:rPr>
      </w:pPr>
      <w:r>
        <w:rPr>
          <w:sz w:val="20"/>
          <w:szCs w:val="20"/>
        </w:rPr>
        <w:t xml:space="preserve">    </w:t>
      </w:r>
      <w:r w:rsidRPr="003A098B">
        <w:rPr>
          <w:sz w:val="20"/>
          <w:szCs w:val="20"/>
        </w:rPr>
        <w:t>o odpowiednio dobranej długości</w:t>
      </w:r>
      <w:r>
        <w:rPr>
          <w:sz w:val="20"/>
          <w:szCs w:val="20"/>
        </w:rPr>
        <w:t xml:space="preserve"> </w:t>
      </w:r>
      <w:r w:rsidRPr="003A098B">
        <w:rPr>
          <w:sz w:val="20"/>
          <w:szCs w:val="20"/>
        </w:rPr>
        <w:t>i nośności z zastosowaniem podłużnych</w:t>
      </w:r>
      <w:r>
        <w:rPr>
          <w:sz w:val="20"/>
          <w:szCs w:val="20"/>
        </w:rPr>
        <w:t xml:space="preserve"> podwalin  </w:t>
      </w:r>
      <w:r w:rsidRPr="003A098B">
        <w:rPr>
          <w:sz w:val="20"/>
          <w:szCs w:val="20"/>
        </w:rPr>
        <w:t xml:space="preserve">drewnianych </w:t>
      </w:r>
      <w:r>
        <w:rPr>
          <w:sz w:val="20"/>
          <w:szCs w:val="20"/>
        </w:rPr>
        <w:t xml:space="preserve"> </w:t>
      </w:r>
      <w:r w:rsidRPr="003A098B">
        <w:rPr>
          <w:sz w:val="20"/>
          <w:szCs w:val="20"/>
        </w:rPr>
        <w:t>pod i nad</w:t>
      </w:r>
      <w:r>
        <w:rPr>
          <w:sz w:val="20"/>
          <w:szCs w:val="20"/>
        </w:rPr>
        <w:t xml:space="preserve"> </w:t>
      </w:r>
      <w:r w:rsidRPr="003A098B">
        <w:rPr>
          <w:sz w:val="20"/>
          <w:szCs w:val="20"/>
        </w:rPr>
        <w:t>stemplami), w której ma być wykonany nowoprojektowany otwór</w:t>
      </w:r>
      <w:r>
        <w:rPr>
          <w:sz w:val="20"/>
          <w:szCs w:val="20"/>
        </w:rPr>
        <w:t xml:space="preserve">   drzwiowy (przejście)</w:t>
      </w:r>
      <w:r w:rsidRPr="003A098B">
        <w:rPr>
          <w:sz w:val="20"/>
          <w:szCs w:val="20"/>
        </w:rPr>
        <w:t xml:space="preserve">, </w:t>
      </w:r>
    </w:p>
    <w:p w:rsidR="002416CF" w:rsidRPr="003A098B" w:rsidRDefault="002416CF" w:rsidP="002416CF">
      <w:pPr>
        <w:tabs>
          <w:tab w:val="left" w:pos="284"/>
        </w:tabs>
        <w:ind w:left="284" w:hanging="142"/>
        <w:rPr>
          <w:sz w:val="20"/>
          <w:szCs w:val="20"/>
        </w:rPr>
      </w:pPr>
      <w:r>
        <w:rPr>
          <w:sz w:val="20"/>
          <w:szCs w:val="20"/>
        </w:rPr>
        <w:lastRenderedPageBreak/>
        <w:t xml:space="preserve"> </w:t>
      </w:r>
      <w:r w:rsidRPr="003A098B">
        <w:rPr>
          <w:sz w:val="20"/>
          <w:szCs w:val="20"/>
        </w:rPr>
        <w:t xml:space="preserve">- wykuć gniazda i wykonać poduszki betonowe w miejscach oparcia nadproży </w:t>
      </w:r>
      <w:r>
        <w:rPr>
          <w:sz w:val="20"/>
          <w:szCs w:val="20"/>
        </w:rPr>
        <w:t>n</w:t>
      </w:r>
      <w:r w:rsidRPr="003A098B">
        <w:rPr>
          <w:sz w:val="20"/>
          <w:szCs w:val="20"/>
        </w:rPr>
        <w:t xml:space="preserve">a ścianach – poduszki </w:t>
      </w:r>
      <w:r>
        <w:rPr>
          <w:sz w:val="20"/>
          <w:szCs w:val="20"/>
        </w:rPr>
        <w:t xml:space="preserve">24x24 cm i </w:t>
      </w:r>
      <w:r w:rsidRPr="003A098B">
        <w:rPr>
          <w:sz w:val="20"/>
          <w:szCs w:val="20"/>
        </w:rPr>
        <w:t xml:space="preserve">grubości ok. </w:t>
      </w:r>
      <w:smartTag w:uri="urn:schemas-microsoft-com:office:smarttags" w:element="metricconverter">
        <w:smartTagPr>
          <w:attr w:name="ProductID" w:val="15 cm"/>
        </w:smartTagPr>
        <w:r w:rsidRPr="003A098B">
          <w:rPr>
            <w:sz w:val="20"/>
            <w:szCs w:val="20"/>
          </w:rPr>
          <w:t>15 cm</w:t>
        </w:r>
      </w:smartTag>
      <w:r w:rsidRPr="003A098B">
        <w:rPr>
          <w:sz w:val="20"/>
          <w:szCs w:val="20"/>
        </w:rPr>
        <w:t xml:space="preserve"> wylane z betonu </w:t>
      </w:r>
      <w:r w:rsidRPr="003A098B">
        <w:rPr>
          <w:b/>
          <w:sz w:val="20"/>
          <w:szCs w:val="20"/>
        </w:rPr>
        <w:t>C20/25</w:t>
      </w:r>
      <w:r w:rsidRPr="003A098B">
        <w:rPr>
          <w:sz w:val="20"/>
          <w:szCs w:val="20"/>
        </w:rPr>
        <w:t>,</w:t>
      </w:r>
      <w:r w:rsidRPr="003A098B">
        <w:rPr>
          <w:b/>
          <w:sz w:val="20"/>
          <w:szCs w:val="20"/>
        </w:rPr>
        <w:t xml:space="preserve"> </w:t>
      </w:r>
    </w:p>
    <w:p w:rsidR="002416CF" w:rsidRPr="003A098B" w:rsidRDefault="002416CF" w:rsidP="002416CF">
      <w:pPr>
        <w:tabs>
          <w:tab w:val="num" w:pos="851"/>
        </w:tabs>
        <w:ind w:left="284" w:hanging="142"/>
        <w:rPr>
          <w:sz w:val="20"/>
          <w:szCs w:val="20"/>
        </w:rPr>
      </w:pPr>
      <w:r>
        <w:rPr>
          <w:sz w:val="20"/>
          <w:szCs w:val="20"/>
        </w:rPr>
        <w:t xml:space="preserve"> </w:t>
      </w:r>
      <w:r w:rsidRPr="003A098B">
        <w:rPr>
          <w:sz w:val="20"/>
          <w:szCs w:val="20"/>
        </w:rPr>
        <w:t>- wykonać bruzdę w ścianie od jednej strony (dla stropu o większej rozpiętości),</w:t>
      </w:r>
    </w:p>
    <w:p w:rsidR="002416CF" w:rsidRPr="003A098B" w:rsidRDefault="002416CF" w:rsidP="002416CF">
      <w:pPr>
        <w:tabs>
          <w:tab w:val="num" w:pos="851"/>
        </w:tabs>
        <w:ind w:left="284" w:hanging="142"/>
        <w:rPr>
          <w:sz w:val="20"/>
          <w:szCs w:val="20"/>
        </w:rPr>
      </w:pPr>
      <w:r w:rsidRPr="003A098B">
        <w:rPr>
          <w:sz w:val="20"/>
          <w:szCs w:val="20"/>
        </w:rPr>
        <w:t xml:space="preserve">- wstawić pierwszą belkę w bruździe na poduszkach i przestrzenie między belką i ścianą, a także w </w:t>
      </w:r>
      <w:r>
        <w:rPr>
          <w:sz w:val="20"/>
          <w:szCs w:val="20"/>
        </w:rPr>
        <w:t xml:space="preserve"> </w:t>
      </w:r>
      <w:r w:rsidRPr="003A098B">
        <w:rPr>
          <w:sz w:val="20"/>
          <w:szCs w:val="20"/>
        </w:rPr>
        <w:t>strefie podporowej podbić i uzupełnić zaprawą cementową 1:1</w:t>
      </w:r>
      <w:r>
        <w:rPr>
          <w:sz w:val="20"/>
          <w:szCs w:val="20"/>
        </w:rPr>
        <w:t xml:space="preserve"> -</w:t>
      </w:r>
      <w:r w:rsidRPr="003A098B">
        <w:rPr>
          <w:sz w:val="20"/>
          <w:szCs w:val="20"/>
        </w:rPr>
        <w:t xml:space="preserve"> </w:t>
      </w:r>
      <w:r>
        <w:rPr>
          <w:b/>
          <w:sz w:val="20"/>
          <w:szCs w:val="20"/>
        </w:rPr>
        <w:t xml:space="preserve">10 </w:t>
      </w:r>
      <w:r w:rsidRPr="003A098B">
        <w:rPr>
          <w:b/>
          <w:sz w:val="20"/>
          <w:szCs w:val="20"/>
        </w:rPr>
        <w:t xml:space="preserve">Mpa </w:t>
      </w:r>
      <w:r w:rsidRPr="003A098B">
        <w:rPr>
          <w:sz w:val="20"/>
          <w:szCs w:val="20"/>
        </w:rPr>
        <w:t xml:space="preserve">o konsystencji „wilgotnej </w:t>
      </w:r>
      <w:r>
        <w:rPr>
          <w:sz w:val="20"/>
          <w:szCs w:val="20"/>
        </w:rPr>
        <w:t xml:space="preserve"> </w:t>
      </w:r>
      <w:r w:rsidRPr="003A098B">
        <w:rPr>
          <w:sz w:val="20"/>
          <w:szCs w:val="20"/>
        </w:rPr>
        <w:t>ziemi” po „rozklinowaniu” belki i ściany nad belką nadprożową klinami stalowymi,</w:t>
      </w:r>
    </w:p>
    <w:p w:rsidR="002416CF" w:rsidRDefault="002416CF" w:rsidP="002416CF">
      <w:pPr>
        <w:tabs>
          <w:tab w:val="left" w:pos="284"/>
          <w:tab w:val="num" w:pos="709"/>
        </w:tabs>
        <w:ind w:left="284" w:hanging="142"/>
        <w:rPr>
          <w:sz w:val="20"/>
          <w:szCs w:val="20"/>
        </w:rPr>
      </w:pPr>
      <w:r>
        <w:rPr>
          <w:sz w:val="20"/>
          <w:szCs w:val="20"/>
        </w:rPr>
        <w:t xml:space="preserve"> </w:t>
      </w:r>
      <w:r w:rsidRPr="003A098B">
        <w:rPr>
          <w:sz w:val="20"/>
          <w:szCs w:val="20"/>
        </w:rPr>
        <w:t xml:space="preserve">- po stwardnieniu zaprawy wykonać drugą bruzdę i osadzić drugą belkę, a następnie powtórzyć </w:t>
      </w:r>
    </w:p>
    <w:p w:rsidR="002416CF" w:rsidRDefault="00BB0B55" w:rsidP="002416CF">
      <w:pPr>
        <w:tabs>
          <w:tab w:val="left" w:pos="284"/>
          <w:tab w:val="num" w:pos="709"/>
        </w:tabs>
        <w:ind w:left="284" w:hanging="142"/>
        <w:rPr>
          <w:sz w:val="20"/>
          <w:szCs w:val="20"/>
        </w:rPr>
      </w:pPr>
      <w:r>
        <w:rPr>
          <w:sz w:val="20"/>
          <w:szCs w:val="20"/>
        </w:rPr>
        <w:t xml:space="preserve">    </w:t>
      </w:r>
      <w:r w:rsidR="002416CF" w:rsidRPr="003A098B">
        <w:rPr>
          <w:sz w:val="20"/>
          <w:szCs w:val="20"/>
        </w:rPr>
        <w:t>czynności z poprzedniego punktu.</w:t>
      </w:r>
      <w:r w:rsidR="002416CF">
        <w:rPr>
          <w:sz w:val="20"/>
          <w:szCs w:val="20"/>
        </w:rPr>
        <w:t xml:space="preserve"> </w:t>
      </w:r>
    </w:p>
    <w:p w:rsidR="002416CF" w:rsidRDefault="00BB0B55" w:rsidP="002416CF">
      <w:pPr>
        <w:tabs>
          <w:tab w:val="left" w:pos="284"/>
          <w:tab w:val="num" w:pos="709"/>
        </w:tabs>
        <w:ind w:left="284" w:hanging="142"/>
        <w:rPr>
          <w:sz w:val="20"/>
          <w:szCs w:val="20"/>
        </w:rPr>
      </w:pPr>
      <w:r>
        <w:rPr>
          <w:sz w:val="20"/>
          <w:szCs w:val="20"/>
        </w:rPr>
        <w:t xml:space="preserve">   </w:t>
      </w:r>
      <w:r w:rsidR="002416CF">
        <w:rPr>
          <w:sz w:val="20"/>
          <w:szCs w:val="20"/>
        </w:rPr>
        <w:t xml:space="preserve">W przypadku nadproży </w:t>
      </w:r>
      <w:r w:rsidR="002416CF" w:rsidRPr="00D674E3">
        <w:rPr>
          <w:b/>
          <w:sz w:val="20"/>
          <w:szCs w:val="20"/>
        </w:rPr>
        <w:t>Poz. 1.</w:t>
      </w:r>
      <w:r w:rsidR="002416CF">
        <w:rPr>
          <w:b/>
          <w:sz w:val="20"/>
          <w:szCs w:val="20"/>
        </w:rPr>
        <w:t>1</w:t>
      </w:r>
      <w:r w:rsidR="002416CF" w:rsidRPr="00D674E3">
        <w:rPr>
          <w:b/>
          <w:sz w:val="20"/>
          <w:szCs w:val="20"/>
        </w:rPr>
        <w:t>.</w:t>
      </w:r>
      <w:r w:rsidR="002416CF">
        <w:rPr>
          <w:sz w:val="20"/>
          <w:szCs w:val="20"/>
        </w:rPr>
        <w:t xml:space="preserve"> – 2 x n</w:t>
      </w:r>
      <w:r w:rsidR="002416CF" w:rsidRPr="00D674E3">
        <w:rPr>
          <w:sz w:val="20"/>
          <w:szCs w:val="20"/>
        </w:rPr>
        <w:t xml:space="preserve">r </w:t>
      </w:r>
      <w:r w:rsidR="002416CF">
        <w:rPr>
          <w:b/>
          <w:sz w:val="20"/>
          <w:szCs w:val="20"/>
        </w:rPr>
        <w:t xml:space="preserve">1 </w:t>
      </w:r>
      <w:r w:rsidR="002416CF" w:rsidRPr="008F3851">
        <w:rPr>
          <w:sz w:val="20"/>
          <w:szCs w:val="20"/>
        </w:rPr>
        <w:t>(i tylko dla tych nadproży)</w:t>
      </w:r>
      <w:r w:rsidR="002416CF">
        <w:rPr>
          <w:b/>
          <w:sz w:val="20"/>
          <w:szCs w:val="20"/>
        </w:rPr>
        <w:t xml:space="preserve"> </w:t>
      </w:r>
      <w:r w:rsidR="002416CF" w:rsidRPr="008F3851">
        <w:rPr>
          <w:sz w:val="20"/>
          <w:szCs w:val="20"/>
        </w:rPr>
        <w:t>a</w:t>
      </w:r>
      <w:r w:rsidR="002416CF">
        <w:rPr>
          <w:sz w:val="20"/>
          <w:szCs w:val="20"/>
        </w:rPr>
        <w:t>lternatywą dla poduszek betonowych mogą być poduszki 24x24 cm murowane z cegły pełnej silikatowej w dwóch warstwach.</w:t>
      </w:r>
    </w:p>
    <w:p w:rsidR="002416CF" w:rsidRDefault="00BB0B55" w:rsidP="002416CF">
      <w:pPr>
        <w:tabs>
          <w:tab w:val="left" w:pos="284"/>
          <w:tab w:val="num" w:pos="709"/>
        </w:tabs>
        <w:ind w:left="284" w:hanging="142"/>
        <w:rPr>
          <w:sz w:val="20"/>
          <w:szCs w:val="20"/>
        </w:rPr>
      </w:pPr>
      <w:r>
        <w:rPr>
          <w:sz w:val="20"/>
          <w:szCs w:val="20"/>
        </w:rPr>
        <w:t xml:space="preserve">   </w:t>
      </w:r>
      <w:r w:rsidR="002416CF">
        <w:rPr>
          <w:sz w:val="20"/>
          <w:szCs w:val="20"/>
        </w:rPr>
        <w:t>Murowanie nowych fragmentów ścian nośnych wewnętrznych w obrębie projektowanych nowych otworów drzwiowych wykonać na bazie cegły pełnej – pustak silka na zaprawie klejowej.</w:t>
      </w:r>
    </w:p>
    <w:p w:rsidR="002416CF" w:rsidRPr="003A098B" w:rsidRDefault="00BB0B55" w:rsidP="00BB0B55">
      <w:pPr>
        <w:tabs>
          <w:tab w:val="left" w:pos="284"/>
          <w:tab w:val="num" w:pos="709"/>
        </w:tabs>
        <w:ind w:left="284" w:right="-300" w:hanging="142"/>
        <w:rPr>
          <w:sz w:val="20"/>
          <w:szCs w:val="20"/>
        </w:rPr>
      </w:pPr>
      <w:r>
        <w:rPr>
          <w:sz w:val="20"/>
          <w:szCs w:val="20"/>
        </w:rPr>
        <w:t xml:space="preserve">  </w:t>
      </w:r>
      <w:r w:rsidR="002416CF">
        <w:rPr>
          <w:sz w:val="20"/>
          <w:szCs w:val="20"/>
        </w:rPr>
        <w:t xml:space="preserve">Montaż belek nadproża - podciągu </w:t>
      </w:r>
      <w:r w:rsidR="002416CF" w:rsidRPr="00D674E3">
        <w:rPr>
          <w:b/>
          <w:sz w:val="20"/>
          <w:szCs w:val="20"/>
        </w:rPr>
        <w:t>Poz. 1.2.</w:t>
      </w:r>
      <w:r w:rsidR="002416CF">
        <w:rPr>
          <w:sz w:val="20"/>
          <w:szCs w:val="20"/>
        </w:rPr>
        <w:t xml:space="preserve"> – 2 x n</w:t>
      </w:r>
      <w:r w:rsidR="002416CF" w:rsidRPr="00D674E3">
        <w:rPr>
          <w:sz w:val="20"/>
          <w:szCs w:val="20"/>
        </w:rPr>
        <w:t xml:space="preserve">r </w:t>
      </w:r>
      <w:r w:rsidR="002416CF" w:rsidRPr="00D674E3">
        <w:rPr>
          <w:b/>
          <w:sz w:val="20"/>
          <w:szCs w:val="20"/>
        </w:rPr>
        <w:t>2</w:t>
      </w:r>
      <w:r w:rsidR="002416CF" w:rsidRPr="00D674E3">
        <w:rPr>
          <w:sz w:val="20"/>
          <w:szCs w:val="20"/>
        </w:rPr>
        <w:t xml:space="preserve"> </w:t>
      </w:r>
      <w:r w:rsidR="002416CF">
        <w:rPr>
          <w:sz w:val="20"/>
          <w:szCs w:val="20"/>
        </w:rPr>
        <w:t>– górne stopki poniżej spodu wieńca W-9.</w:t>
      </w:r>
      <w:r w:rsidR="002416CF">
        <w:rPr>
          <w:b/>
          <w:sz w:val="20"/>
          <w:szCs w:val="20"/>
        </w:rPr>
        <w:t xml:space="preserve"> </w:t>
      </w:r>
      <w:r w:rsidR="002416CF">
        <w:rPr>
          <w:sz w:val="20"/>
          <w:szCs w:val="20"/>
        </w:rPr>
        <w:t xml:space="preserve"> </w:t>
      </w:r>
    </w:p>
    <w:p w:rsidR="002416CF" w:rsidRDefault="00BB0B55" w:rsidP="002416CF">
      <w:pPr>
        <w:tabs>
          <w:tab w:val="num" w:pos="851"/>
        </w:tabs>
        <w:ind w:left="284" w:hanging="142"/>
        <w:rPr>
          <w:sz w:val="20"/>
          <w:szCs w:val="20"/>
        </w:rPr>
      </w:pPr>
      <w:r>
        <w:rPr>
          <w:sz w:val="20"/>
          <w:szCs w:val="20"/>
        </w:rPr>
        <w:t xml:space="preserve">   </w:t>
      </w:r>
      <w:r w:rsidR="002416CF" w:rsidRPr="003A098B">
        <w:rPr>
          <w:sz w:val="20"/>
          <w:szCs w:val="20"/>
        </w:rPr>
        <w:t>Gotowe nadproża stalowe osiatkować, wyszpałdować i otynkować lub wykonać obudowę z płyt gipsowo</w:t>
      </w:r>
      <w:r w:rsidR="002416CF">
        <w:rPr>
          <w:sz w:val="20"/>
          <w:szCs w:val="20"/>
        </w:rPr>
        <w:t xml:space="preserve"> </w:t>
      </w:r>
      <w:r w:rsidR="002416CF" w:rsidRPr="003A098B">
        <w:rPr>
          <w:sz w:val="20"/>
          <w:szCs w:val="20"/>
        </w:rPr>
        <w:t>-</w:t>
      </w:r>
      <w:r w:rsidR="002416CF">
        <w:rPr>
          <w:sz w:val="20"/>
          <w:szCs w:val="20"/>
        </w:rPr>
        <w:t xml:space="preserve"> </w:t>
      </w:r>
      <w:r w:rsidR="002416CF" w:rsidRPr="003A098B">
        <w:rPr>
          <w:sz w:val="20"/>
          <w:szCs w:val="20"/>
        </w:rPr>
        <w:t>kartonowych o grubości spełniającej wymogi ochrony</w:t>
      </w:r>
      <w:r w:rsidR="002416CF">
        <w:rPr>
          <w:sz w:val="20"/>
          <w:szCs w:val="20"/>
        </w:rPr>
        <w:t xml:space="preserve"> </w:t>
      </w:r>
      <w:r w:rsidR="002416CF" w:rsidRPr="003A098B">
        <w:rPr>
          <w:sz w:val="20"/>
          <w:szCs w:val="20"/>
        </w:rPr>
        <w:t>p. poż. (patrz P</w:t>
      </w:r>
      <w:r>
        <w:rPr>
          <w:sz w:val="20"/>
          <w:szCs w:val="20"/>
        </w:rPr>
        <w:t xml:space="preserve">T </w:t>
      </w:r>
      <w:r w:rsidR="002416CF" w:rsidRPr="003A098B">
        <w:rPr>
          <w:sz w:val="20"/>
          <w:szCs w:val="20"/>
        </w:rPr>
        <w:t>architektur</w:t>
      </w:r>
      <w:r w:rsidR="002416CF">
        <w:rPr>
          <w:sz w:val="20"/>
          <w:szCs w:val="20"/>
        </w:rPr>
        <w:t>a</w:t>
      </w:r>
      <w:r w:rsidR="002416CF" w:rsidRPr="003A098B">
        <w:rPr>
          <w:sz w:val="20"/>
          <w:szCs w:val="20"/>
        </w:rPr>
        <w:t>).</w:t>
      </w:r>
    </w:p>
    <w:p w:rsidR="002416CF" w:rsidRPr="009A0227" w:rsidRDefault="002416CF" w:rsidP="002416CF">
      <w:pPr>
        <w:tabs>
          <w:tab w:val="num" w:pos="851"/>
        </w:tabs>
        <w:ind w:left="284" w:hanging="142"/>
        <w:jc w:val="both"/>
        <w:rPr>
          <w:sz w:val="8"/>
          <w:szCs w:val="8"/>
        </w:rPr>
      </w:pPr>
    </w:p>
    <w:p w:rsidR="002416CF" w:rsidRPr="007B3E4D" w:rsidRDefault="002416CF" w:rsidP="00BB0B55">
      <w:pPr>
        <w:tabs>
          <w:tab w:val="num" w:pos="851"/>
        </w:tabs>
        <w:jc w:val="both"/>
        <w:rPr>
          <w:sz w:val="20"/>
          <w:szCs w:val="20"/>
        </w:rPr>
      </w:pPr>
      <w:r>
        <w:rPr>
          <w:b/>
          <w:sz w:val="20"/>
          <w:szCs w:val="20"/>
        </w:rPr>
        <w:t xml:space="preserve"> </w:t>
      </w:r>
      <w:r w:rsidR="00BB0B55">
        <w:rPr>
          <w:b/>
          <w:sz w:val="20"/>
          <w:szCs w:val="20"/>
        </w:rPr>
        <w:t>5.</w:t>
      </w:r>
      <w:r>
        <w:rPr>
          <w:b/>
          <w:sz w:val="20"/>
          <w:szCs w:val="20"/>
        </w:rPr>
        <w:t>2</w:t>
      </w:r>
      <w:r w:rsidRPr="003A098B">
        <w:rPr>
          <w:b/>
          <w:sz w:val="20"/>
          <w:szCs w:val="20"/>
        </w:rPr>
        <w:t>. Zabezpieczenia przeciwpożarowe i antykorozyjne stali profilowej.</w:t>
      </w:r>
    </w:p>
    <w:p w:rsidR="002416CF" w:rsidRDefault="002416CF" w:rsidP="00BB0B55">
      <w:pPr>
        <w:ind w:left="284"/>
        <w:jc w:val="both"/>
        <w:rPr>
          <w:sz w:val="20"/>
          <w:szCs w:val="20"/>
        </w:rPr>
      </w:pPr>
      <w:r w:rsidRPr="003A098B">
        <w:rPr>
          <w:sz w:val="20"/>
          <w:szCs w:val="20"/>
        </w:rPr>
        <w:t xml:space="preserve">Wszelkie nowoprojektowane elementy ze stali profilowej należy oczyścić do stopnia czystości </w:t>
      </w:r>
      <w:r>
        <w:rPr>
          <w:sz w:val="20"/>
          <w:szCs w:val="20"/>
        </w:rPr>
        <w:t xml:space="preserve"> </w:t>
      </w:r>
    </w:p>
    <w:p w:rsidR="002416CF" w:rsidRDefault="002416CF" w:rsidP="00BB0B55">
      <w:pPr>
        <w:ind w:left="284"/>
        <w:jc w:val="both"/>
        <w:rPr>
          <w:sz w:val="20"/>
          <w:szCs w:val="20"/>
        </w:rPr>
      </w:pPr>
      <w:r w:rsidRPr="003A098B">
        <w:rPr>
          <w:b/>
          <w:sz w:val="20"/>
          <w:szCs w:val="20"/>
        </w:rPr>
        <w:t>ST3</w:t>
      </w:r>
      <w:r w:rsidRPr="003A098B">
        <w:rPr>
          <w:sz w:val="20"/>
          <w:szCs w:val="20"/>
        </w:rPr>
        <w:t>, a następnie wykonać zabezpieczenia antykorozyjne</w:t>
      </w:r>
      <w:r>
        <w:rPr>
          <w:sz w:val="20"/>
          <w:szCs w:val="20"/>
        </w:rPr>
        <w:t xml:space="preserve"> </w:t>
      </w:r>
      <w:r w:rsidRPr="003A098B">
        <w:rPr>
          <w:sz w:val="20"/>
          <w:szCs w:val="20"/>
        </w:rPr>
        <w:t>i przeciwpożarowe, np. trójwarstwową powłokę Flame Control nr 173 lub podobną. Powlec</w:t>
      </w:r>
      <w:r w:rsidR="00BB0B55">
        <w:rPr>
          <w:sz w:val="20"/>
          <w:szCs w:val="20"/>
        </w:rPr>
        <w:t xml:space="preserve">zone wieloskładnikowymi farbami </w:t>
      </w:r>
      <w:r w:rsidRPr="003A098B">
        <w:rPr>
          <w:sz w:val="20"/>
          <w:szCs w:val="20"/>
        </w:rPr>
        <w:t>pęczniejącymi stalowe elementy budowlane uzyskają na</w:t>
      </w:r>
      <w:r w:rsidR="00BB0B55">
        <w:rPr>
          <w:sz w:val="20"/>
          <w:szCs w:val="20"/>
        </w:rPr>
        <w:t xml:space="preserve">wet godzinną odporność ogniową, </w:t>
      </w:r>
      <w:r w:rsidRPr="003A098B">
        <w:rPr>
          <w:sz w:val="20"/>
          <w:szCs w:val="20"/>
        </w:rPr>
        <w:t xml:space="preserve">a także dzięki tym zabiegom można będzie je uważać za zabezpieczone przed korozją. </w:t>
      </w:r>
    </w:p>
    <w:p w:rsidR="002416CF" w:rsidRPr="009A0227" w:rsidRDefault="002416CF" w:rsidP="00BB0B55">
      <w:pPr>
        <w:ind w:left="284"/>
        <w:jc w:val="both"/>
        <w:rPr>
          <w:sz w:val="8"/>
          <w:szCs w:val="8"/>
        </w:rPr>
      </w:pPr>
      <w:r w:rsidRPr="003A098B">
        <w:rPr>
          <w:sz w:val="20"/>
          <w:szCs w:val="20"/>
        </w:rPr>
        <w:t xml:space="preserve">Pozostałe elementy ochrony przeciwpożarowej – wg części architektonicznej. </w:t>
      </w:r>
    </w:p>
    <w:p w:rsidR="002416CF" w:rsidRPr="009A0227" w:rsidRDefault="002416CF" w:rsidP="002416CF">
      <w:pPr>
        <w:tabs>
          <w:tab w:val="num" w:pos="851"/>
        </w:tabs>
        <w:ind w:left="-284" w:hanging="283"/>
        <w:jc w:val="both"/>
        <w:rPr>
          <w:sz w:val="8"/>
          <w:szCs w:val="8"/>
        </w:rPr>
      </w:pPr>
    </w:p>
    <w:p w:rsidR="002416CF" w:rsidRPr="003A098B" w:rsidRDefault="002416CF" w:rsidP="00BB0B55">
      <w:pPr>
        <w:rPr>
          <w:b/>
          <w:sz w:val="20"/>
          <w:szCs w:val="20"/>
        </w:rPr>
      </w:pPr>
      <w:r>
        <w:rPr>
          <w:b/>
          <w:sz w:val="20"/>
          <w:szCs w:val="20"/>
        </w:rPr>
        <w:t xml:space="preserve"> </w:t>
      </w:r>
      <w:r w:rsidR="00BB0B55">
        <w:rPr>
          <w:b/>
          <w:sz w:val="20"/>
          <w:szCs w:val="20"/>
        </w:rPr>
        <w:t>5.</w:t>
      </w:r>
      <w:r>
        <w:rPr>
          <w:b/>
          <w:sz w:val="20"/>
          <w:szCs w:val="20"/>
        </w:rPr>
        <w:t>3</w:t>
      </w:r>
      <w:r w:rsidRPr="003A098B">
        <w:rPr>
          <w:b/>
          <w:sz w:val="20"/>
          <w:szCs w:val="20"/>
        </w:rPr>
        <w:t>. Podstawowe materiały budowlane</w:t>
      </w:r>
      <w:r>
        <w:rPr>
          <w:b/>
          <w:sz w:val="20"/>
          <w:szCs w:val="20"/>
        </w:rPr>
        <w:t>.</w:t>
      </w:r>
    </w:p>
    <w:p w:rsidR="002416CF" w:rsidRPr="003A098B" w:rsidRDefault="002416CF" w:rsidP="00BB0B55">
      <w:pPr>
        <w:ind w:firstLine="142"/>
        <w:rPr>
          <w:sz w:val="20"/>
          <w:szCs w:val="20"/>
        </w:rPr>
      </w:pPr>
      <w:r w:rsidRPr="003A098B">
        <w:rPr>
          <w:sz w:val="20"/>
          <w:szCs w:val="20"/>
        </w:rPr>
        <w:t xml:space="preserve">    - stal profilowa </w:t>
      </w:r>
      <w:r w:rsidRPr="003A098B">
        <w:rPr>
          <w:b/>
          <w:sz w:val="20"/>
          <w:szCs w:val="20"/>
        </w:rPr>
        <w:t>A-I S355JO</w:t>
      </w:r>
    </w:p>
    <w:p w:rsidR="002416CF" w:rsidRPr="003A098B" w:rsidRDefault="002416CF" w:rsidP="00BB0B55">
      <w:pPr>
        <w:ind w:firstLine="142"/>
        <w:rPr>
          <w:b/>
          <w:sz w:val="20"/>
          <w:szCs w:val="20"/>
        </w:rPr>
      </w:pPr>
      <w:r w:rsidRPr="003A098B">
        <w:rPr>
          <w:sz w:val="20"/>
          <w:szCs w:val="20"/>
        </w:rPr>
        <w:t xml:space="preserve">    - beton </w:t>
      </w:r>
      <w:r w:rsidRPr="003A098B">
        <w:rPr>
          <w:b/>
          <w:sz w:val="20"/>
          <w:szCs w:val="20"/>
        </w:rPr>
        <w:t>C 20/25</w:t>
      </w:r>
      <w:r w:rsidRPr="003A098B">
        <w:rPr>
          <w:sz w:val="20"/>
          <w:szCs w:val="20"/>
        </w:rPr>
        <w:t xml:space="preserve"> </w:t>
      </w:r>
    </w:p>
    <w:p w:rsidR="002416CF" w:rsidRPr="003A098B" w:rsidRDefault="002416CF" w:rsidP="00BB0B55">
      <w:pPr>
        <w:ind w:firstLine="142"/>
        <w:rPr>
          <w:sz w:val="20"/>
          <w:szCs w:val="20"/>
        </w:rPr>
      </w:pPr>
      <w:r w:rsidRPr="003A098B">
        <w:rPr>
          <w:sz w:val="20"/>
          <w:szCs w:val="20"/>
        </w:rPr>
        <w:t xml:space="preserve">   </w:t>
      </w:r>
      <w:r>
        <w:rPr>
          <w:sz w:val="20"/>
          <w:szCs w:val="20"/>
        </w:rPr>
        <w:t xml:space="preserve"> </w:t>
      </w:r>
      <w:r w:rsidRPr="003A098B">
        <w:rPr>
          <w:sz w:val="20"/>
          <w:szCs w:val="20"/>
        </w:rPr>
        <w:t xml:space="preserve">- </w:t>
      </w:r>
      <w:r>
        <w:rPr>
          <w:sz w:val="20"/>
          <w:szCs w:val="20"/>
        </w:rPr>
        <w:t>cegła pełna i bloczki (silikaty)</w:t>
      </w:r>
      <w:r w:rsidRPr="003A098B">
        <w:rPr>
          <w:sz w:val="20"/>
          <w:szCs w:val="20"/>
        </w:rPr>
        <w:t xml:space="preserve"> </w:t>
      </w:r>
      <w:r>
        <w:rPr>
          <w:sz w:val="20"/>
          <w:szCs w:val="20"/>
        </w:rPr>
        <w:t xml:space="preserve">– </w:t>
      </w:r>
      <w:r w:rsidRPr="003A098B">
        <w:rPr>
          <w:sz w:val="20"/>
          <w:szCs w:val="20"/>
        </w:rPr>
        <w:t xml:space="preserve">kl. </w:t>
      </w:r>
      <w:r>
        <w:rPr>
          <w:b/>
          <w:sz w:val="20"/>
          <w:szCs w:val="20"/>
        </w:rPr>
        <w:t>15</w:t>
      </w:r>
      <w:r w:rsidRPr="003A098B">
        <w:rPr>
          <w:b/>
          <w:sz w:val="20"/>
          <w:szCs w:val="20"/>
        </w:rPr>
        <w:t xml:space="preserve"> Mpa</w:t>
      </w:r>
    </w:p>
    <w:p w:rsidR="002416CF" w:rsidRDefault="002416CF" w:rsidP="00BB0B55">
      <w:pPr>
        <w:ind w:firstLine="142"/>
        <w:rPr>
          <w:b/>
          <w:sz w:val="20"/>
          <w:szCs w:val="20"/>
        </w:rPr>
      </w:pPr>
      <w:r w:rsidRPr="003A098B">
        <w:rPr>
          <w:sz w:val="20"/>
          <w:szCs w:val="20"/>
        </w:rPr>
        <w:t xml:space="preserve">    - zapraw</w:t>
      </w:r>
      <w:r>
        <w:rPr>
          <w:sz w:val="20"/>
          <w:szCs w:val="20"/>
        </w:rPr>
        <w:t>a</w:t>
      </w:r>
      <w:r w:rsidRPr="003A098B">
        <w:rPr>
          <w:sz w:val="20"/>
          <w:szCs w:val="20"/>
        </w:rPr>
        <w:t xml:space="preserve"> cementow</w:t>
      </w:r>
      <w:r>
        <w:rPr>
          <w:sz w:val="20"/>
          <w:szCs w:val="20"/>
        </w:rPr>
        <w:t>a</w:t>
      </w:r>
      <w:r w:rsidRPr="003A098B">
        <w:rPr>
          <w:sz w:val="20"/>
          <w:szCs w:val="20"/>
        </w:rPr>
        <w:t xml:space="preserve"> </w:t>
      </w:r>
      <w:r>
        <w:rPr>
          <w:b/>
          <w:sz w:val="20"/>
          <w:szCs w:val="20"/>
        </w:rPr>
        <w:t xml:space="preserve">10 </w:t>
      </w:r>
      <w:r w:rsidRPr="003A098B">
        <w:rPr>
          <w:b/>
          <w:sz w:val="20"/>
          <w:szCs w:val="20"/>
        </w:rPr>
        <w:t>Mpa</w:t>
      </w:r>
    </w:p>
    <w:p w:rsidR="00A55376" w:rsidRPr="006F6798" w:rsidRDefault="00A55376" w:rsidP="00A55376">
      <w:pPr>
        <w:pStyle w:val="Standard"/>
        <w:spacing w:before="260" w:line="240" w:lineRule="auto"/>
        <w:jc w:val="left"/>
        <w:rPr>
          <w:rFonts w:ascii="Arial" w:hAnsi="Arial" w:cs="Arial"/>
          <w:sz w:val="20"/>
        </w:rPr>
      </w:pPr>
      <w:r w:rsidRPr="006F6798">
        <w:rPr>
          <w:rFonts w:ascii="Arial" w:eastAsia="Arial" w:hAnsi="Arial" w:cs="Arial"/>
          <w:b/>
          <w:bCs/>
          <w:sz w:val="20"/>
        </w:rPr>
        <w:t>6. Opis działań związanych z kontrolą, badaniami oraz odbiorem wyrobów i robót budowlanych w nawiązaniu do dokumentów odniesienia</w:t>
      </w:r>
      <w:r w:rsidRPr="006F6798">
        <w:rPr>
          <w:rFonts w:ascii="Arial" w:eastAsia="Arial" w:hAnsi="Arial" w:cs="Arial"/>
          <w:b/>
          <w:bCs/>
          <w:sz w:val="20"/>
        </w:rPr>
        <w:br/>
      </w:r>
    </w:p>
    <w:p w:rsidR="00A55376" w:rsidRPr="006F6798" w:rsidRDefault="00A55376" w:rsidP="00A55376">
      <w:pPr>
        <w:pStyle w:val="Standard"/>
        <w:spacing w:line="100" w:lineRule="atLeast"/>
        <w:jc w:val="left"/>
        <w:rPr>
          <w:rFonts w:ascii="Arial" w:hAnsi="Arial" w:cs="Arial"/>
          <w:b/>
          <w:bCs/>
          <w:sz w:val="20"/>
        </w:rPr>
      </w:pPr>
      <w:r w:rsidRPr="006F6798">
        <w:rPr>
          <w:rFonts w:ascii="Arial" w:hAnsi="Arial" w:cs="Arial"/>
          <w:b/>
          <w:bCs/>
          <w:sz w:val="20"/>
        </w:rPr>
        <w:t>6.1 Wymagania ogólne</w:t>
      </w:r>
    </w:p>
    <w:p w:rsidR="00A55376" w:rsidRPr="00BB0B55" w:rsidRDefault="00A55376" w:rsidP="00A55376">
      <w:pPr>
        <w:pStyle w:val="Standard"/>
        <w:spacing w:line="100" w:lineRule="atLeast"/>
        <w:jc w:val="left"/>
        <w:rPr>
          <w:rFonts w:ascii="Arial" w:hAnsi="Arial" w:cs="Arial"/>
          <w:b/>
          <w:bCs/>
          <w:sz w:val="16"/>
          <w:szCs w:val="16"/>
        </w:rPr>
      </w:pPr>
    </w:p>
    <w:p w:rsidR="00A55376" w:rsidRPr="00BB0B55" w:rsidRDefault="00A55376" w:rsidP="00A55376">
      <w:pPr>
        <w:pStyle w:val="Standard"/>
        <w:spacing w:line="100" w:lineRule="atLeast"/>
        <w:jc w:val="left"/>
        <w:rPr>
          <w:rFonts w:ascii="Arial" w:hAnsi="Arial" w:cs="Arial"/>
          <w:sz w:val="16"/>
          <w:szCs w:val="16"/>
        </w:rPr>
      </w:pP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 </w:t>
      </w:r>
      <w:r w:rsidRPr="006F6798">
        <w:rPr>
          <w:rFonts w:ascii="Arial" w:hAnsi="Arial" w:cs="Arial"/>
          <w:sz w:val="20"/>
        </w:rPr>
        <w:br/>
      </w:r>
    </w:p>
    <w:p w:rsidR="00A55376" w:rsidRPr="006F6798" w:rsidRDefault="00A55376" w:rsidP="00A55376">
      <w:pPr>
        <w:pStyle w:val="Standard"/>
        <w:spacing w:line="100" w:lineRule="atLeast"/>
        <w:jc w:val="left"/>
        <w:rPr>
          <w:rFonts w:ascii="Arial" w:hAnsi="Arial" w:cs="Arial"/>
          <w:sz w:val="20"/>
        </w:rPr>
      </w:pPr>
      <w:r w:rsidRPr="006F6798">
        <w:rPr>
          <w:rFonts w:ascii="Arial" w:hAnsi="Arial" w:cs="Arial"/>
          <w:b/>
          <w:bCs/>
          <w:color w:val="333333"/>
          <w:spacing w:val="-1"/>
          <w:sz w:val="20"/>
          <w:lang w:eastAsia="pl-PL" w:bidi="ar-SA"/>
        </w:rPr>
        <w:t>6.2.Tolerancja wykonania</w:t>
      </w:r>
      <w:r w:rsidRPr="006F6798">
        <w:rPr>
          <w:rFonts w:ascii="Arial" w:hAnsi="Arial" w:cs="Arial"/>
          <w:b/>
          <w:bCs/>
          <w:color w:val="333333"/>
          <w:spacing w:val="-1"/>
          <w:sz w:val="20"/>
          <w:lang w:eastAsia="pl-PL" w:bidi="ar-SA"/>
        </w:rPr>
        <w:br/>
      </w:r>
    </w:p>
    <w:p w:rsidR="00A55376" w:rsidRPr="006F6798" w:rsidRDefault="00A55376" w:rsidP="00A55376">
      <w:pPr>
        <w:pStyle w:val="Standard"/>
        <w:autoSpaceDE w:val="0"/>
        <w:rPr>
          <w:rFonts w:ascii="Arial" w:hAnsi="Arial" w:cs="Arial"/>
          <w:sz w:val="20"/>
          <w:u w:val="single"/>
          <w:lang w:eastAsia="pl-PL"/>
        </w:rPr>
      </w:pPr>
      <w:r w:rsidRPr="006F6798">
        <w:rPr>
          <w:rFonts w:ascii="Arial" w:hAnsi="Arial" w:cs="Arial"/>
          <w:sz w:val="20"/>
          <w:u w:val="single"/>
          <w:lang w:eastAsia="pl-PL"/>
        </w:rPr>
        <w:t>Wymagania ogólne</w:t>
      </w:r>
    </w:p>
    <w:p w:rsidR="00A55376" w:rsidRPr="006F6798" w:rsidRDefault="00A55376" w:rsidP="00A55376">
      <w:pPr>
        <w:pStyle w:val="Standard"/>
        <w:autoSpaceDE w:val="0"/>
        <w:spacing w:line="240" w:lineRule="auto"/>
        <w:rPr>
          <w:rFonts w:ascii="Arial" w:hAnsi="Arial" w:cs="Arial"/>
          <w:sz w:val="20"/>
          <w:lang w:eastAsia="pl-PL"/>
        </w:rPr>
      </w:pPr>
      <w:r w:rsidRPr="006F6798">
        <w:rPr>
          <w:rFonts w:ascii="Arial" w:hAnsi="Arial" w:cs="Arial"/>
          <w:sz w:val="20"/>
          <w:lang w:eastAsia="pl-PL"/>
        </w:rPr>
        <w:t>Rozróżnia się tolerancje normalne klasy NI i N2 oraz specjalne.</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Odchylenia poziome usytuowania podpór i elementów powinny być mierzone w stosunku do osi</w:t>
      </w:r>
      <w:r w:rsidRPr="006F6798">
        <w:rPr>
          <w:rFonts w:ascii="Arial" w:hAnsi="Arial" w:cs="Arial"/>
          <w:sz w:val="20"/>
          <w:lang w:eastAsia="pl-PL"/>
        </w:rPr>
        <w:br/>
        <w:t>podłużnych i poprzecznych osnowy geodezyjnej pokrywających się z osiami ścian.</w:t>
      </w:r>
      <w:r w:rsidRPr="006F6798">
        <w:rPr>
          <w:rFonts w:ascii="Arial" w:hAnsi="Arial" w:cs="Arial"/>
          <w:sz w:val="20"/>
          <w:lang w:eastAsia="pl-PL"/>
        </w:rPr>
        <w:br/>
        <w:t>Odchylenia poziome wzdłuż wysokości budynku powinny przyjmować wartości różnoimienne w</w:t>
      </w:r>
      <w:r w:rsidRPr="006F6798">
        <w:rPr>
          <w:rFonts w:ascii="Arial" w:hAnsi="Arial" w:cs="Arial"/>
          <w:sz w:val="20"/>
          <w:lang w:eastAsia="pl-PL"/>
        </w:rPr>
        <w:br/>
        <w:t>stosunku   do   układu   rzeczywistego.   W   przypadku   stwierdzenia   odchyleń   o charakterze</w:t>
      </w:r>
      <w:r w:rsidRPr="006F6798">
        <w:rPr>
          <w:rFonts w:ascii="Arial" w:hAnsi="Arial" w:cs="Arial"/>
          <w:sz w:val="20"/>
          <w:lang w:eastAsia="pl-PL"/>
        </w:rPr>
        <w:br/>
        <w:t>systematycznym należy podjąć działania korygujące.</w:t>
      </w:r>
      <w:r w:rsidRPr="006F6798">
        <w:rPr>
          <w:rFonts w:ascii="Arial" w:hAnsi="Arial" w:cs="Arial"/>
          <w:sz w:val="20"/>
          <w:lang w:eastAsia="pl-PL"/>
        </w:rPr>
        <w:br/>
      </w:r>
    </w:p>
    <w:p w:rsidR="00A55376" w:rsidRPr="006F6798" w:rsidRDefault="00A55376" w:rsidP="00A55376">
      <w:pPr>
        <w:pStyle w:val="Standard"/>
        <w:autoSpaceDE w:val="0"/>
        <w:jc w:val="left"/>
        <w:rPr>
          <w:rFonts w:ascii="Arial" w:hAnsi="Arial" w:cs="Arial"/>
          <w:sz w:val="20"/>
          <w:u w:val="single"/>
          <w:lang w:eastAsia="pl-PL"/>
        </w:rPr>
      </w:pPr>
      <w:r w:rsidRPr="006F6798">
        <w:rPr>
          <w:rFonts w:ascii="Arial" w:hAnsi="Arial" w:cs="Arial"/>
          <w:sz w:val="20"/>
          <w:u w:val="single"/>
          <w:lang w:eastAsia="pl-PL"/>
        </w:rPr>
        <w:t>System odniesienia</w:t>
      </w:r>
    </w:p>
    <w:p w:rsidR="00A55376" w:rsidRPr="006F6798" w:rsidRDefault="00A55376" w:rsidP="008544AA">
      <w:pPr>
        <w:pStyle w:val="Standard"/>
        <w:autoSpaceDE w:val="0"/>
        <w:spacing w:line="240" w:lineRule="auto"/>
        <w:jc w:val="left"/>
        <w:rPr>
          <w:rFonts w:ascii="Arial" w:eastAsia="Arial" w:hAnsi="Arial" w:cs="Arial"/>
          <w:b/>
          <w:bCs/>
          <w:sz w:val="20"/>
        </w:rPr>
      </w:pPr>
      <w:r w:rsidRPr="006F6798">
        <w:rPr>
          <w:rFonts w:ascii="Arial" w:hAnsi="Arial" w:cs="Arial"/>
          <w:sz w:val="20"/>
          <w:lang w:eastAsia="pl-PL"/>
        </w:rPr>
        <w:t>Przed przystąpieniem do robót na budowie należy ustalić punkty pomiarowe zgodne z przyjętą,</w:t>
      </w:r>
      <w:r w:rsidRPr="006F6798">
        <w:rPr>
          <w:rFonts w:ascii="Arial" w:hAnsi="Arial" w:cs="Arial"/>
          <w:sz w:val="20"/>
          <w:lang w:eastAsia="pl-PL"/>
        </w:rPr>
        <w:br/>
        <w:t>osnową geodezyjną stanowiące przestrzelmy układ odniesienia  do określania usytuowania</w:t>
      </w:r>
      <w:r w:rsidRPr="006F6798">
        <w:rPr>
          <w:rFonts w:ascii="Arial" w:hAnsi="Arial" w:cs="Arial"/>
          <w:sz w:val="20"/>
          <w:lang w:eastAsia="pl-PL"/>
        </w:rPr>
        <w:br/>
        <w:t>elementów konstrukcji zgodnie z normami PN-87/N-02251 i PN-74/N-02211.</w:t>
      </w:r>
      <w:r w:rsidRPr="006F6798">
        <w:rPr>
          <w:rFonts w:ascii="Arial" w:hAnsi="Arial" w:cs="Arial"/>
          <w:sz w:val="20"/>
          <w:lang w:eastAsia="pl-PL"/>
        </w:rPr>
        <w:br/>
        <w:t>Punkty pomiarowe powinny być zabezpieczone przed uszkodzeniem lub zniszczeniem.</w:t>
      </w:r>
      <w:r w:rsidRPr="006F6798">
        <w:rPr>
          <w:rFonts w:ascii="Arial" w:hAnsi="Arial" w:cs="Arial"/>
          <w:sz w:val="20"/>
          <w:lang w:eastAsia="pl-PL"/>
        </w:rPr>
        <w:br/>
      </w:r>
      <w:r w:rsidRPr="006F6798">
        <w:rPr>
          <w:rFonts w:ascii="Arial" w:eastAsia="Arial" w:hAnsi="Arial" w:cs="Arial"/>
          <w:b/>
          <w:bCs/>
          <w:sz w:val="20"/>
        </w:rPr>
        <w:t>7. Wymagania dotyczące przedmiaru i obmiaru robót</w:t>
      </w:r>
    </w:p>
    <w:p w:rsidR="00A55376" w:rsidRPr="006F6798" w:rsidRDefault="00A55376" w:rsidP="00A55376">
      <w:pPr>
        <w:pStyle w:val="Standard"/>
        <w:spacing w:before="340" w:line="100" w:lineRule="atLeast"/>
        <w:jc w:val="left"/>
        <w:rPr>
          <w:rFonts w:ascii="Arial" w:hAnsi="Arial" w:cs="Arial"/>
          <w:sz w:val="20"/>
        </w:rPr>
      </w:pP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p>
    <w:p w:rsidR="00A55376" w:rsidRPr="006F6798" w:rsidRDefault="00A55376" w:rsidP="00BB0B55">
      <w:pPr>
        <w:pStyle w:val="Standard"/>
        <w:shd w:val="clear" w:color="auto" w:fill="FFFFFF"/>
        <w:spacing w:before="58" w:line="269" w:lineRule="exact"/>
        <w:ind w:left="284" w:right="34" w:hanging="284"/>
        <w:jc w:val="left"/>
        <w:rPr>
          <w:rFonts w:ascii="Arial" w:hAnsi="Arial" w:cs="Arial"/>
          <w:color w:val="333333"/>
          <w:spacing w:val="-1"/>
          <w:sz w:val="20"/>
          <w:lang w:bidi="ar-SA"/>
        </w:rPr>
      </w:pPr>
      <w:r w:rsidRPr="006F6798">
        <w:rPr>
          <w:rFonts w:ascii="Arial" w:hAnsi="Arial" w:cs="Arial"/>
          <w:color w:val="333333"/>
          <w:spacing w:val="-1"/>
          <w:sz w:val="20"/>
          <w:lang w:bidi="ar-SA"/>
        </w:rPr>
        <w:t>Jednostkami obmiaru są:</w:t>
      </w:r>
    </w:p>
    <w:p w:rsidR="00A55376" w:rsidRPr="006F6798" w:rsidRDefault="00A55376" w:rsidP="00BB0B55">
      <w:pPr>
        <w:pStyle w:val="Standard"/>
        <w:numPr>
          <w:ilvl w:val="0"/>
          <w:numId w:val="60"/>
        </w:numPr>
        <w:spacing w:line="240" w:lineRule="auto"/>
        <w:ind w:left="284" w:hanging="284"/>
        <w:jc w:val="left"/>
        <w:rPr>
          <w:rFonts w:ascii="Arial" w:hAnsi="Arial" w:cs="Arial"/>
          <w:sz w:val="20"/>
        </w:rPr>
      </w:pPr>
      <w:r w:rsidRPr="006F6798">
        <w:rPr>
          <w:rFonts w:ascii="Arial" w:hAnsi="Arial" w:cs="Arial"/>
          <w:sz w:val="20"/>
        </w:rPr>
        <w:t>Jednostkami obmiaru na poszczególnych obiektach są:</w:t>
      </w:r>
    </w:p>
    <w:p w:rsidR="00A55376" w:rsidRPr="006F6798" w:rsidRDefault="00A55376" w:rsidP="00BB0B55">
      <w:pPr>
        <w:pStyle w:val="Standard"/>
        <w:numPr>
          <w:ilvl w:val="0"/>
          <w:numId w:val="60"/>
        </w:numPr>
        <w:spacing w:line="240" w:lineRule="auto"/>
        <w:ind w:left="284" w:hanging="284"/>
        <w:jc w:val="left"/>
        <w:rPr>
          <w:rFonts w:ascii="Arial" w:hAnsi="Arial" w:cs="Arial"/>
          <w:sz w:val="20"/>
        </w:rPr>
      </w:pPr>
      <w:r w:rsidRPr="006F6798">
        <w:rPr>
          <w:rFonts w:ascii="Arial" w:hAnsi="Arial" w:cs="Arial"/>
          <w:sz w:val="20"/>
        </w:rPr>
        <w:t>m</w:t>
      </w:r>
      <w:r w:rsidRPr="006F6798">
        <w:rPr>
          <w:rFonts w:ascii="Arial" w:hAnsi="Arial" w:cs="Arial"/>
          <w:sz w:val="20"/>
          <w:vertAlign w:val="superscript"/>
        </w:rPr>
        <w:t xml:space="preserve">3 </w:t>
      </w:r>
      <w:r w:rsidRPr="006F6798">
        <w:rPr>
          <w:rFonts w:ascii="Arial" w:hAnsi="Arial" w:cs="Arial"/>
          <w:sz w:val="20"/>
        </w:rPr>
        <w:t>– objętość betonów i żelbetów określonych marek,</w:t>
      </w:r>
    </w:p>
    <w:p w:rsidR="00A55376" w:rsidRPr="006F6798" w:rsidRDefault="00A55376" w:rsidP="00BB0B55">
      <w:pPr>
        <w:pStyle w:val="Standard"/>
        <w:numPr>
          <w:ilvl w:val="0"/>
          <w:numId w:val="61"/>
        </w:numPr>
        <w:spacing w:line="240" w:lineRule="auto"/>
        <w:ind w:left="284" w:hanging="284"/>
        <w:jc w:val="left"/>
        <w:rPr>
          <w:rFonts w:ascii="Arial" w:hAnsi="Arial" w:cs="Arial"/>
          <w:sz w:val="20"/>
        </w:rPr>
      </w:pPr>
      <w:r w:rsidRPr="006F6798">
        <w:rPr>
          <w:rFonts w:ascii="Arial" w:hAnsi="Arial" w:cs="Arial"/>
          <w:sz w:val="20"/>
        </w:rPr>
        <w:t>szt. – dostarczanie i montaż elementów prefabrykowanych</w:t>
      </w:r>
    </w:p>
    <w:p w:rsidR="00A55376" w:rsidRPr="006F6798" w:rsidRDefault="00A55376" w:rsidP="00BB0B55">
      <w:pPr>
        <w:pStyle w:val="Standard"/>
        <w:numPr>
          <w:ilvl w:val="0"/>
          <w:numId w:val="61"/>
        </w:numPr>
        <w:shd w:val="clear" w:color="auto" w:fill="FFFFFF"/>
        <w:spacing w:before="58" w:line="240" w:lineRule="auto"/>
        <w:ind w:left="284" w:hanging="284"/>
        <w:jc w:val="left"/>
        <w:rPr>
          <w:rFonts w:ascii="Arial" w:hAnsi="Arial" w:cs="Arial"/>
          <w:spacing w:val="-1"/>
          <w:sz w:val="20"/>
        </w:rPr>
      </w:pPr>
      <w:r w:rsidRPr="006F6798">
        <w:rPr>
          <w:rFonts w:ascii="Arial" w:hAnsi="Arial" w:cs="Arial"/>
          <w:spacing w:val="-1"/>
          <w:sz w:val="20"/>
        </w:rPr>
        <w:t>m – uszczelnienie szczelin dylatacyjnych, zabezpieczenie hydrotechniczne i antykorozyjne betonu</w:t>
      </w:r>
    </w:p>
    <w:p w:rsidR="00A55376" w:rsidRPr="006F6798" w:rsidRDefault="00A55376" w:rsidP="00BB0B55">
      <w:pPr>
        <w:pStyle w:val="Standard"/>
        <w:spacing w:line="100" w:lineRule="atLeast"/>
        <w:jc w:val="left"/>
        <w:rPr>
          <w:rFonts w:ascii="Arial" w:eastAsia="Arial" w:hAnsi="Arial" w:cs="Arial"/>
          <w:sz w:val="20"/>
        </w:rPr>
      </w:pPr>
      <w:r w:rsidRPr="006F6798">
        <w:rPr>
          <w:rFonts w:ascii="Arial" w:eastAsia="Arial" w:hAnsi="Arial" w:cs="Arial"/>
          <w:b/>
          <w:bCs/>
          <w:sz w:val="20"/>
        </w:rPr>
        <w:t>8. Opis sposobu odbioru robót budowlanych</w:t>
      </w:r>
      <w:r w:rsidRPr="006F6798">
        <w:rPr>
          <w:rFonts w:ascii="Arial" w:eastAsia="Arial" w:hAnsi="Arial" w:cs="Arial"/>
          <w:b/>
          <w:bCs/>
          <w:sz w:val="20"/>
        </w:rPr>
        <w:br/>
      </w:r>
      <w:r w:rsidRPr="006F6798">
        <w:rPr>
          <w:rFonts w:ascii="Arial" w:eastAsia="Arial" w:hAnsi="Arial" w:cs="Arial"/>
          <w:sz w:val="20"/>
        </w:rPr>
        <w:t xml:space="preserve">Zgodne ze specyfikacją   </w:t>
      </w:r>
      <w:r>
        <w:rPr>
          <w:rFonts w:ascii="Arial" w:eastAsia="Arial" w:hAnsi="Arial" w:cs="Arial"/>
          <w:sz w:val="20"/>
        </w:rPr>
        <w:t>S1</w:t>
      </w:r>
      <w:r w:rsidRPr="006F6798">
        <w:rPr>
          <w:rFonts w:ascii="Arial" w:eastAsia="Arial" w:hAnsi="Arial" w:cs="Arial"/>
          <w:sz w:val="20"/>
        </w:rPr>
        <w:t xml:space="preserve"> część ogólna.</w:t>
      </w:r>
    </w:p>
    <w:p w:rsidR="00A55376" w:rsidRPr="006F6798" w:rsidRDefault="00A55376" w:rsidP="00A55376">
      <w:pPr>
        <w:pStyle w:val="Standard"/>
        <w:tabs>
          <w:tab w:val="left" w:pos="441"/>
        </w:tabs>
        <w:spacing w:before="80" w:line="240" w:lineRule="auto"/>
        <w:jc w:val="left"/>
        <w:rPr>
          <w:rFonts w:ascii="Arial" w:hAnsi="Arial" w:cs="Arial"/>
          <w:sz w:val="20"/>
          <w:u w:val="single"/>
          <w:lang w:eastAsia="pl-PL"/>
        </w:rPr>
      </w:pPr>
      <w:r w:rsidRPr="006F6798">
        <w:rPr>
          <w:rFonts w:ascii="Arial" w:hAnsi="Arial" w:cs="Arial"/>
          <w:sz w:val="20"/>
          <w:u w:val="single"/>
          <w:lang w:eastAsia="pl-PL"/>
        </w:rPr>
        <w:lastRenderedPageBreak/>
        <w:t>Odbiorom podlegają:</w:t>
      </w:r>
    </w:p>
    <w:p w:rsidR="00A55376" w:rsidRPr="006F6798" w:rsidRDefault="00BB0B55" w:rsidP="00A55376">
      <w:pPr>
        <w:pStyle w:val="Standard"/>
        <w:autoSpaceDE w:val="0"/>
        <w:spacing w:line="240" w:lineRule="auto"/>
        <w:jc w:val="left"/>
        <w:rPr>
          <w:rFonts w:ascii="Arial" w:hAnsi="Arial" w:cs="Arial"/>
          <w:sz w:val="20"/>
          <w:lang w:eastAsia="pl-PL"/>
        </w:rPr>
      </w:pPr>
      <w:r>
        <w:rPr>
          <w:rFonts w:ascii="Arial" w:hAnsi="Arial" w:cs="Arial"/>
          <w:sz w:val="20"/>
          <w:lang w:eastAsia="pl-PL"/>
        </w:rPr>
        <w:t>a</w:t>
      </w:r>
      <w:r w:rsidR="00A55376" w:rsidRPr="006F6798">
        <w:rPr>
          <w:rFonts w:ascii="Arial" w:hAnsi="Arial" w:cs="Arial"/>
          <w:sz w:val="20"/>
          <w:lang w:eastAsia="pl-PL"/>
        </w:rPr>
        <w:t>) beton wykonanych elementów</w:t>
      </w:r>
    </w:p>
    <w:p w:rsidR="00A55376" w:rsidRPr="006F6798" w:rsidRDefault="00BB0B55" w:rsidP="00A55376">
      <w:pPr>
        <w:pStyle w:val="Standard"/>
        <w:autoSpaceDE w:val="0"/>
        <w:spacing w:line="240" w:lineRule="auto"/>
        <w:jc w:val="left"/>
        <w:rPr>
          <w:rFonts w:ascii="Arial" w:hAnsi="Arial" w:cs="Arial"/>
          <w:sz w:val="20"/>
          <w:lang w:eastAsia="pl-PL"/>
        </w:rPr>
      </w:pPr>
      <w:r>
        <w:rPr>
          <w:rFonts w:ascii="Arial" w:hAnsi="Arial" w:cs="Arial"/>
          <w:sz w:val="20"/>
          <w:lang w:eastAsia="pl-PL"/>
        </w:rPr>
        <w:t>b</w:t>
      </w:r>
      <w:r w:rsidR="00A55376" w:rsidRPr="006F6798">
        <w:rPr>
          <w:rFonts w:ascii="Arial" w:hAnsi="Arial" w:cs="Arial"/>
          <w:sz w:val="20"/>
          <w:lang w:eastAsia="pl-PL"/>
        </w:rPr>
        <w:t>) dostarczone na budowę prefabrykaty</w:t>
      </w:r>
    </w:p>
    <w:p w:rsidR="00A55376" w:rsidRPr="006F6798" w:rsidRDefault="00BB0B55" w:rsidP="00A55376">
      <w:pPr>
        <w:pStyle w:val="Standard"/>
        <w:autoSpaceDE w:val="0"/>
        <w:spacing w:line="240" w:lineRule="auto"/>
        <w:jc w:val="left"/>
        <w:rPr>
          <w:rFonts w:ascii="Arial" w:hAnsi="Arial" w:cs="Arial"/>
          <w:sz w:val="20"/>
          <w:lang w:eastAsia="pl-PL"/>
        </w:rPr>
      </w:pPr>
      <w:r>
        <w:rPr>
          <w:rFonts w:ascii="Arial" w:hAnsi="Arial" w:cs="Arial"/>
          <w:sz w:val="20"/>
          <w:lang w:eastAsia="pl-PL"/>
        </w:rPr>
        <w:t>c</w:t>
      </w:r>
      <w:r w:rsidR="00A55376" w:rsidRPr="006F6798">
        <w:rPr>
          <w:rFonts w:ascii="Arial" w:hAnsi="Arial" w:cs="Arial"/>
          <w:sz w:val="20"/>
          <w:lang w:eastAsia="pl-PL"/>
        </w:rPr>
        <w:t>) montaż prefabrykatów</w:t>
      </w:r>
    </w:p>
    <w:p w:rsidR="00A55376" w:rsidRPr="006F6798" w:rsidRDefault="00BB0B55" w:rsidP="00A55376">
      <w:pPr>
        <w:pStyle w:val="Standard"/>
        <w:autoSpaceDE w:val="0"/>
        <w:spacing w:line="240" w:lineRule="auto"/>
        <w:jc w:val="left"/>
        <w:rPr>
          <w:rFonts w:ascii="Arial" w:hAnsi="Arial" w:cs="Arial"/>
          <w:sz w:val="20"/>
        </w:rPr>
      </w:pPr>
      <w:r>
        <w:rPr>
          <w:rFonts w:ascii="Arial" w:hAnsi="Arial" w:cs="Arial"/>
          <w:sz w:val="20"/>
          <w:lang w:eastAsia="pl-PL"/>
        </w:rPr>
        <w:t>d</w:t>
      </w:r>
      <w:r w:rsidR="00A55376" w:rsidRPr="006F6798">
        <w:rPr>
          <w:rFonts w:ascii="Arial" w:hAnsi="Arial" w:cs="Arial"/>
          <w:sz w:val="20"/>
          <w:lang w:eastAsia="pl-PL"/>
        </w:rPr>
        <w:t>)</w:t>
      </w:r>
      <w:r w:rsidR="00A55376" w:rsidRPr="006F6798">
        <w:rPr>
          <w:rFonts w:ascii="Arial" w:eastAsia="TimesNewRomanPSMT" w:hAnsi="Arial" w:cs="Arial"/>
          <w:sz w:val="20"/>
          <w:lang w:eastAsia="pl-PL"/>
        </w:rPr>
        <w:t>każdy etap wykonania montowanej konstrukcji a więc:</w:t>
      </w:r>
    </w:p>
    <w:p w:rsidR="00A55376" w:rsidRPr="006F6798" w:rsidRDefault="00A55376" w:rsidP="00A55376">
      <w:pPr>
        <w:pStyle w:val="Standard"/>
        <w:autoSpaceDE w:val="0"/>
        <w:spacing w:line="240" w:lineRule="auto"/>
        <w:jc w:val="left"/>
        <w:rPr>
          <w:rFonts w:ascii="Arial" w:eastAsia="TimesNewRomanPSMT" w:hAnsi="Arial" w:cs="Arial"/>
          <w:sz w:val="20"/>
        </w:rPr>
      </w:pPr>
      <w:r w:rsidRPr="006F6798">
        <w:rPr>
          <w:rFonts w:ascii="Arial" w:eastAsia="TimesNewRomanPSMT" w:hAnsi="Arial" w:cs="Arial"/>
          <w:sz w:val="20"/>
        </w:rPr>
        <w:tab/>
        <w:t>Po wykonaniu konstrukcji przez wytwornię – odbioru dokonuje się w wytworni</w:t>
      </w:r>
      <w:r w:rsidRPr="006F6798">
        <w:rPr>
          <w:rFonts w:ascii="Arial" w:eastAsia="TimesNewRomanPSMT" w:hAnsi="Arial" w:cs="Arial"/>
          <w:sz w:val="20"/>
        </w:rPr>
        <w:br/>
      </w:r>
      <w:r w:rsidRPr="006F6798">
        <w:rPr>
          <w:rFonts w:ascii="Arial" w:eastAsia="TimesNewRomanPSMT" w:hAnsi="Arial" w:cs="Arial"/>
          <w:sz w:val="20"/>
        </w:rPr>
        <w:tab/>
        <w:t>Po ukończeniu montażu na placu scalania na budowie</w:t>
      </w:r>
    </w:p>
    <w:p w:rsidR="00A55376" w:rsidRPr="006F6798" w:rsidRDefault="00A55376" w:rsidP="00A55376">
      <w:pPr>
        <w:pStyle w:val="Standard"/>
        <w:autoSpaceDE w:val="0"/>
        <w:spacing w:line="240" w:lineRule="auto"/>
        <w:rPr>
          <w:rFonts w:ascii="Arial" w:eastAsia="TimesNewRomanPSMT" w:hAnsi="Arial" w:cs="Arial"/>
          <w:sz w:val="20"/>
        </w:rPr>
      </w:pPr>
      <w:r w:rsidRPr="006F6798">
        <w:rPr>
          <w:rFonts w:ascii="Arial" w:eastAsia="TimesNewRomanPSMT" w:hAnsi="Arial" w:cs="Arial"/>
          <w:sz w:val="20"/>
        </w:rPr>
        <w:tab/>
        <w:t>Odbiór końcowy po ustawieniu konstrukcji w położeniu docelowym</w:t>
      </w:r>
    </w:p>
    <w:p w:rsidR="00A55376" w:rsidRPr="006F6798" w:rsidRDefault="00A55376" w:rsidP="00A55376">
      <w:pPr>
        <w:pStyle w:val="Standard"/>
        <w:autoSpaceDE w:val="0"/>
        <w:spacing w:line="240" w:lineRule="auto"/>
        <w:rPr>
          <w:rFonts w:ascii="Arial" w:hAnsi="Arial" w:cs="Arial"/>
          <w:sz w:val="20"/>
          <w:lang w:eastAsia="pl-PL"/>
        </w:rPr>
      </w:pP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Do odbioru końcowego Wykonawca przedstawi Inspektorowi nadzoru dokumenty określające parametry zastosowanych materiałów do wytworzenia betonu, cechy fizyczne i mechaniczne wbudowanego betonu oraz operat z pomiarów geometrycznych wykonanych elementów.</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Gotowość do odbioru zgłasza Wykonawca wpisem do dziennika budowy przedkładając Inspektorowi do oceny i zatwierdzenia dokumentację powykonawczą robót uzgodniona nadzorem autorskim.</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Z odbioru końcowego sporządza się protokół.</w:t>
      </w:r>
    </w:p>
    <w:p w:rsidR="00A55376" w:rsidRPr="006F6798" w:rsidRDefault="00A55376" w:rsidP="00A55376">
      <w:pPr>
        <w:pStyle w:val="Standard"/>
        <w:tabs>
          <w:tab w:val="left" w:pos="441"/>
        </w:tabs>
        <w:spacing w:before="80" w:line="240" w:lineRule="auto"/>
        <w:jc w:val="left"/>
        <w:rPr>
          <w:rFonts w:ascii="Arial" w:hAnsi="Arial" w:cs="Arial"/>
          <w:sz w:val="20"/>
        </w:rPr>
      </w:pPr>
      <w:r w:rsidRPr="006F6798">
        <w:rPr>
          <w:rFonts w:ascii="Arial" w:hAnsi="Arial" w:cs="Arial"/>
          <w:b/>
          <w:bCs/>
          <w:sz w:val="20"/>
          <w:lang w:eastAsia="pl-PL"/>
        </w:rPr>
        <w:t xml:space="preserve"> Odbiór stali na budowie</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Odbiór stali na budowie powinien być dokonany na podstawie zaświadczenia, w które powinien być zaopatrzony każdy krąg lub wiązka stali Zaświadczenie to powinno zawierać:</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a)  znak wytwórcy,</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b) średnicę nominalną,</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c) gatunek stali</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Cechowanie wiązek i kręgów powinno być dokonane na przywieszkach metalowych po dwie sztuki dla każdej wiązki.</w:t>
      </w:r>
      <w:r w:rsidRPr="006F6798">
        <w:rPr>
          <w:rFonts w:ascii="Arial" w:hAnsi="Arial" w:cs="Arial"/>
          <w:sz w:val="20"/>
          <w:lang w:eastAsia="pl-PL"/>
        </w:rPr>
        <w:br/>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Dostarczona na budowę stal, która:</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a)  nie ma zaświadczenia (atestu).</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b) oględziny zewnętrzne nasuwają wątpliwości co do jej własności.</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c)  pęka przy wykonywaniu haków.</w:t>
      </w:r>
    </w:p>
    <w:p w:rsidR="00A55376" w:rsidRPr="00EC09FC"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może być dopuszczona do wbudowania pod warunkiem uzys</w:t>
      </w:r>
      <w:r>
        <w:rPr>
          <w:rFonts w:ascii="Arial" w:hAnsi="Arial" w:cs="Arial"/>
          <w:sz w:val="20"/>
          <w:lang w:eastAsia="pl-PL"/>
        </w:rPr>
        <w:t xml:space="preserve">kania pozytywnych wyników badań </w:t>
      </w:r>
      <w:r w:rsidRPr="006F6798">
        <w:rPr>
          <w:rFonts w:ascii="Arial" w:hAnsi="Arial" w:cs="Arial"/>
          <w:sz w:val="20"/>
          <w:lang w:eastAsia="pl-PL"/>
        </w:rPr>
        <w:t xml:space="preserve">wg normy </w:t>
      </w:r>
      <w:r w:rsidRPr="00974D0C">
        <w:rPr>
          <w:rFonts w:ascii="Arial" w:hAnsi="Arial" w:cs="Arial"/>
          <w:sz w:val="20"/>
          <w:lang w:eastAsia="pl-PL"/>
        </w:rPr>
        <w:t>PN-EN :2002(U)</w:t>
      </w:r>
      <w:r w:rsidRPr="006F6798">
        <w:rPr>
          <w:rFonts w:ascii="Arial" w:hAnsi="Arial" w:cs="Arial"/>
          <w:sz w:val="20"/>
          <w:lang w:eastAsia="pl-PL"/>
        </w:rPr>
        <w:t>PN- 91/H-04310.</w:t>
      </w:r>
    </w:p>
    <w:p w:rsidR="00A55376" w:rsidRPr="006F6798" w:rsidRDefault="00A55376" w:rsidP="00A55376">
      <w:pPr>
        <w:pStyle w:val="Standard"/>
        <w:autoSpaceDE w:val="0"/>
        <w:spacing w:line="240" w:lineRule="auto"/>
        <w:jc w:val="left"/>
        <w:rPr>
          <w:rFonts w:ascii="Arial" w:hAnsi="Arial" w:cs="Arial"/>
          <w:sz w:val="20"/>
        </w:rPr>
      </w:pPr>
      <w:r w:rsidRPr="006F6798">
        <w:rPr>
          <w:rFonts w:ascii="Arial" w:hAnsi="Arial" w:cs="Arial"/>
          <w:sz w:val="20"/>
          <w:lang w:eastAsia="pl-PL"/>
        </w:rPr>
        <w:br/>
      </w:r>
      <w:r w:rsidRPr="006F6798">
        <w:rPr>
          <w:rFonts w:ascii="Arial" w:hAnsi="Arial" w:cs="Arial"/>
          <w:sz w:val="20"/>
        </w:rPr>
        <w:t>Odbiór końcowy konstrukcji</w:t>
      </w:r>
    </w:p>
    <w:p w:rsidR="00A55376" w:rsidRPr="006F6798" w:rsidRDefault="00A55376" w:rsidP="008357F7">
      <w:pPr>
        <w:pStyle w:val="Standard"/>
        <w:numPr>
          <w:ilvl w:val="0"/>
          <w:numId w:val="64"/>
        </w:numPr>
        <w:autoSpaceDE w:val="0"/>
        <w:spacing w:line="240" w:lineRule="auto"/>
        <w:jc w:val="left"/>
        <w:rPr>
          <w:rFonts w:ascii="Arial" w:hAnsi="Arial" w:cs="Arial"/>
          <w:sz w:val="20"/>
          <w:lang w:eastAsia="pl-PL"/>
        </w:rPr>
      </w:pPr>
      <w:r w:rsidRPr="006F6798">
        <w:rPr>
          <w:rFonts w:ascii="Arial" w:hAnsi="Arial" w:cs="Arial"/>
          <w:sz w:val="20"/>
          <w:lang w:eastAsia="pl-PL"/>
        </w:rPr>
        <w:t>Końcowy odbiór konstrukcji stalowej jest dokonywany po jej ukończeniu.</w:t>
      </w:r>
      <w:r w:rsidRPr="006F6798">
        <w:rPr>
          <w:rFonts w:ascii="Arial" w:hAnsi="Arial" w:cs="Arial"/>
          <w:sz w:val="20"/>
          <w:lang w:eastAsia="pl-PL"/>
        </w:rPr>
        <w:br/>
        <w:t>Do odbioru końcowego Wykonawca powinien przedstawić następujące dokumenty:</w:t>
      </w:r>
      <w:r w:rsidRPr="006F6798">
        <w:rPr>
          <w:rFonts w:ascii="Arial" w:hAnsi="Arial" w:cs="Arial"/>
          <w:sz w:val="20"/>
          <w:lang w:eastAsia="pl-PL"/>
        </w:rPr>
        <w:br/>
        <w:t>Dokumentację techniczną obiektu i robót</w:t>
      </w:r>
    </w:p>
    <w:p w:rsidR="00A55376" w:rsidRPr="006F6798" w:rsidRDefault="00A55376" w:rsidP="008357F7">
      <w:pPr>
        <w:pStyle w:val="Standard"/>
        <w:numPr>
          <w:ilvl w:val="0"/>
          <w:numId w:val="65"/>
        </w:numPr>
        <w:autoSpaceDE w:val="0"/>
        <w:spacing w:line="240" w:lineRule="auto"/>
        <w:jc w:val="left"/>
        <w:rPr>
          <w:rFonts w:ascii="Arial" w:hAnsi="Arial" w:cs="Arial"/>
          <w:sz w:val="20"/>
        </w:rPr>
      </w:pPr>
      <w:r w:rsidRPr="006F6798">
        <w:rPr>
          <w:rFonts w:ascii="Arial" w:hAnsi="Arial" w:cs="Arial"/>
          <w:sz w:val="20"/>
        </w:rPr>
        <w:t>Protokoły badań kontrolnych lub zaświadczenia (atesty) jakości użytych materiałów</w:t>
      </w:r>
      <w:r w:rsidRPr="006F6798">
        <w:rPr>
          <w:rFonts w:ascii="Arial" w:hAnsi="Arial" w:cs="Arial"/>
          <w:sz w:val="20"/>
        </w:rPr>
        <w:br/>
        <w:t>Protokoły odbiorów międzyoperacyjnych</w:t>
      </w:r>
      <w:r w:rsidRPr="006F6798">
        <w:rPr>
          <w:rFonts w:ascii="Arial" w:hAnsi="Arial" w:cs="Arial"/>
          <w:sz w:val="20"/>
        </w:rPr>
        <w:br/>
        <w:t>Zapisy w dzienniku budowy dotyczące wykonanych robót</w:t>
      </w:r>
      <w:r w:rsidRPr="006F6798">
        <w:rPr>
          <w:rFonts w:ascii="Arial" w:hAnsi="Arial" w:cs="Arial"/>
          <w:sz w:val="20"/>
        </w:rPr>
        <w:br/>
        <w:t>Pisemne uzasadnienie odstępstw od dokumentacji potwierdzone przez nadzór</w:t>
      </w:r>
      <w:r w:rsidRPr="006F6798">
        <w:rPr>
          <w:rFonts w:ascii="Arial" w:hAnsi="Arial" w:cs="Arial"/>
          <w:sz w:val="20"/>
        </w:rPr>
        <w:br/>
        <w:t>techniczny</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Odbiór końcowy powinien polegać na sprawdzeniu:</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Zgodności konstrukcji z dokumentacją techniczną i Specyfikacją techniczną</w:t>
      </w:r>
      <w:r w:rsidRPr="006F6798">
        <w:rPr>
          <w:rFonts w:ascii="Arial" w:hAnsi="Arial" w:cs="Arial"/>
          <w:sz w:val="20"/>
          <w:lang w:eastAsia="pl-PL"/>
        </w:rPr>
        <w:br/>
        <w:t>Prawidłowości kształtu i głównych wymiarów konstrukcji</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Prawidłowości oparcia konstrukcji na podporach i rozstawu elementów składowych</w:t>
      </w:r>
      <w:r w:rsidRPr="006F6798">
        <w:rPr>
          <w:rFonts w:ascii="Arial" w:hAnsi="Arial" w:cs="Arial"/>
          <w:sz w:val="20"/>
          <w:lang w:eastAsia="pl-PL"/>
        </w:rPr>
        <w:br/>
        <w:t>Prawidłowości złączy między elementami konstrukcji</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Dopuszczalności odchyłek wymiarowych oraz odchyleń od</w:t>
      </w:r>
      <w:r>
        <w:rPr>
          <w:rFonts w:ascii="Arial" w:hAnsi="Arial" w:cs="Arial"/>
          <w:sz w:val="20"/>
          <w:lang w:eastAsia="pl-PL"/>
        </w:rPr>
        <w:t xml:space="preserve"> kierunku poziomego i pionowego</w:t>
      </w:r>
    </w:p>
    <w:p w:rsidR="00A55376" w:rsidRPr="006F6798" w:rsidRDefault="00A55376" w:rsidP="00A55376">
      <w:pPr>
        <w:pStyle w:val="Standard"/>
        <w:tabs>
          <w:tab w:val="left" w:pos="441"/>
        </w:tabs>
        <w:spacing w:before="80" w:line="240" w:lineRule="auto"/>
        <w:jc w:val="left"/>
        <w:rPr>
          <w:rFonts w:ascii="Arial" w:hAnsi="Arial" w:cs="Arial"/>
          <w:b/>
          <w:bCs/>
          <w:sz w:val="20"/>
          <w:lang w:eastAsia="pl-PL"/>
        </w:rPr>
      </w:pPr>
      <w:r w:rsidRPr="006F6798">
        <w:rPr>
          <w:rFonts w:ascii="Arial" w:hAnsi="Arial" w:cs="Arial"/>
          <w:b/>
          <w:bCs/>
          <w:sz w:val="20"/>
          <w:lang w:eastAsia="pl-PL"/>
        </w:rPr>
        <w:t>Ocena wykonania elementów lub konstrukcji i zabezpieczenia antykorozyjnego</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1) Jeżeli wszystkie sprawdzenia i badania dadzą wynik dodatni, należy uznać wykonanie</w:t>
      </w:r>
      <w:r w:rsidRPr="006F6798">
        <w:rPr>
          <w:rFonts w:ascii="Arial" w:hAnsi="Arial" w:cs="Arial"/>
          <w:sz w:val="20"/>
          <w:lang w:eastAsia="pl-PL"/>
        </w:rPr>
        <w:br/>
        <w:t>robót za właściwe. W przypadku, gdy chociaż jedno ze sprawdzeń da wynik ujemny,</w:t>
      </w:r>
      <w:r w:rsidRPr="006F6798">
        <w:rPr>
          <w:rFonts w:ascii="Arial" w:hAnsi="Arial" w:cs="Arial"/>
          <w:sz w:val="20"/>
          <w:lang w:eastAsia="pl-PL"/>
        </w:rPr>
        <w:br/>
        <w:t>należy uznać całość robót albo tylko ich część za wykonane niewłaściwie.</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2) W razie uznania całości lub części robót za wykonane niewłaściwie należy ustalić, czy</w:t>
      </w:r>
      <w:r w:rsidRPr="006F6798">
        <w:rPr>
          <w:rFonts w:ascii="Arial" w:hAnsi="Arial" w:cs="Arial"/>
          <w:sz w:val="20"/>
          <w:lang w:eastAsia="pl-PL"/>
        </w:rPr>
        <w:br/>
        <w:t>stwierdzone odstępstwa od postanowień dokumentacji i warunków technicznych</w:t>
      </w:r>
      <w:r w:rsidRPr="006F6798">
        <w:rPr>
          <w:rFonts w:ascii="Arial" w:hAnsi="Arial" w:cs="Arial"/>
          <w:sz w:val="20"/>
          <w:lang w:eastAsia="pl-PL"/>
        </w:rPr>
        <w:br/>
        <w:t>zagrażają bezpieczeństwu budowli lub uniemożliwiają jej użytkowanie godnie z</w:t>
      </w:r>
      <w:r w:rsidRPr="006F6798">
        <w:rPr>
          <w:rFonts w:ascii="Arial" w:hAnsi="Arial" w:cs="Arial"/>
          <w:sz w:val="20"/>
          <w:lang w:eastAsia="pl-PL"/>
        </w:rPr>
        <w:br/>
        <w:t>przeznaczeniem.</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3) Konstrukcje zagrażające bezpieczeństwu budowli lub uniemożliwiające jej użytkowanie</w:t>
      </w:r>
      <w:r w:rsidRPr="006F6798">
        <w:rPr>
          <w:rFonts w:ascii="Arial" w:hAnsi="Arial" w:cs="Arial"/>
          <w:sz w:val="20"/>
          <w:lang w:eastAsia="pl-PL"/>
        </w:rPr>
        <w:br/>
        <w:t>zgodnie z przeznaczeniem powinny być rozebrane oraz ponownie wykonane w sposób</w:t>
      </w:r>
      <w:r w:rsidRPr="006F6798">
        <w:rPr>
          <w:rFonts w:ascii="Arial" w:hAnsi="Arial" w:cs="Arial"/>
          <w:sz w:val="20"/>
          <w:lang w:eastAsia="pl-PL"/>
        </w:rPr>
        <w:br/>
        <w:t>prawidłowy oraz przedstawione do odbioru.</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4)Badania odbiorowe powłok malarskich :</w:t>
      </w:r>
    </w:p>
    <w:p w:rsidR="00A55376" w:rsidRPr="006F6798" w:rsidRDefault="00A55376" w:rsidP="00A55376">
      <w:pPr>
        <w:pStyle w:val="Standard"/>
        <w:tabs>
          <w:tab w:val="left" w:pos="441"/>
        </w:tabs>
        <w:spacing w:before="80" w:line="240" w:lineRule="auto"/>
        <w:jc w:val="left"/>
        <w:rPr>
          <w:rFonts w:ascii="Arial" w:hAnsi="Arial" w:cs="Arial"/>
          <w:sz w:val="20"/>
          <w:lang w:eastAsia="pl-PL"/>
        </w:rPr>
      </w:pPr>
      <w:r w:rsidRPr="006F6798">
        <w:rPr>
          <w:rFonts w:ascii="Arial" w:hAnsi="Arial" w:cs="Arial"/>
          <w:sz w:val="20"/>
          <w:lang w:eastAsia="pl-PL"/>
        </w:rPr>
        <w:t>Po wyschnięciu powłoki malarskiej należy sprawdzić na zgodność z dokumentacja</w:t>
      </w:r>
      <w:r w:rsidRPr="006F6798">
        <w:rPr>
          <w:rFonts w:ascii="Arial" w:hAnsi="Arial" w:cs="Arial"/>
          <w:sz w:val="20"/>
          <w:lang w:eastAsia="pl-PL"/>
        </w:rPr>
        <w:br/>
        <w:t>projektową oraz specyfikacja techniczną:</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Wygląd powierzchni poprzez ocenę wzrokową pod kątem jednolitości barwy , siły krycia i takich wad jak dziurkowanie , zmarszczenie , kraterowanie , pęcherzyki powietrza , niszczenie spękania zacieki</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 xml:space="preserve">Właściwości powłoki takich jak : grubość , przyczepność i porowatość badanych przy użyciu </w:t>
      </w:r>
      <w:r w:rsidRPr="006F6798">
        <w:rPr>
          <w:rFonts w:ascii="Arial" w:hAnsi="Arial" w:cs="Arial"/>
          <w:sz w:val="20"/>
          <w:lang w:eastAsia="pl-PL"/>
        </w:rPr>
        <w:lastRenderedPageBreak/>
        <w:t>przyrządów i metod podanych w dokumentacji projektowej zgodnej z odpowiednimi normami</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Grubość powłoki bada się metodami nieniszczącymi zgodnie z PN-EN ISO 2808:2000 lub PN-EN ISO 2178:1998</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Przyczepność powłoki do podłoża i przyczepność międzywarstwową bada się</w:t>
      </w:r>
      <w:r w:rsidRPr="006F6798">
        <w:rPr>
          <w:rFonts w:ascii="Arial" w:hAnsi="Arial" w:cs="Arial"/>
          <w:sz w:val="20"/>
          <w:lang w:eastAsia="pl-PL"/>
        </w:rPr>
        <w:br/>
        <w:t>metodami niszczącymi zgodnie z PN-EN ISO 4624:2004 lub PN-EN ISO 2409:1999</w:t>
      </w:r>
    </w:p>
    <w:p w:rsidR="00A55376" w:rsidRPr="006F6798" w:rsidRDefault="00A55376" w:rsidP="00A55376">
      <w:pPr>
        <w:pStyle w:val="Standard"/>
        <w:autoSpaceDE w:val="0"/>
        <w:spacing w:line="240" w:lineRule="auto"/>
        <w:jc w:val="left"/>
        <w:rPr>
          <w:rFonts w:ascii="Arial" w:hAnsi="Arial" w:cs="Arial"/>
          <w:sz w:val="20"/>
        </w:rPr>
      </w:pPr>
    </w:p>
    <w:p w:rsidR="00A55376" w:rsidRPr="006F6798" w:rsidRDefault="00A55376" w:rsidP="00A55376">
      <w:pPr>
        <w:pStyle w:val="Standard"/>
        <w:spacing w:line="240" w:lineRule="auto"/>
        <w:jc w:val="left"/>
        <w:rPr>
          <w:rFonts w:ascii="Arial" w:hAnsi="Arial" w:cs="Arial"/>
          <w:b/>
          <w:sz w:val="20"/>
        </w:rPr>
      </w:pPr>
      <w:r w:rsidRPr="006F6798">
        <w:rPr>
          <w:rFonts w:ascii="Arial" w:hAnsi="Arial" w:cs="Arial"/>
          <w:b/>
          <w:sz w:val="20"/>
        </w:rPr>
        <w:t>9. Opis sposobu rozliczania robót tym</w:t>
      </w:r>
      <w:r>
        <w:rPr>
          <w:rFonts w:ascii="Arial" w:hAnsi="Arial" w:cs="Arial"/>
          <w:b/>
          <w:sz w:val="20"/>
        </w:rPr>
        <w:t>czasowych i prac towarzyszących</w:t>
      </w:r>
    </w:p>
    <w:p w:rsidR="00A55376" w:rsidRPr="006F6798" w:rsidRDefault="00A55376" w:rsidP="00A55376">
      <w:pPr>
        <w:pStyle w:val="Standard"/>
        <w:tabs>
          <w:tab w:val="left" w:pos="441"/>
        </w:tabs>
        <w:spacing w:before="80" w:line="100" w:lineRule="atLeast"/>
        <w:jc w:val="left"/>
        <w:rPr>
          <w:rFonts w:ascii="Arial" w:eastAsia="Arial" w:hAnsi="Arial" w:cs="Arial"/>
          <w:sz w:val="20"/>
        </w:rPr>
      </w:pPr>
      <w:r w:rsidRPr="006F6798">
        <w:rPr>
          <w:rFonts w:ascii="Arial" w:eastAsia="Arial" w:hAnsi="Arial" w:cs="Arial"/>
          <w:sz w:val="20"/>
        </w:rPr>
        <w:t xml:space="preserve">Zgodne ze specyfikacją   </w:t>
      </w:r>
      <w:r>
        <w:rPr>
          <w:rFonts w:ascii="Arial" w:eastAsia="Arial" w:hAnsi="Arial" w:cs="Arial"/>
          <w:sz w:val="20"/>
        </w:rPr>
        <w:t>S1</w:t>
      </w:r>
      <w:r w:rsidRPr="006F6798">
        <w:rPr>
          <w:rFonts w:ascii="Arial" w:eastAsia="Arial" w:hAnsi="Arial" w:cs="Arial"/>
          <w:sz w:val="20"/>
        </w:rPr>
        <w:t xml:space="preserve"> część ogólna.</w:t>
      </w:r>
    </w:p>
    <w:p w:rsidR="00A55376" w:rsidRPr="006F6798" w:rsidRDefault="00A55376" w:rsidP="00A55376">
      <w:pPr>
        <w:pStyle w:val="Standard"/>
        <w:spacing w:line="240" w:lineRule="auto"/>
        <w:jc w:val="left"/>
        <w:rPr>
          <w:rFonts w:ascii="Arial" w:hAnsi="Arial" w:cs="Arial"/>
          <w:sz w:val="20"/>
        </w:rPr>
      </w:pPr>
      <w:r w:rsidRPr="006F6798">
        <w:rPr>
          <w:rFonts w:ascii="Arial" w:hAnsi="Arial" w:cs="Arial"/>
          <w:sz w:val="20"/>
        </w:rPr>
        <w:t>Prace towarzyszące i roboty tymczasowe niezbędne do wykonania robót podstawowych,  nie podlegają osobnemu rozliczaniu i stanowią integralne zobowiązanie  Wykonawcy wobec Zamawiającego w zakresie zawartej umowy na realizację inwestycji.</w:t>
      </w:r>
    </w:p>
    <w:p w:rsidR="00A55376" w:rsidRPr="006F6798" w:rsidRDefault="00A55376" w:rsidP="00A55376">
      <w:pPr>
        <w:pStyle w:val="Standard"/>
        <w:spacing w:line="240" w:lineRule="auto"/>
        <w:jc w:val="left"/>
        <w:rPr>
          <w:rFonts w:ascii="Arial" w:hAnsi="Arial" w:cs="Arial"/>
          <w:sz w:val="20"/>
        </w:rPr>
      </w:pPr>
    </w:p>
    <w:p w:rsidR="00A55376" w:rsidRPr="006F6798" w:rsidRDefault="00A55376" w:rsidP="00A55376">
      <w:pPr>
        <w:pStyle w:val="Standard"/>
        <w:spacing w:line="240" w:lineRule="auto"/>
        <w:jc w:val="left"/>
        <w:rPr>
          <w:rFonts w:ascii="Arial" w:hAnsi="Arial" w:cs="Arial"/>
          <w:sz w:val="20"/>
        </w:rPr>
      </w:pPr>
      <w:r w:rsidRPr="006F6798">
        <w:rPr>
          <w:rFonts w:ascii="Arial" w:hAnsi="Arial" w:cs="Arial"/>
          <w:b/>
          <w:sz w:val="20"/>
        </w:rPr>
        <w:t>10. Dokumenty odniesienia</w:t>
      </w:r>
    </w:p>
    <w:p w:rsidR="00A55376" w:rsidRPr="006F6798" w:rsidRDefault="00A55376" w:rsidP="00A55376">
      <w:pPr>
        <w:pStyle w:val="Standard"/>
        <w:shd w:val="clear" w:color="auto" w:fill="FFFFFF"/>
        <w:tabs>
          <w:tab w:val="left" w:pos="441"/>
        </w:tabs>
        <w:spacing w:before="80" w:line="100" w:lineRule="atLeast"/>
        <w:jc w:val="left"/>
        <w:rPr>
          <w:rFonts w:ascii="Arial" w:eastAsia="Arial" w:hAnsi="Arial" w:cs="Arial"/>
          <w:spacing w:val="-1"/>
          <w:sz w:val="20"/>
        </w:rPr>
      </w:pPr>
      <w:r w:rsidRPr="006F6798">
        <w:rPr>
          <w:rFonts w:ascii="Arial" w:eastAsia="Arial" w:hAnsi="Arial" w:cs="Arial"/>
          <w:spacing w:val="-1"/>
          <w:sz w:val="20"/>
        </w:rPr>
        <w:t xml:space="preserve">Zgodne ze specyfikacją   </w:t>
      </w:r>
      <w:r>
        <w:rPr>
          <w:rFonts w:ascii="Arial" w:eastAsia="Arial" w:hAnsi="Arial" w:cs="Arial"/>
          <w:spacing w:val="-1"/>
          <w:sz w:val="20"/>
        </w:rPr>
        <w:t>S1</w:t>
      </w:r>
      <w:r w:rsidRPr="006F6798">
        <w:rPr>
          <w:rFonts w:ascii="Arial" w:eastAsia="Arial" w:hAnsi="Arial" w:cs="Arial"/>
          <w:spacing w:val="-1"/>
          <w:sz w:val="20"/>
        </w:rPr>
        <w:t xml:space="preserve"> część ogólna oraz:</w:t>
      </w:r>
    </w:p>
    <w:p w:rsidR="00A55376" w:rsidRDefault="00A55376" w:rsidP="00A55376">
      <w:pPr>
        <w:pStyle w:val="Standard"/>
        <w:shd w:val="clear" w:color="auto" w:fill="FFFFFF"/>
        <w:spacing w:line="240" w:lineRule="auto"/>
        <w:ind w:hanging="72"/>
        <w:jc w:val="left"/>
        <w:rPr>
          <w:rFonts w:ascii="Arial" w:hAnsi="Arial" w:cs="Arial"/>
          <w:sz w:val="20"/>
          <w:u w:val="single"/>
        </w:rPr>
      </w:pPr>
    </w:p>
    <w:p w:rsidR="00A55376" w:rsidRPr="006F6798" w:rsidRDefault="00A55376" w:rsidP="00A55376">
      <w:pPr>
        <w:pStyle w:val="Standard"/>
        <w:shd w:val="clear" w:color="auto" w:fill="FFFFFF"/>
        <w:spacing w:line="240" w:lineRule="auto"/>
        <w:ind w:hanging="72"/>
        <w:jc w:val="left"/>
        <w:rPr>
          <w:rFonts w:ascii="Arial" w:hAnsi="Arial" w:cs="Arial"/>
          <w:sz w:val="20"/>
          <w:u w:val="single"/>
        </w:rPr>
      </w:pPr>
      <w:r w:rsidRPr="006F6798">
        <w:rPr>
          <w:rFonts w:ascii="Arial" w:hAnsi="Arial" w:cs="Arial"/>
          <w:sz w:val="20"/>
          <w:u w:val="single"/>
        </w:rPr>
        <w:t>Normy</w:t>
      </w:r>
    </w:p>
    <w:p w:rsidR="00A55376" w:rsidRPr="008A012A" w:rsidRDefault="00A55376" w:rsidP="00A55376">
      <w:pPr>
        <w:pStyle w:val="Standard"/>
        <w:autoSpaceDE w:val="0"/>
        <w:spacing w:line="240" w:lineRule="auto"/>
        <w:jc w:val="left"/>
        <w:rPr>
          <w:rFonts w:ascii="Arial" w:eastAsia="TTE16B6488t00" w:hAnsi="Arial" w:cs="Arial"/>
          <w:sz w:val="20"/>
        </w:rPr>
      </w:pPr>
      <w:r w:rsidRPr="008A012A">
        <w:rPr>
          <w:rFonts w:ascii="Arial" w:eastAsia="TTE16B6488t00" w:hAnsi="Arial" w:cs="Arial"/>
          <w:sz w:val="20"/>
        </w:rPr>
        <w:t>PN-EN 206+A1:2016-12, PN-EN 206+A2:2021-08 04 Beton – Wymagania, właściwości, produkcja i zgodność,</w:t>
      </w:r>
    </w:p>
    <w:p w:rsidR="00A55376" w:rsidRPr="008A012A" w:rsidRDefault="00A55376" w:rsidP="00A55376">
      <w:pPr>
        <w:pStyle w:val="Standard"/>
        <w:autoSpaceDE w:val="0"/>
        <w:spacing w:line="240" w:lineRule="auto"/>
        <w:jc w:val="left"/>
        <w:rPr>
          <w:rFonts w:ascii="Arial" w:eastAsia="TTE16B6488t00" w:hAnsi="Arial" w:cs="Arial"/>
          <w:sz w:val="20"/>
        </w:rPr>
      </w:pPr>
      <w:r w:rsidRPr="008A012A">
        <w:rPr>
          <w:rFonts w:ascii="Arial" w:eastAsia="TTE16B6488t00" w:hAnsi="Arial" w:cs="Arial"/>
          <w:sz w:val="20"/>
        </w:rPr>
        <w:t>PN-B-06265:2018-10 - Beton - Wymagania, właściwości, produkcja i zgodność - Krajowe uzupełnienie PN-EN 206+A1:2016-12</w:t>
      </w:r>
    </w:p>
    <w:p w:rsidR="00A55376" w:rsidRDefault="00A55376" w:rsidP="00A55376">
      <w:pPr>
        <w:pStyle w:val="Standard"/>
        <w:autoSpaceDE w:val="0"/>
        <w:spacing w:line="240" w:lineRule="auto"/>
        <w:jc w:val="left"/>
        <w:rPr>
          <w:rFonts w:ascii="Arial" w:eastAsia="TTE16B6488t00" w:hAnsi="Arial" w:cs="Arial"/>
          <w:sz w:val="20"/>
        </w:rPr>
      </w:pPr>
      <w:r w:rsidRPr="008A012A">
        <w:rPr>
          <w:rFonts w:ascii="Arial" w:eastAsia="TTE16B6488t00" w:hAnsi="Arial" w:cs="Arial"/>
          <w:sz w:val="20"/>
        </w:rPr>
        <w:t>PN-B-06265:2018-10/Ap1:2019-05P - Beton - Wymagania, właściwości, produkcja i zgodność - Krajowe uzupełnienie PN-EN 206+A1:2016-12</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PN-EN 197-2:2002   Cement. Cześć 1: Ocena zgodności.</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PN-EN 932-1:1999   Badania podstawowych właściwości kruszyw. Metody pobierania próbek.</w:t>
      </w:r>
      <w:r w:rsidRPr="006F6798">
        <w:rPr>
          <w:rFonts w:ascii="Arial" w:hAnsi="Arial" w:cs="Arial"/>
          <w:sz w:val="20"/>
          <w:lang w:eastAsia="pl-PL"/>
        </w:rPr>
        <w:br/>
        <w:t>PN-EN 12620:2004  Kruszywa do betonu.</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PN-EN 13055-1:2003Kruszywa lekkie. Część 1: Kruszywa lekkie do betonu, zaprawy i rzadkiej</w:t>
      </w:r>
      <w:r w:rsidRPr="006F6798">
        <w:rPr>
          <w:rFonts w:ascii="Arial" w:hAnsi="Arial" w:cs="Arial"/>
          <w:sz w:val="20"/>
          <w:lang w:eastAsia="pl-PL"/>
        </w:rPr>
        <w:br/>
        <w:t>zaprawy</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PN-N-02251    Geodezja. Osnowy geodezyjne. Terminologia.</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PN-N-02211    Geodezyjne wyznaczenie pomieszczeń. Podstawowe nazwy i określenia</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PN-ISO-9000 (seria 9000. 9001. 9002 i 9003). Noimy dotyczące zarządzania jakością i</w:t>
      </w:r>
      <w:r w:rsidRPr="006F6798">
        <w:rPr>
          <w:rFonts w:ascii="Arial" w:hAnsi="Arial" w:cs="Arial"/>
          <w:sz w:val="20"/>
          <w:lang w:eastAsia="pl-PL"/>
        </w:rPr>
        <w:br/>
        <w:t>zapewnienie jakości.</w:t>
      </w:r>
    </w:p>
    <w:p w:rsidR="00A55376" w:rsidRPr="00BB399A"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 xml:space="preserve"> PN-97/B-06200 Konstrukcje stalowe budowlane. Wymagania i badania.</w:t>
      </w:r>
    </w:p>
    <w:p w:rsidR="00A55376" w:rsidRDefault="00A55376" w:rsidP="00A55376">
      <w:pPr>
        <w:pStyle w:val="Standard"/>
        <w:autoSpaceDE w:val="0"/>
        <w:spacing w:line="240" w:lineRule="auto"/>
        <w:jc w:val="left"/>
        <w:rPr>
          <w:rFonts w:ascii="Arial" w:hAnsi="Arial" w:cs="Arial"/>
          <w:color w:val="000000"/>
          <w:spacing w:val="-6"/>
          <w:sz w:val="20"/>
          <w:lang w:bidi="ar-SA"/>
        </w:rPr>
      </w:pPr>
      <w:r w:rsidRPr="00BB399A">
        <w:rPr>
          <w:rFonts w:ascii="Arial" w:hAnsi="Arial" w:cs="Arial"/>
          <w:color w:val="000000"/>
          <w:spacing w:val="-6"/>
          <w:sz w:val="20"/>
          <w:lang w:bidi="ar-SA"/>
        </w:rPr>
        <w:t>PN-EN 10025:2002</w:t>
      </w:r>
      <w:r>
        <w:rPr>
          <w:rFonts w:ascii="Arial" w:hAnsi="Arial" w:cs="Arial"/>
          <w:color w:val="000000"/>
          <w:spacing w:val="-6"/>
          <w:sz w:val="20"/>
          <w:lang w:bidi="ar-SA"/>
        </w:rPr>
        <w:t>,</w:t>
      </w:r>
      <w:r w:rsidRPr="00BB399A">
        <w:rPr>
          <w:rFonts w:ascii="Arial" w:hAnsi="Arial" w:cs="Arial"/>
          <w:color w:val="000000"/>
          <w:spacing w:val="-6"/>
          <w:sz w:val="20"/>
          <w:lang w:bidi="ar-SA"/>
        </w:rPr>
        <w:t xml:space="preserve"> 10025</w:t>
      </w:r>
      <w:r>
        <w:rPr>
          <w:rFonts w:ascii="Arial" w:hAnsi="Arial" w:cs="Arial"/>
          <w:color w:val="000000"/>
          <w:spacing w:val="-6"/>
          <w:sz w:val="20"/>
          <w:lang w:bidi="ar-SA"/>
        </w:rPr>
        <w:t>-2</w:t>
      </w:r>
      <w:r w:rsidRPr="00BB399A">
        <w:rPr>
          <w:rFonts w:ascii="Arial" w:hAnsi="Arial" w:cs="Arial"/>
          <w:color w:val="000000"/>
          <w:spacing w:val="-6"/>
          <w:sz w:val="20"/>
          <w:lang w:bidi="ar-SA"/>
        </w:rPr>
        <w:t>:200</w:t>
      </w:r>
      <w:r>
        <w:rPr>
          <w:rFonts w:ascii="Arial" w:hAnsi="Arial" w:cs="Arial"/>
          <w:color w:val="000000"/>
          <w:spacing w:val="-6"/>
          <w:sz w:val="20"/>
          <w:lang w:bidi="ar-SA"/>
        </w:rPr>
        <w:t>7</w:t>
      </w:r>
      <w:r w:rsidRPr="00BB399A">
        <w:rPr>
          <w:rFonts w:ascii="Arial" w:hAnsi="Arial" w:cs="Arial"/>
          <w:color w:val="000000"/>
          <w:spacing w:val="-6"/>
          <w:sz w:val="20"/>
          <w:lang w:bidi="ar-SA"/>
        </w:rPr>
        <w:t xml:space="preserve"> Wyroby walcowane na gorąco z niestopowych stali konstrukcyjnych</w:t>
      </w:r>
    </w:p>
    <w:p w:rsidR="00A55376" w:rsidRPr="00BB399A" w:rsidRDefault="00A55376" w:rsidP="00A55376">
      <w:pPr>
        <w:pStyle w:val="Standard"/>
        <w:autoSpaceDE w:val="0"/>
        <w:spacing w:line="240" w:lineRule="auto"/>
        <w:jc w:val="left"/>
        <w:rPr>
          <w:rFonts w:ascii="Arial" w:hAnsi="Arial" w:cs="Arial"/>
          <w:color w:val="000000"/>
          <w:spacing w:val="-6"/>
          <w:sz w:val="20"/>
          <w:lang w:bidi="ar-SA"/>
        </w:rPr>
      </w:pPr>
      <w:r w:rsidRPr="006F6798">
        <w:rPr>
          <w:rFonts w:ascii="Arial" w:hAnsi="Arial" w:cs="Arial"/>
          <w:sz w:val="20"/>
        </w:rPr>
        <w:t>PN-EN 10024:1998</w:t>
      </w:r>
      <w:r>
        <w:rPr>
          <w:rFonts w:ascii="Arial" w:hAnsi="Arial" w:cs="Arial"/>
          <w:sz w:val="20"/>
        </w:rPr>
        <w:t>, PN –EN 1034 dwuteowniki</w:t>
      </w:r>
    </w:p>
    <w:p w:rsidR="00A55376" w:rsidRDefault="00A55376" w:rsidP="00A55376">
      <w:pPr>
        <w:pStyle w:val="Textbody"/>
        <w:spacing w:line="240" w:lineRule="auto"/>
        <w:rPr>
          <w:rFonts w:ascii="Arial" w:hAnsi="Arial" w:cs="Arial"/>
          <w:sz w:val="20"/>
        </w:rPr>
      </w:pPr>
      <w:r w:rsidRPr="006F6798">
        <w:rPr>
          <w:rFonts w:ascii="Arial" w:hAnsi="Arial" w:cs="Arial"/>
          <w:sz w:val="20"/>
        </w:rPr>
        <w:t>PN-EN 10279:200</w:t>
      </w:r>
      <w:r>
        <w:rPr>
          <w:rFonts w:ascii="Arial" w:hAnsi="Arial" w:cs="Arial"/>
          <w:sz w:val="20"/>
        </w:rPr>
        <w:t xml:space="preserve"> ceowniki</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PN-84/H-93000 Stal węglowa i niskostopowa. Walcówka, pręty</w:t>
      </w:r>
      <w:r w:rsidRPr="006F6798">
        <w:rPr>
          <w:rFonts w:ascii="Arial" w:hAnsi="Arial" w:cs="Arial"/>
          <w:sz w:val="20"/>
          <w:lang w:eastAsia="pl-PL"/>
        </w:rPr>
        <w:br/>
        <w:t>i kształtowniki walcowane na gorąco</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PN-79/H-04371 Metale. Próba udarności w obniżonych temperaturach</w:t>
      </w:r>
    </w:p>
    <w:p w:rsidR="00A55376" w:rsidRPr="006F6798" w:rsidRDefault="00A55376" w:rsidP="00A55376">
      <w:pPr>
        <w:pStyle w:val="Standard"/>
        <w:autoSpaceDE w:val="0"/>
        <w:spacing w:line="240" w:lineRule="auto"/>
        <w:jc w:val="left"/>
        <w:rPr>
          <w:rFonts w:ascii="Arial" w:hAnsi="Arial" w:cs="Arial"/>
          <w:sz w:val="20"/>
          <w:lang w:eastAsia="pl-PL"/>
        </w:rPr>
      </w:pPr>
    </w:p>
    <w:p w:rsidR="00A55376" w:rsidRPr="006F6798" w:rsidRDefault="00A55376" w:rsidP="00A55376">
      <w:pPr>
        <w:pStyle w:val="Standard"/>
        <w:autoSpaceDE w:val="0"/>
        <w:spacing w:line="240" w:lineRule="auto"/>
        <w:jc w:val="left"/>
        <w:rPr>
          <w:rFonts w:ascii="Arial" w:hAnsi="Arial" w:cs="Arial"/>
          <w:b/>
          <w:bCs/>
          <w:sz w:val="20"/>
          <w:lang w:eastAsia="pl-PL"/>
        </w:rPr>
      </w:pPr>
      <w:r w:rsidRPr="006F6798">
        <w:rPr>
          <w:rFonts w:ascii="Arial" w:hAnsi="Arial" w:cs="Arial"/>
          <w:b/>
          <w:bCs/>
          <w:sz w:val="20"/>
          <w:lang w:eastAsia="pl-PL"/>
        </w:rPr>
        <w:t>Inne przepisy</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Instrukcje Instytutu Techniki Budowlanej:</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240 82 Instrukcja zabezpieczenia przed korozją konstrukcji betonowych i żelbetowych.</w:t>
      </w:r>
      <w:r w:rsidRPr="006F6798">
        <w:rPr>
          <w:rFonts w:ascii="Arial" w:hAnsi="Arial" w:cs="Arial"/>
          <w:sz w:val="20"/>
          <w:lang w:eastAsia="pl-PL"/>
        </w:rPr>
        <w:br/>
        <w:t>306/91 Zabezpieczenie korozji alkalicznej betonu przez zastosowanie dodatków mineralnych.</w:t>
      </w:r>
      <w:r w:rsidRPr="006F6798">
        <w:rPr>
          <w:rFonts w:ascii="Arial" w:hAnsi="Arial" w:cs="Arial"/>
          <w:sz w:val="20"/>
          <w:lang w:eastAsia="pl-PL"/>
        </w:rPr>
        <w:br/>
        <w:t>Warunki wykonania i odbioru robot budowlano-monta</w:t>
      </w:r>
      <w:r w:rsidR="008544AA">
        <w:rPr>
          <w:rFonts w:ascii="Arial" w:hAnsi="Arial" w:cs="Arial"/>
          <w:sz w:val="20"/>
          <w:lang w:eastAsia="pl-PL"/>
        </w:rPr>
        <w:t>ż</w:t>
      </w:r>
      <w:r w:rsidRPr="006F6798">
        <w:rPr>
          <w:rFonts w:ascii="Arial" w:hAnsi="Arial" w:cs="Arial"/>
          <w:sz w:val="20"/>
          <w:lang w:eastAsia="pl-PL"/>
        </w:rPr>
        <w:t>owych  - WTWiORBM</w:t>
      </w:r>
    </w:p>
    <w:p w:rsidR="00A55376" w:rsidRPr="006F6798" w:rsidRDefault="00A55376" w:rsidP="00A55376">
      <w:pPr>
        <w:pStyle w:val="Standard"/>
        <w:autoSpaceDE w:val="0"/>
        <w:spacing w:line="240" w:lineRule="auto"/>
        <w:jc w:val="left"/>
        <w:rPr>
          <w:rFonts w:ascii="Arial" w:eastAsia="TimesNewRomanPSMT" w:hAnsi="Arial" w:cs="Arial"/>
          <w:sz w:val="20"/>
          <w:lang w:eastAsia="pl-PL"/>
        </w:rPr>
      </w:pPr>
      <w:r w:rsidRPr="006F6798">
        <w:rPr>
          <w:rFonts w:ascii="Arial" w:eastAsia="TimesNewRomanPSMT" w:hAnsi="Arial" w:cs="Arial"/>
          <w:sz w:val="20"/>
          <w:lang w:eastAsia="pl-PL"/>
        </w:rPr>
        <w:t>Warunki techniczne wykonania i odbioru robot budowlanych ITB cz. C</w:t>
      </w:r>
    </w:p>
    <w:p w:rsidR="00A55376" w:rsidRPr="006F6798" w:rsidRDefault="00A55376" w:rsidP="00A55376">
      <w:pPr>
        <w:pStyle w:val="Standard"/>
        <w:autoSpaceDE w:val="0"/>
        <w:jc w:val="left"/>
        <w:rPr>
          <w:rFonts w:ascii="Arial" w:eastAsia="TimesNewRomanPSMT" w:hAnsi="Arial" w:cs="Arial"/>
          <w:sz w:val="20"/>
        </w:rPr>
      </w:pPr>
      <w:r w:rsidRPr="006F6798">
        <w:rPr>
          <w:rFonts w:ascii="Arial" w:eastAsia="TimesNewRomanPSMT" w:hAnsi="Arial" w:cs="Arial"/>
          <w:sz w:val="20"/>
        </w:rPr>
        <w:t>Zabezpieczenia i izolacje Zeszyt 3 Zabezpieczenia przeciwkorozyjne Warszawa 2004.</w:t>
      </w:r>
    </w:p>
    <w:p w:rsidR="00A55376" w:rsidRPr="006F6798" w:rsidRDefault="00A55376" w:rsidP="00A55376">
      <w:pPr>
        <w:pStyle w:val="Standard"/>
        <w:autoSpaceDE w:val="0"/>
        <w:spacing w:line="240" w:lineRule="auto"/>
        <w:jc w:val="left"/>
        <w:rPr>
          <w:rFonts w:ascii="Arial" w:hAnsi="Arial" w:cs="Arial"/>
          <w:sz w:val="20"/>
          <w:lang w:eastAsia="pl-PL"/>
        </w:rPr>
      </w:pPr>
      <w:r w:rsidRPr="006F6798">
        <w:rPr>
          <w:rFonts w:ascii="Arial" w:hAnsi="Arial" w:cs="Arial"/>
          <w:sz w:val="20"/>
          <w:lang w:eastAsia="pl-PL"/>
        </w:rPr>
        <w:t>Wróblewski B.:</w:t>
      </w:r>
      <w:r w:rsidR="008544AA">
        <w:rPr>
          <w:rFonts w:ascii="Arial" w:hAnsi="Arial" w:cs="Arial"/>
          <w:sz w:val="20"/>
          <w:lang w:eastAsia="pl-PL"/>
        </w:rPr>
        <w:t xml:space="preserve"> </w:t>
      </w:r>
      <w:r w:rsidRPr="006F6798">
        <w:rPr>
          <w:rFonts w:ascii="Arial" w:hAnsi="Arial" w:cs="Arial"/>
          <w:sz w:val="20"/>
          <w:lang w:eastAsia="pl-PL"/>
        </w:rPr>
        <w:t>„Odporność ogniowa konstrukcji" wg. eurokodów. Prace Instytutu Techniki Budowlanej, Warszawa 1995.</w:t>
      </w:r>
      <w:r w:rsidRPr="006F6798">
        <w:rPr>
          <w:rFonts w:ascii="Arial" w:hAnsi="Arial" w:cs="Arial"/>
          <w:sz w:val="20"/>
          <w:lang w:eastAsia="pl-PL"/>
        </w:rPr>
        <w:br/>
      </w:r>
    </w:p>
    <w:p w:rsidR="00A55376" w:rsidRPr="006F6798" w:rsidRDefault="00A55376" w:rsidP="00A55376">
      <w:pPr>
        <w:pStyle w:val="Standard"/>
        <w:autoSpaceDE w:val="0"/>
        <w:spacing w:line="240" w:lineRule="auto"/>
        <w:jc w:val="left"/>
        <w:rPr>
          <w:rFonts w:ascii="Arial" w:hAnsi="Arial" w:cs="Arial"/>
          <w:sz w:val="20"/>
        </w:rPr>
      </w:pPr>
      <w:r w:rsidRPr="006F6798">
        <w:rPr>
          <w:rFonts w:ascii="Arial" w:hAnsi="Arial" w:cs="Arial"/>
          <w:sz w:val="20"/>
        </w:rPr>
        <w:tab/>
      </w:r>
      <w:r w:rsidRPr="006F6798">
        <w:rPr>
          <w:rFonts w:ascii="Arial" w:hAnsi="Arial" w:cs="Arial"/>
          <w:b/>
          <w:sz w:val="20"/>
        </w:rPr>
        <w:tab/>
      </w:r>
      <w:r w:rsidRPr="006F6798">
        <w:rPr>
          <w:rFonts w:ascii="Arial" w:hAnsi="Arial" w:cs="Arial"/>
          <w:b/>
          <w:sz w:val="20"/>
        </w:rPr>
        <w:tab/>
      </w:r>
      <w:r w:rsidRPr="006F6798">
        <w:rPr>
          <w:rFonts w:ascii="Arial" w:hAnsi="Arial" w:cs="Arial"/>
          <w:b/>
          <w:sz w:val="20"/>
        </w:rPr>
        <w:tab/>
      </w:r>
      <w:r w:rsidRPr="006F6798">
        <w:rPr>
          <w:rFonts w:ascii="Arial" w:hAnsi="Arial" w:cs="Arial"/>
          <w:b/>
          <w:sz w:val="20"/>
        </w:rPr>
        <w:tab/>
      </w:r>
      <w:r w:rsidRPr="006F6798">
        <w:rPr>
          <w:rFonts w:ascii="Arial" w:hAnsi="Arial" w:cs="Arial"/>
          <w:b/>
          <w:sz w:val="20"/>
        </w:rPr>
        <w:tab/>
      </w:r>
      <w:r w:rsidRPr="006F6798">
        <w:rPr>
          <w:rFonts w:ascii="Arial" w:hAnsi="Arial" w:cs="Arial"/>
          <w:b/>
          <w:sz w:val="20"/>
        </w:rPr>
        <w:tab/>
      </w:r>
    </w:p>
    <w:p w:rsidR="00A55376" w:rsidRPr="006F6798" w:rsidRDefault="00A55376" w:rsidP="00A55376">
      <w:pPr>
        <w:pStyle w:val="Standard"/>
        <w:spacing w:before="80" w:line="100" w:lineRule="atLeast"/>
        <w:jc w:val="left"/>
        <w:rPr>
          <w:rFonts w:ascii="Arial" w:hAnsi="Arial" w:cs="Arial"/>
          <w:b/>
          <w:sz w:val="20"/>
        </w:rPr>
      </w:pPr>
      <w:r w:rsidRPr="006F6798">
        <w:rPr>
          <w:rFonts w:ascii="Arial" w:hAnsi="Arial" w:cs="Arial"/>
          <w:b/>
          <w:sz w:val="20"/>
        </w:rPr>
        <w:tab/>
      </w:r>
      <w:r w:rsidRPr="006F6798">
        <w:rPr>
          <w:rFonts w:ascii="Arial" w:hAnsi="Arial" w:cs="Arial"/>
          <w:b/>
          <w:sz w:val="20"/>
        </w:rPr>
        <w:tab/>
      </w:r>
    </w:p>
    <w:p w:rsidR="00A55376" w:rsidRPr="006F6798" w:rsidRDefault="00A55376" w:rsidP="00A55376">
      <w:pPr>
        <w:pStyle w:val="Standard"/>
        <w:spacing w:before="80" w:line="100" w:lineRule="atLeast"/>
        <w:jc w:val="left"/>
        <w:rPr>
          <w:rFonts w:ascii="Arial" w:hAnsi="Arial" w:cs="Arial"/>
          <w:b/>
          <w:sz w:val="20"/>
        </w:rPr>
      </w:pPr>
    </w:p>
    <w:p w:rsidR="00A55376" w:rsidRPr="006F6798" w:rsidRDefault="00A55376" w:rsidP="00A55376">
      <w:pPr>
        <w:pStyle w:val="Standard"/>
        <w:spacing w:before="80" w:line="100" w:lineRule="atLeast"/>
        <w:jc w:val="left"/>
        <w:rPr>
          <w:rFonts w:ascii="Arial" w:hAnsi="Arial" w:cs="Arial"/>
          <w:b/>
          <w:sz w:val="20"/>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317D4B" w:rsidRDefault="00317D4B">
      <w:pPr>
        <w:autoSpaceDE/>
        <w:rPr>
          <w:rFonts w:eastAsia="Times New Roman"/>
          <w:b/>
          <w:color w:val="auto"/>
          <w:sz w:val="20"/>
          <w:szCs w:val="20"/>
          <w:u w:val="single"/>
        </w:rPr>
      </w:pPr>
      <w:r>
        <w:rPr>
          <w:b/>
          <w:sz w:val="20"/>
          <w:u w:val="single"/>
        </w:rPr>
        <w:br w:type="page"/>
      </w:r>
    </w:p>
    <w:p w:rsidR="00A55376" w:rsidRPr="006F6798" w:rsidRDefault="00A55376" w:rsidP="00A55376">
      <w:pPr>
        <w:pStyle w:val="Standard"/>
        <w:spacing w:before="80" w:line="100" w:lineRule="atLeast"/>
        <w:jc w:val="left"/>
        <w:rPr>
          <w:rFonts w:ascii="Arial" w:hAnsi="Arial" w:cs="Arial"/>
          <w:b/>
          <w:sz w:val="20"/>
          <w:u w:val="single"/>
        </w:rPr>
      </w:pPr>
    </w:p>
    <w:p w:rsidR="00A55376" w:rsidRPr="00EC6E82" w:rsidRDefault="00A55376" w:rsidP="00A55376">
      <w:pPr>
        <w:pStyle w:val="Standard"/>
        <w:shd w:val="clear" w:color="auto" w:fill="FFFFFF"/>
        <w:ind w:right="5"/>
        <w:jc w:val="center"/>
        <w:rPr>
          <w:rFonts w:ascii="Arial" w:hAnsi="Arial" w:cs="Arial"/>
          <w:b/>
          <w:bCs/>
          <w:color w:val="000000"/>
          <w:spacing w:val="-8"/>
          <w:sz w:val="32"/>
          <w:szCs w:val="32"/>
          <w:lang w:bidi="ar-SA"/>
        </w:rPr>
      </w:pPr>
      <w:r w:rsidRPr="00EC6E82">
        <w:rPr>
          <w:rFonts w:ascii="Arial" w:hAnsi="Arial" w:cs="Arial"/>
          <w:b/>
          <w:bCs/>
          <w:color w:val="000000"/>
          <w:spacing w:val="-8"/>
          <w:sz w:val="32"/>
          <w:szCs w:val="32"/>
          <w:lang w:bidi="ar-SA"/>
        </w:rPr>
        <w:t>S 2.2</w:t>
      </w:r>
    </w:p>
    <w:p w:rsidR="00A55376" w:rsidRPr="006F6798" w:rsidRDefault="00A55376" w:rsidP="00A55376">
      <w:pPr>
        <w:pStyle w:val="Standard"/>
        <w:shd w:val="clear" w:color="auto" w:fill="FFFFFF"/>
        <w:spacing w:before="1493"/>
        <w:jc w:val="left"/>
        <w:rPr>
          <w:rFonts w:ascii="Arial" w:hAnsi="Arial" w:cs="Arial"/>
          <w:color w:val="000000"/>
          <w:spacing w:val="-13"/>
          <w:sz w:val="20"/>
          <w:lang w:bidi="ar-SA"/>
        </w:rPr>
      </w:pPr>
      <w:r w:rsidRPr="006F6798">
        <w:rPr>
          <w:rFonts w:ascii="Arial" w:hAnsi="Arial" w:cs="Arial"/>
          <w:color w:val="000000"/>
          <w:spacing w:val="-13"/>
          <w:sz w:val="20"/>
          <w:lang w:bidi="ar-SA"/>
        </w:rPr>
        <w:t xml:space="preserve">            SPECYFIKACJA TECHNICZNA  WYKONANIA</w:t>
      </w:r>
      <w:r w:rsidRPr="006F6798">
        <w:rPr>
          <w:rFonts w:ascii="Arial" w:hAnsi="Arial" w:cs="Arial"/>
          <w:color w:val="000000"/>
          <w:spacing w:val="-13"/>
          <w:sz w:val="20"/>
          <w:lang w:bidi="ar-SA"/>
        </w:rPr>
        <w:tab/>
        <w:t>I ODBIORU   ROBÓT BUDOWLANYCH</w:t>
      </w:r>
    </w:p>
    <w:p w:rsidR="00A55376" w:rsidRDefault="00A55376" w:rsidP="00A55376">
      <w:pPr>
        <w:pStyle w:val="Standard"/>
        <w:shd w:val="clear" w:color="auto" w:fill="FFFFFF"/>
        <w:spacing w:before="662"/>
        <w:ind w:left="518"/>
        <w:jc w:val="left"/>
        <w:rPr>
          <w:rFonts w:ascii="Arial" w:hAnsi="Arial" w:cs="Arial"/>
          <w:color w:val="000000"/>
          <w:spacing w:val="3"/>
          <w:sz w:val="20"/>
          <w:lang w:bidi="ar-SA"/>
        </w:rPr>
      </w:pPr>
      <w:r w:rsidRPr="006F6798">
        <w:rPr>
          <w:rFonts w:ascii="Arial" w:hAnsi="Arial" w:cs="Arial"/>
          <w:color w:val="000000"/>
          <w:spacing w:val="3"/>
          <w:sz w:val="20"/>
          <w:lang w:bidi="ar-SA"/>
        </w:rPr>
        <w:tab/>
      </w:r>
    </w:p>
    <w:p w:rsidR="00A55376" w:rsidRPr="006F6798" w:rsidRDefault="00A55376" w:rsidP="00A55376">
      <w:pPr>
        <w:pStyle w:val="Standard"/>
        <w:shd w:val="clear" w:color="auto" w:fill="FFFFFF"/>
        <w:spacing w:before="662"/>
        <w:ind w:left="518"/>
        <w:jc w:val="center"/>
        <w:outlineLvl w:val="0"/>
        <w:rPr>
          <w:rFonts w:ascii="Arial" w:hAnsi="Arial" w:cs="Arial"/>
          <w:sz w:val="20"/>
        </w:rPr>
      </w:pPr>
      <w:bookmarkStart w:id="1" w:name="_Toc164760497"/>
      <w:r>
        <w:rPr>
          <w:rFonts w:ascii="Arial" w:hAnsi="Arial" w:cs="Arial"/>
          <w:b/>
          <w:bCs/>
          <w:color w:val="000000"/>
          <w:spacing w:val="3"/>
          <w:sz w:val="20"/>
          <w:lang w:bidi="ar-SA"/>
        </w:rPr>
        <w:t xml:space="preserve">S  2.2  </w:t>
      </w:r>
      <w:r w:rsidRPr="006F6798">
        <w:rPr>
          <w:rFonts w:ascii="Arial" w:hAnsi="Arial" w:cs="Arial"/>
          <w:b/>
          <w:bCs/>
          <w:color w:val="000000"/>
          <w:spacing w:val="3"/>
          <w:sz w:val="20"/>
          <w:lang w:bidi="ar-SA"/>
        </w:rPr>
        <w:t xml:space="preserve">ROBOTY MURARSKIE </w:t>
      </w:r>
      <w:r w:rsidRPr="006F6798">
        <w:rPr>
          <w:rFonts w:ascii="Arial" w:hAnsi="Arial" w:cs="Arial"/>
          <w:b/>
          <w:bCs/>
          <w:color w:val="000000"/>
          <w:spacing w:val="3"/>
          <w:sz w:val="20"/>
          <w:lang w:bidi="ar-SA"/>
        </w:rPr>
        <w:tab/>
      </w:r>
      <w:r w:rsidRPr="006F6798">
        <w:rPr>
          <w:rFonts w:ascii="Arial" w:hAnsi="Arial" w:cs="Arial"/>
          <w:b/>
          <w:bCs/>
          <w:color w:val="000000"/>
          <w:spacing w:val="3"/>
          <w:sz w:val="20"/>
          <w:lang w:bidi="ar-SA"/>
        </w:rPr>
        <w:tab/>
      </w:r>
      <w:r w:rsidRPr="006F6798">
        <w:rPr>
          <w:rFonts w:ascii="Arial" w:hAnsi="Arial" w:cs="Arial"/>
          <w:b/>
          <w:bCs/>
          <w:color w:val="000000"/>
          <w:spacing w:val="3"/>
          <w:sz w:val="20"/>
          <w:lang w:bidi="ar-SA"/>
        </w:rPr>
        <w:tab/>
      </w:r>
      <w:r w:rsidRPr="006F6798">
        <w:rPr>
          <w:rFonts w:ascii="Arial" w:hAnsi="Arial" w:cs="Arial"/>
          <w:b/>
          <w:bCs/>
          <w:color w:val="000000"/>
          <w:spacing w:val="3"/>
          <w:sz w:val="20"/>
          <w:lang w:bidi="ar-SA"/>
        </w:rPr>
        <w:br/>
      </w:r>
      <w:r w:rsidRPr="006F6798">
        <w:rPr>
          <w:rFonts w:ascii="Arial" w:hAnsi="Arial" w:cs="Arial"/>
          <w:spacing w:val="3"/>
          <w:sz w:val="20"/>
          <w:u w:val="single"/>
        </w:rPr>
        <w:t xml:space="preserve"> Kody i nazwy robót </w:t>
      </w:r>
      <w:r w:rsidRPr="006F6798">
        <w:rPr>
          <w:rFonts w:ascii="Arial" w:eastAsia="MS Mincho" w:hAnsi="Arial" w:cs="Arial"/>
          <w:spacing w:val="3"/>
          <w:sz w:val="20"/>
          <w:u w:val="single"/>
        </w:rPr>
        <w:t>budowlanych</w:t>
      </w:r>
      <w:r w:rsidRPr="006F6798">
        <w:rPr>
          <w:rFonts w:ascii="Arial" w:hAnsi="Arial" w:cs="Arial"/>
          <w:spacing w:val="3"/>
          <w:sz w:val="20"/>
          <w:u w:val="single"/>
        </w:rPr>
        <w:t xml:space="preserve"> wg Wspólnego Słownika Zamówień (CPV)</w:t>
      </w:r>
      <w:bookmarkEnd w:id="1"/>
      <w:r w:rsidRPr="006F6798">
        <w:rPr>
          <w:rFonts w:ascii="Arial" w:hAnsi="Arial" w:cs="Arial"/>
          <w:spacing w:val="3"/>
          <w:sz w:val="20"/>
          <w:u w:val="single"/>
        </w:rPr>
        <w:br/>
      </w:r>
    </w:p>
    <w:p w:rsidR="00A55376" w:rsidRPr="006F6798" w:rsidRDefault="00A55376" w:rsidP="00A55376">
      <w:pPr>
        <w:pStyle w:val="Standard"/>
        <w:spacing w:line="240" w:lineRule="auto"/>
        <w:jc w:val="center"/>
        <w:rPr>
          <w:rFonts w:ascii="Arial" w:hAnsi="Arial" w:cs="Arial"/>
          <w:sz w:val="20"/>
        </w:rPr>
      </w:pPr>
      <w:r w:rsidRPr="006F6798">
        <w:rPr>
          <w:rFonts w:ascii="Arial" w:hAnsi="Arial" w:cs="Arial"/>
          <w:color w:val="000000"/>
          <w:spacing w:val="3"/>
          <w:sz w:val="20"/>
          <w:lang w:bidi="ar-SA"/>
        </w:rPr>
        <w:t xml:space="preserve">45262500-6 </w:t>
      </w:r>
      <w:r w:rsidRPr="006F6798">
        <w:rPr>
          <w:rFonts w:ascii="Arial" w:hAnsi="Arial" w:cs="Arial"/>
          <w:sz w:val="20"/>
        </w:rPr>
        <w:t xml:space="preserve"> Roboty murarskie</w:t>
      </w:r>
      <w:r w:rsidRPr="006F6798">
        <w:rPr>
          <w:rFonts w:ascii="Arial" w:hAnsi="Arial" w:cs="Arial"/>
          <w:sz w:val="20"/>
        </w:rPr>
        <w:br/>
      </w:r>
    </w:p>
    <w:p w:rsidR="00A55376" w:rsidRPr="006F6798" w:rsidRDefault="00A55376" w:rsidP="00A55376">
      <w:pPr>
        <w:pStyle w:val="Standard"/>
        <w:shd w:val="clear" w:color="auto" w:fill="FFFFFF"/>
        <w:spacing w:before="662"/>
        <w:ind w:left="518"/>
        <w:rPr>
          <w:rFonts w:ascii="Arial" w:eastAsia="TimesNewRomanPSMT" w:hAnsi="Arial" w:cs="Arial"/>
          <w:b/>
          <w:bCs/>
          <w:color w:val="000000"/>
          <w:spacing w:val="-4"/>
          <w:sz w:val="20"/>
          <w:lang w:bidi="ar-SA"/>
        </w:rPr>
      </w:pPr>
    </w:p>
    <w:p w:rsidR="00A55376" w:rsidRPr="006F6798" w:rsidRDefault="00A55376" w:rsidP="00A55376">
      <w:pPr>
        <w:pStyle w:val="Standard"/>
        <w:shd w:val="clear" w:color="auto" w:fill="FFFFFF"/>
        <w:ind w:left="62"/>
        <w:rPr>
          <w:rFonts w:ascii="Arial" w:hAnsi="Arial" w:cs="Arial"/>
          <w:b/>
          <w:bCs/>
          <w:color w:val="000000"/>
          <w:spacing w:val="-4"/>
          <w:sz w:val="20"/>
          <w:lang w:bidi="ar-SA"/>
        </w:rPr>
      </w:pPr>
    </w:p>
    <w:p w:rsidR="00A55376" w:rsidRPr="006F6798" w:rsidRDefault="00A55376" w:rsidP="00A55376">
      <w:pPr>
        <w:pStyle w:val="Standard"/>
        <w:shd w:val="clear" w:color="auto" w:fill="FFFFFF"/>
        <w:ind w:left="62"/>
        <w:rPr>
          <w:rFonts w:ascii="Arial" w:hAnsi="Arial" w:cs="Arial"/>
          <w:b/>
          <w:bCs/>
          <w:color w:val="000000"/>
          <w:spacing w:val="-4"/>
          <w:sz w:val="20"/>
          <w:lang w:bidi="ar-SA"/>
        </w:rPr>
      </w:pPr>
    </w:p>
    <w:p w:rsidR="00A55376" w:rsidRPr="006F6798" w:rsidRDefault="00A55376" w:rsidP="00A55376">
      <w:pPr>
        <w:pStyle w:val="Standard"/>
        <w:shd w:val="clear" w:color="auto" w:fill="FFFFFF"/>
        <w:ind w:left="62"/>
        <w:rPr>
          <w:rFonts w:ascii="Arial" w:hAnsi="Arial" w:cs="Arial"/>
          <w:b/>
          <w:bCs/>
          <w:color w:val="000000"/>
          <w:spacing w:val="-4"/>
          <w:sz w:val="20"/>
          <w:lang w:bidi="ar-SA"/>
        </w:rPr>
      </w:pPr>
    </w:p>
    <w:p w:rsidR="00A55376" w:rsidRPr="006F6798" w:rsidRDefault="00A55376" w:rsidP="00A55376">
      <w:pPr>
        <w:pStyle w:val="Standard"/>
        <w:shd w:val="clear" w:color="auto" w:fill="FFFFFF"/>
        <w:ind w:left="62"/>
        <w:rPr>
          <w:rFonts w:ascii="Arial" w:hAnsi="Arial" w:cs="Arial"/>
          <w:b/>
          <w:bCs/>
          <w:color w:val="000000"/>
          <w:spacing w:val="-4"/>
          <w:sz w:val="20"/>
          <w:lang w:bidi="ar-SA"/>
        </w:rPr>
      </w:pPr>
    </w:p>
    <w:p w:rsidR="00A55376" w:rsidRPr="006F6798" w:rsidRDefault="00A55376" w:rsidP="00A55376">
      <w:pPr>
        <w:pStyle w:val="Standard"/>
        <w:shd w:val="clear" w:color="auto" w:fill="FFFFFF"/>
        <w:ind w:left="62"/>
        <w:rPr>
          <w:rFonts w:ascii="Arial" w:hAnsi="Arial" w:cs="Arial"/>
          <w:b/>
          <w:bCs/>
          <w:color w:val="000000"/>
          <w:spacing w:val="-4"/>
          <w:sz w:val="20"/>
          <w:lang w:bidi="ar-SA"/>
        </w:rPr>
      </w:pPr>
    </w:p>
    <w:p w:rsidR="00A55376" w:rsidRPr="006F6798" w:rsidRDefault="00A55376" w:rsidP="00A55376">
      <w:pPr>
        <w:pStyle w:val="Standard"/>
        <w:shd w:val="clear" w:color="auto" w:fill="FFFFFF"/>
        <w:ind w:left="62"/>
        <w:rPr>
          <w:rFonts w:ascii="Arial" w:hAnsi="Arial" w:cs="Arial"/>
          <w:b/>
          <w:bCs/>
          <w:color w:val="000000"/>
          <w:spacing w:val="-4"/>
          <w:sz w:val="20"/>
          <w:lang w:bidi="ar-SA"/>
        </w:rPr>
      </w:pPr>
    </w:p>
    <w:p w:rsidR="00A55376" w:rsidRPr="006F6798"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Default="00A55376" w:rsidP="00A55376">
      <w:pPr>
        <w:pStyle w:val="Standard"/>
        <w:shd w:val="clear" w:color="auto" w:fill="FFFFFF"/>
        <w:rPr>
          <w:rFonts w:ascii="Arial" w:hAnsi="Arial" w:cs="Arial"/>
          <w:b/>
          <w:bCs/>
          <w:color w:val="000000"/>
          <w:spacing w:val="-4"/>
          <w:sz w:val="20"/>
          <w:lang w:bidi="ar-SA"/>
        </w:rPr>
      </w:pPr>
    </w:p>
    <w:p w:rsidR="00A55376" w:rsidRPr="006F6798" w:rsidRDefault="00A55376" w:rsidP="00A55376">
      <w:pPr>
        <w:pStyle w:val="Standard"/>
        <w:tabs>
          <w:tab w:val="left" w:pos="3080"/>
          <w:tab w:val="left" w:pos="8340"/>
        </w:tabs>
        <w:spacing w:line="100" w:lineRule="atLeast"/>
        <w:rPr>
          <w:rFonts w:ascii="Arial" w:hAnsi="Arial" w:cs="Arial"/>
          <w:b/>
          <w:bCs/>
          <w:sz w:val="20"/>
        </w:rPr>
      </w:pPr>
      <w:r w:rsidRPr="006F6798">
        <w:rPr>
          <w:rFonts w:ascii="Arial" w:hAnsi="Arial" w:cs="Arial"/>
          <w:b/>
          <w:bCs/>
          <w:sz w:val="20"/>
        </w:rPr>
        <w:lastRenderedPageBreak/>
        <w:t>1. CZĘŚĆ OGÓLNA</w:t>
      </w:r>
    </w:p>
    <w:p w:rsidR="00A55376" w:rsidRPr="006F6798" w:rsidRDefault="00A55376" w:rsidP="00A55376">
      <w:pPr>
        <w:pStyle w:val="Standard"/>
        <w:tabs>
          <w:tab w:val="left" w:pos="3080"/>
          <w:tab w:val="left" w:pos="8340"/>
        </w:tabs>
        <w:spacing w:line="100" w:lineRule="atLeast"/>
        <w:rPr>
          <w:rFonts w:ascii="Arial" w:hAnsi="Arial" w:cs="Arial"/>
          <w:b/>
          <w:bCs/>
          <w:sz w:val="20"/>
        </w:rPr>
      </w:pPr>
    </w:p>
    <w:p w:rsidR="00A55376" w:rsidRPr="006F6798" w:rsidRDefault="00A55376" w:rsidP="00A55376">
      <w:pPr>
        <w:pStyle w:val="Standard"/>
        <w:shd w:val="clear" w:color="auto" w:fill="FFFFFF"/>
        <w:tabs>
          <w:tab w:val="left" w:pos="3142"/>
          <w:tab w:val="left" w:pos="8402"/>
        </w:tabs>
        <w:spacing w:line="100" w:lineRule="atLeast"/>
        <w:ind w:left="62"/>
        <w:rPr>
          <w:rFonts w:ascii="Arial" w:hAnsi="Arial" w:cs="Arial"/>
          <w:b/>
          <w:bCs/>
          <w:sz w:val="20"/>
        </w:rPr>
      </w:pPr>
    </w:p>
    <w:p w:rsidR="00A55376" w:rsidRPr="006F6798" w:rsidRDefault="00A55376" w:rsidP="00A55376">
      <w:pPr>
        <w:pStyle w:val="Standard"/>
        <w:tabs>
          <w:tab w:val="left" w:pos="3080"/>
          <w:tab w:val="left" w:pos="8340"/>
        </w:tabs>
        <w:spacing w:line="100" w:lineRule="atLeast"/>
        <w:jc w:val="left"/>
        <w:rPr>
          <w:rFonts w:ascii="Arial" w:hAnsi="Arial" w:cs="Arial"/>
          <w:sz w:val="20"/>
        </w:rPr>
      </w:pPr>
      <w:r w:rsidRPr="006F6798">
        <w:rPr>
          <w:rFonts w:ascii="Arial" w:hAnsi="Arial" w:cs="Arial"/>
          <w:sz w:val="20"/>
        </w:rPr>
        <w:t xml:space="preserve">Specyfikacja techniczna dotyczy wymagań </w:t>
      </w:r>
      <w:r w:rsidRPr="006F6798">
        <w:rPr>
          <w:rFonts w:ascii="Arial" w:hAnsi="Arial" w:cs="Arial"/>
          <w:color w:val="000000"/>
          <w:spacing w:val="1"/>
          <w:sz w:val="20"/>
          <w:lang w:bidi="ar-SA"/>
        </w:rPr>
        <w:t>dotyczących realizacji robót murarskich  przewidzianych do wykonania , związanych z inwestycją.</w:t>
      </w:r>
    </w:p>
    <w:p w:rsidR="00A55376" w:rsidRPr="006F6798" w:rsidRDefault="00A55376" w:rsidP="00A55376">
      <w:pPr>
        <w:pStyle w:val="Standard"/>
        <w:tabs>
          <w:tab w:val="left" w:pos="3080"/>
          <w:tab w:val="left" w:pos="8340"/>
        </w:tabs>
        <w:spacing w:line="100" w:lineRule="atLeast"/>
        <w:rPr>
          <w:rFonts w:ascii="Arial" w:hAnsi="Arial" w:cs="Arial"/>
          <w:sz w:val="20"/>
        </w:rPr>
      </w:pPr>
      <w:r w:rsidRPr="006F6798">
        <w:rPr>
          <w:rFonts w:ascii="Arial" w:hAnsi="Arial" w:cs="Arial"/>
          <w:sz w:val="20"/>
        </w:rPr>
        <w:t>Specyfikację opracowano do zastosowania  jako część dokumentów przetargowych i kontraktowych.</w:t>
      </w:r>
      <w:r w:rsidRPr="006F6798">
        <w:rPr>
          <w:rFonts w:ascii="Arial" w:hAnsi="Arial" w:cs="Arial"/>
          <w:sz w:val="20"/>
        </w:rPr>
        <w:br/>
      </w:r>
    </w:p>
    <w:p w:rsidR="00A55376" w:rsidRDefault="00A55376" w:rsidP="008357F7">
      <w:pPr>
        <w:pStyle w:val="Standard"/>
        <w:numPr>
          <w:ilvl w:val="1"/>
          <w:numId w:val="71"/>
        </w:numPr>
        <w:tabs>
          <w:tab w:val="left" w:pos="-90"/>
        </w:tabs>
        <w:spacing w:line="100" w:lineRule="atLeast"/>
        <w:rPr>
          <w:rFonts w:ascii="Arial" w:hAnsi="Arial" w:cs="Arial"/>
          <w:b/>
          <w:bCs/>
          <w:sz w:val="20"/>
        </w:rPr>
      </w:pPr>
      <w:r w:rsidRPr="006F6798">
        <w:rPr>
          <w:rFonts w:ascii="Arial" w:hAnsi="Arial" w:cs="Arial"/>
          <w:b/>
          <w:bCs/>
          <w:sz w:val="20"/>
        </w:rPr>
        <w:t>Nazwa nadana zamówieniu przez Zamawiającego</w:t>
      </w:r>
    </w:p>
    <w:p w:rsidR="008544AA" w:rsidRPr="008544AA" w:rsidRDefault="00A55376" w:rsidP="008544AA">
      <w:pPr>
        <w:ind w:right="-158"/>
        <w:rPr>
          <w:sz w:val="20"/>
          <w:szCs w:val="20"/>
        </w:rPr>
      </w:pPr>
      <w:r w:rsidRPr="006F6798">
        <w:rPr>
          <w:b/>
          <w:bCs/>
          <w:sz w:val="20"/>
        </w:rPr>
        <w:br/>
      </w:r>
      <w:r w:rsidR="008544AA" w:rsidRPr="008544AA">
        <w:rPr>
          <w:sz w:val="20"/>
          <w:szCs w:val="20"/>
        </w:rPr>
        <w:t>PRZEBUDOWA I ZMIANA SPOSOBU UŻYTKOWANIA FRAGMENTU KONDYGNACJI PIERWSZEGO PIĘTRA  W BUDYNKU ZOD „FREGATA</w:t>
      </w:r>
    </w:p>
    <w:p w:rsidR="008544AA" w:rsidRPr="00165C86" w:rsidRDefault="008544AA" w:rsidP="008544AA">
      <w:pPr>
        <w:ind w:right="-158"/>
      </w:pPr>
      <w:r w:rsidRPr="00165C86">
        <w:rPr>
          <w:sz w:val="20"/>
          <w:szCs w:val="20"/>
        </w:rPr>
        <w:t xml:space="preserve">na działce  o nr  geodezyjnym  </w:t>
      </w:r>
      <w:r>
        <w:rPr>
          <w:bCs/>
          <w:sz w:val="20"/>
        </w:rPr>
        <w:t xml:space="preserve">326301_1.0005.243/26  </w:t>
      </w:r>
      <w:r w:rsidRPr="00165C86">
        <w:rPr>
          <w:sz w:val="20"/>
          <w:szCs w:val="20"/>
        </w:rPr>
        <w:t xml:space="preserve">w  obrębie </w:t>
      </w:r>
      <w:r>
        <w:rPr>
          <w:bCs/>
          <w:sz w:val="20"/>
        </w:rPr>
        <w:t>gmina/miasto Świnoujście</w:t>
      </w:r>
      <w:r>
        <w:rPr>
          <w:sz w:val="20"/>
          <w:szCs w:val="20"/>
        </w:rPr>
        <w:t>, przy ul. Bydgoskiej 14  w Świnoujściu</w:t>
      </w:r>
    </w:p>
    <w:p w:rsidR="00A55376" w:rsidRPr="006F6798" w:rsidRDefault="00A55376" w:rsidP="008544AA">
      <w:pPr>
        <w:spacing w:after="190"/>
        <w:rPr>
          <w:b/>
          <w:bCs/>
          <w:sz w:val="20"/>
        </w:rPr>
      </w:pPr>
    </w:p>
    <w:p w:rsidR="00A55376" w:rsidRPr="006F6798" w:rsidRDefault="00A55376" w:rsidP="00A55376">
      <w:pPr>
        <w:pStyle w:val="Standard"/>
        <w:tabs>
          <w:tab w:val="left" w:pos="3080"/>
          <w:tab w:val="left" w:pos="8340"/>
        </w:tabs>
        <w:spacing w:line="100" w:lineRule="atLeast"/>
        <w:jc w:val="left"/>
        <w:rPr>
          <w:rFonts w:ascii="Arial" w:hAnsi="Arial" w:cs="Arial"/>
          <w:b/>
          <w:bCs/>
          <w:sz w:val="20"/>
        </w:rPr>
      </w:pPr>
      <w:r w:rsidRPr="006F6798">
        <w:rPr>
          <w:rFonts w:ascii="Arial" w:hAnsi="Arial" w:cs="Arial"/>
          <w:b/>
          <w:bCs/>
          <w:sz w:val="20"/>
        </w:rPr>
        <w:t>1.2    Przedmiot i zakres robót budowlanych</w:t>
      </w:r>
      <w:r w:rsidRPr="006F6798">
        <w:rPr>
          <w:rFonts w:ascii="Arial" w:hAnsi="Arial" w:cs="Arial"/>
          <w:b/>
          <w:bCs/>
          <w:sz w:val="20"/>
        </w:rPr>
        <w:br/>
      </w:r>
    </w:p>
    <w:p w:rsidR="00A55376" w:rsidRPr="00610116" w:rsidRDefault="00A55376" w:rsidP="00317D4B">
      <w:pPr>
        <w:pStyle w:val="Standard"/>
        <w:shd w:val="clear" w:color="auto" w:fill="FFFFFF"/>
        <w:spacing w:before="5" w:line="274" w:lineRule="exact"/>
        <w:ind w:right="29"/>
        <w:jc w:val="left"/>
        <w:rPr>
          <w:rFonts w:ascii="Arial" w:hAnsi="Arial" w:cs="Arial"/>
          <w:sz w:val="20"/>
        </w:rPr>
      </w:pPr>
      <w:r w:rsidRPr="006F6798">
        <w:rPr>
          <w:rFonts w:ascii="Arial" w:hAnsi="Arial" w:cs="Arial"/>
          <w:color w:val="000000"/>
          <w:spacing w:val="-4"/>
          <w:sz w:val="20"/>
          <w:lang w:bidi="ar-SA"/>
        </w:rPr>
        <w:t>W ramach prac przewiduje się wykonanie następujących robót :</w:t>
      </w:r>
      <w:r w:rsidRPr="006F6798">
        <w:rPr>
          <w:rFonts w:ascii="Arial" w:hAnsi="Arial" w:cs="Arial"/>
          <w:color w:val="000000"/>
          <w:spacing w:val="1"/>
          <w:sz w:val="20"/>
          <w:lang w:bidi="ar-SA"/>
        </w:rPr>
        <w:br/>
      </w:r>
    </w:p>
    <w:p w:rsidR="00A55376" w:rsidRPr="00840BB6" w:rsidRDefault="00A55376" w:rsidP="00A55376">
      <w:pPr>
        <w:pStyle w:val="Standard"/>
        <w:tabs>
          <w:tab w:val="left" w:pos="2268"/>
          <w:tab w:val="left" w:pos="3544"/>
        </w:tabs>
        <w:rPr>
          <w:rFonts w:ascii="Arial" w:hAnsi="Arial" w:cs="Arial"/>
          <w:sz w:val="20"/>
        </w:rPr>
      </w:pPr>
      <w:r w:rsidRPr="00840BB6">
        <w:rPr>
          <w:rFonts w:ascii="Arial" w:hAnsi="Arial" w:cs="Arial"/>
          <w:b/>
          <w:color w:val="000000"/>
          <w:sz w:val="20"/>
        </w:rPr>
        <w:t>Istniejące</w:t>
      </w:r>
      <w:r w:rsidR="008544AA">
        <w:rPr>
          <w:rFonts w:ascii="Arial" w:hAnsi="Arial" w:cs="Arial"/>
          <w:b/>
          <w:color w:val="000000"/>
          <w:sz w:val="20"/>
        </w:rPr>
        <w:t xml:space="preserve"> </w:t>
      </w:r>
      <w:r w:rsidRPr="00840BB6">
        <w:rPr>
          <w:rFonts w:ascii="Arial" w:hAnsi="Arial" w:cs="Arial"/>
          <w:b/>
          <w:color w:val="000000"/>
          <w:sz w:val="20"/>
        </w:rPr>
        <w:t>ściany:</w:t>
      </w:r>
    </w:p>
    <w:p w:rsidR="00A55376" w:rsidRDefault="00A55376" w:rsidP="00A55376">
      <w:pPr>
        <w:pStyle w:val="Standard"/>
        <w:spacing w:line="240" w:lineRule="auto"/>
        <w:rPr>
          <w:rFonts w:ascii="Arial" w:hAnsi="Arial" w:cs="Arial"/>
          <w:color w:val="000000" w:themeColor="text1"/>
          <w:sz w:val="20"/>
        </w:rPr>
      </w:pPr>
      <w:r w:rsidRPr="00840BB6">
        <w:rPr>
          <w:rFonts w:ascii="Arial" w:hAnsi="Arial" w:cs="Arial"/>
          <w:sz w:val="20"/>
        </w:rPr>
        <w:t>Wszelkie</w:t>
      </w:r>
      <w:r w:rsidR="008544AA">
        <w:rPr>
          <w:rFonts w:ascii="Arial" w:hAnsi="Arial" w:cs="Arial"/>
          <w:sz w:val="20"/>
        </w:rPr>
        <w:t xml:space="preserve"> </w:t>
      </w:r>
      <w:r w:rsidRPr="00840BB6">
        <w:rPr>
          <w:rFonts w:ascii="Arial" w:hAnsi="Arial" w:cs="Arial"/>
          <w:sz w:val="20"/>
        </w:rPr>
        <w:t>elementy</w:t>
      </w:r>
      <w:r w:rsidR="008544AA">
        <w:rPr>
          <w:rFonts w:ascii="Arial" w:hAnsi="Arial" w:cs="Arial"/>
          <w:sz w:val="20"/>
        </w:rPr>
        <w:t xml:space="preserve"> </w:t>
      </w:r>
      <w:r w:rsidRPr="00840BB6">
        <w:rPr>
          <w:rFonts w:ascii="Arial" w:hAnsi="Arial" w:cs="Arial"/>
          <w:sz w:val="20"/>
        </w:rPr>
        <w:t>przemurowywane</w:t>
      </w:r>
      <w:r w:rsidR="008544AA">
        <w:rPr>
          <w:rFonts w:ascii="Arial" w:hAnsi="Arial" w:cs="Arial"/>
          <w:sz w:val="20"/>
        </w:rPr>
        <w:t xml:space="preserve"> </w:t>
      </w:r>
      <w:r w:rsidRPr="00840BB6">
        <w:rPr>
          <w:rFonts w:ascii="Arial" w:hAnsi="Arial" w:cs="Arial"/>
          <w:sz w:val="20"/>
        </w:rPr>
        <w:t>lub</w:t>
      </w:r>
      <w:r w:rsidR="008544AA">
        <w:rPr>
          <w:rFonts w:ascii="Arial" w:hAnsi="Arial" w:cs="Arial"/>
          <w:sz w:val="20"/>
        </w:rPr>
        <w:t xml:space="preserve"> </w:t>
      </w:r>
      <w:r w:rsidRPr="00840BB6">
        <w:rPr>
          <w:rFonts w:ascii="Arial" w:hAnsi="Arial" w:cs="Arial"/>
          <w:sz w:val="20"/>
        </w:rPr>
        <w:t>uzupełnienia</w:t>
      </w:r>
      <w:r w:rsidR="008544AA">
        <w:rPr>
          <w:rFonts w:ascii="Arial" w:hAnsi="Arial" w:cs="Arial"/>
          <w:sz w:val="20"/>
        </w:rPr>
        <w:t xml:space="preserve"> </w:t>
      </w:r>
      <w:r w:rsidRPr="00840BB6">
        <w:rPr>
          <w:rFonts w:ascii="Arial" w:hAnsi="Arial" w:cs="Arial"/>
          <w:sz w:val="20"/>
        </w:rPr>
        <w:t>istniejących</w:t>
      </w:r>
      <w:r>
        <w:rPr>
          <w:rFonts w:ascii="Arial" w:hAnsi="Arial" w:cs="Arial"/>
          <w:sz w:val="20"/>
        </w:rPr>
        <w:t xml:space="preserve"> ścian murowanych zaprojektowano </w:t>
      </w:r>
      <w:r w:rsidRPr="00840BB6">
        <w:rPr>
          <w:rFonts w:ascii="Arial" w:hAnsi="Arial" w:cs="Arial"/>
          <w:sz w:val="20"/>
        </w:rPr>
        <w:t>z</w:t>
      </w:r>
      <w:r w:rsidR="008544AA">
        <w:rPr>
          <w:rFonts w:ascii="Arial" w:hAnsi="Arial" w:cs="Arial"/>
          <w:sz w:val="20"/>
        </w:rPr>
        <w:t xml:space="preserve"> </w:t>
      </w:r>
      <w:r w:rsidRPr="00840BB6">
        <w:rPr>
          <w:rFonts w:ascii="Arial" w:hAnsi="Arial" w:cs="Arial"/>
          <w:sz w:val="20"/>
        </w:rPr>
        <w:t xml:space="preserve">cegły pełnej </w:t>
      </w:r>
      <w:r w:rsidR="008544AA">
        <w:rPr>
          <w:rFonts w:ascii="Arial" w:hAnsi="Arial" w:cs="Arial"/>
          <w:sz w:val="20"/>
        </w:rPr>
        <w:t xml:space="preserve">i bloczków silikatowych </w:t>
      </w:r>
      <w:r w:rsidRPr="00840BB6">
        <w:rPr>
          <w:rFonts w:ascii="Arial" w:hAnsi="Arial" w:cs="Arial"/>
          <w:sz w:val="20"/>
        </w:rPr>
        <w:t>KL15</w:t>
      </w:r>
      <w:r w:rsidR="008544AA">
        <w:rPr>
          <w:rFonts w:ascii="Arial" w:hAnsi="Arial" w:cs="Arial"/>
          <w:sz w:val="20"/>
        </w:rPr>
        <w:t xml:space="preserve"> </w:t>
      </w:r>
      <w:r w:rsidRPr="00840BB6">
        <w:rPr>
          <w:rFonts w:ascii="Arial" w:hAnsi="Arial" w:cs="Arial"/>
          <w:sz w:val="20"/>
        </w:rPr>
        <w:t>na</w:t>
      </w:r>
      <w:r w:rsidR="008544AA">
        <w:rPr>
          <w:rFonts w:ascii="Arial" w:hAnsi="Arial" w:cs="Arial"/>
          <w:sz w:val="20"/>
        </w:rPr>
        <w:t xml:space="preserve"> </w:t>
      </w:r>
      <w:r w:rsidRPr="00840BB6">
        <w:rPr>
          <w:rFonts w:ascii="Arial" w:hAnsi="Arial" w:cs="Arial"/>
          <w:sz w:val="20"/>
        </w:rPr>
        <w:t>zaprawie</w:t>
      </w:r>
      <w:r w:rsidR="008544AA">
        <w:rPr>
          <w:rFonts w:ascii="Arial" w:hAnsi="Arial" w:cs="Arial"/>
          <w:sz w:val="20"/>
        </w:rPr>
        <w:t xml:space="preserve"> cementowej </w:t>
      </w:r>
      <w:r w:rsidRPr="00840BB6">
        <w:rPr>
          <w:rFonts w:ascii="Arial" w:hAnsi="Arial" w:cs="Arial"/>
          <w:sz w:val="20"/>
        </w:rPr>
        <w:t>M</w:t>
      </w:r>
      <w:r w:rsidR="008544AA">
        <w:rPr>
          <w:rFonts w:ascii="Arial" w:hAnsi="Arial" w:cs="Arial"/>
          <w:sz w:val="20"/>
        </w:rPr>
        <w:t>10</w:t>
      </w:r>
      <w:r w:rsidRPr="005C4D51">
        <w:rPr>
          <w:rFonts w:ascii="Arial" w:hAnsi="Arial" w:cs="Arial"/>
          <w:color w:val="000000" w:themeColor="text1"/>
          <w:sz w:val="20"/>
        </w:rPr>
        <w:t>.</w:t>
      </w:r>
    </w:p>
    <w:p w:rsidR="00A55376" w:rsidRPr="00463A92" w:rsidRDefault="00A55376" w:rsidP="00A55376">
      <w:pPr>
        <w:pStyle w:val="Standard"/>
        <w:spacing w:line="240" w:lineRule="auto"/>
        <w:rPr>
          <w:rFonts w:ascii="Arial" w:hAnsi="Arial" w:cs="Arial"/>
          <w:color w:val="000000" w:themeColor="text1"/>
          <w:sz w:val="20"/>
        </w:rPr>
      </w:pPr>
    </w:p>
    <w:p w:rsidR="00A55376" w:rsidRPr="00840BB6" w:rsidRDefault="00A55376" w:rsidP="00A55376">
      <w:pPr>
        <w:pStyle w:val="Standard"/>
        <w:rPr>
          <w:rFonts w:ascii="Arial" w:hAnsi="Arial" w:cs="Arial"/>
          <w:sz w:val="20"/>
        </w:rPr>
      </w:pPr>
      <w:r w:rsidRPr="00840BB6">
        <w:rPr>
          <w:rFonts w:ascii="Arial" w:hAnsi="Arial" w:cs="Arial"/>
          <w:b/>
          <w:color w:val="000000"/>
          <w:sz w:val="20"/>
        </w:rPr>
        <w:t>Ściany projektowane</w:t>
      </w:r>
    </w:p>
    <w:p w:rsidR="00317D4B" w:rsidRPr="00317D4B" w:rsidRDefault="00A55376" w:rsidP="00317D4B">
      <w:pPr>
        <w:pStyle w:val="Bezodstpw"/>
        <w:ind w:right="-567"/>
        <w:jc w:val="both"/>
        <w:rPr>
          <w:rFonts w:ascii="Arial" w:hAnsi="Arial" w:cs="Arial"/>
          <w:sz w:val="20"/>
          <w:szCs w:val="20"/>
        </w:rPr>
      </w:pPr>
      <w:r w:rsidRPr="00317D4B">
        <w:rPr>
          <w:rFonts w:ascii="Arial" w:hAnsi="Arial" w:cs="Arial"/>
          <w:color w:val="000000" w:themeColor="text1"/>
          <w:sz w:val="20"/>
          <w:szCs w:val="20"/>
        </w:rPr>
        <w:t xml:space="preserve">Zaprojektowano </w:t>
      </w:r>
      <w:r w:rsidR="00317D4B" w:rsidRPr="00317D4B">
        <w:rPr>
          <w:rFonts w:ascii="Arial" w:hAnsi="Arial" w:cs="Arial"/>
          <w:sz w:val="20"/>
          <w:szCs w:val="20"/>
        </w:rPr>
        <w:t xml:space="preserve">ścianki działowe oraz zamurowania otworów należy wykonać z cegły silikatowej KL 15 na cienkowarstwowej zaprawie M5. Ściankę działową w osi 28 murować z bloczków gazobetonowych grubości 12 cm. </w:t>
      </w:r>
    </w:p>
    <w:p w:rsidR="00A55376" w:rsidRPr="00463A92" w:rsidRDefault="00A55376" w:rsidP="00A55376">
      <w:pPr>
        <w:pStyle w:val="Standard"/>
        <w:spacing w:line="240" w:lineRule="auto"/>
        <w:rPr>
          <w:rFonts w:ascii="Arial" w:hAnsi="Arial" w:cs="Arial"/>
          <w:color w:val="000000" w:themeColor="text1"/>
          <w:sz w:val="20"/>
        </w:rPr>
      </w:pPr>
      <w:r w:rsidRPr="00463A92">
        <w:rPr>
          <w:rFonts w:ascii="Arial" w:hAnsi="Arial" w:cs="Arial"/>
          <w:color w:val="000000" w:themeColor="text1"/>
          <w:sz w:val="20"/>
        </w:rPr>
        <w:t>Pomiędzy górną krawędzią ściany a stropem pozostawić wolną przestrzeń gr ok.15-20 mm, którą wypełnić wełną mineralną twardą i uszczelnić masą trwale elastyczną. Nie należy używać pianki montażowej poliuretanowej</w:t>
      </w:r>
    </w:p>
    <w:p w:rsidR="00A55376" w:rsidRDefault="00A55376" w:rsidP="00A55376">
      <w:pPr>
        <w:pStyle w:val="Standard"/>
        <w:spacing w:line="240" w:lineRule="auto"/>
        <w:rPr>
          <w:rFonts w:ascii="Arial" w:hAnsi="Arial" w:cs="Arial"/>
          <w:color w:val="000000" w:themeColor="text1"/>
          <w:sz w:val="20"/>
        </w:rPr>
      </w:pPr>
      <w:r w:rsidRPr="00463A92">
        <w:rPr>
          <w:rFonts w:ascii="Arial" w:hAnsi="Arial" w:cs="Arial"/>
          <w:color w:val="000000" w:themeColor="text1"/>
          <w:sz w:val="20"/>
        </w:rPr>
        <w:t>Murowane ściany działowe dozbrajać podłużnie w  poziomych spoinach (co 3 warstwa pustaków) za pomocą 2 prętów #10 o długości ściany. Ewentualne zakłady, uciąglenia czy łączenia prętów na zakład o długościach min. 30cm). Jako rozwiązanie  zamienne dopuszcza się stosowanie w co 3 warstwie bloczków systemowych</w:t>
      </w:r>
      <w:r w:rsidR="008544AA">
        <w:rPr>
          <w:rFonts w:ascii="Arial" w:hAnsi="Arial" w:cs="Arial"/>
          <w:color w:val="000000" w:themeColor="text1"/>
          <w:sz w:val="20"/>
        </w:rPr>
        <w:t xml:space="preserve"> </w:t>
      </w:r>
      <w:r w:rsidRPr="00463A92">
        <w:rPr>
          <w:rFonts w:ascii="Arial" w:hAnsi="Arial" w:cs="Arial"/>
          <w:color w:val="000000" w:themeColor="text1"/>
          <w:sz w:val="20"/>
        </w:rPr>
        <w:t>kratowych belek zbrojeniowych. Montaż wykonać w oparciu o wytyczne  producenta dobranego systemu.</w:t>
      </w:r>
    </w:p>
    <w:p w:rsidR="00A55376" w:rsidRDefault="00A55376" w:rsidP="00A55376">
      <w:pPr>
        <w:pStyle w:val="Standard"/>
        <w:spacing w:line="240" w:lineRule="auto"/>
        <w:rPr>
          <w:rFonts w:ascii="Arial" w:hAnsi="Arial" w:cs="Arial"/>
          <w:color w:val="000000" w:themeColor="text1"/>
          <w:sz w:val="20"/>
        </w:rPr>
      </w:pPr>
      <w:r>
        <w:rPr>
          <w:rFonts w:ascii="Arial" w:hAnsi="Arial" w:cs="Arial"/>
          <w:color w:val="000000" w:themeColor="text1"/>
          <w:sz w:val="20"/>
        </w:rPr>
        <w:t>Ściany działowe murować na konstrukcji stropów poprzez uciągającą warstwę ok. 5 cm zaprawy M5 lub betonu C20.25 zbrojoną prętami ciągłymi 2</w:t>
      </w:r>
      <w:r>
        <w:rPr>
          <w:rFonts w:eastAsia="Lucida Sans Unicode"/>
          <w:kern w:val="0"/>
          <w:lang w:eastAsia="pl-PL" w:bidi="ar-SA"/>
        </w:rPr>
        <w:t xml:space="preserve"># </w:t>
      </w:r>
      <w:r w:rsidRPr="00E615B9">
        <w:rPr>
          <w:rFonts w:ascii="Arial" w:hAnsi="Arial" w:cs="Arial"/>
          <w:color w:val="000000" w:themeColor="text1"/>
          <w:sz w:val="20"/>
        </w:rPr>
        <w:t>10 ze stali AIII Bst500</w:t>
      </w:r>
    </w:p>
    <w:p w:rsidR="00A55376" w:rsidRPr="00463A92" w:rsidRDefault="00A55376" w:rsidP="00A55376">
      <w:pPr>
        <w:pStyle w:val="Standard"/>
        <w:spacing w:line="240" w:lineRule="auto"/>
        <w:rPr>
          <w:rFonts w:ascii="Arial" w:hAnsi="Arial" w:cs="Arial"/>
          <w:color w:val="000000" w:themeColor="text1"/>
          <w:sz w:val="20"/>
        </w:rPr>
      </w:pPr>
    </w:p>
    <w:p w:rsidR="00A55376" w:rsidRPr="00E615B9" w:rsidRDefault="00A55376" w:rsidP="00A55376">
      <w:pPr>
        <w:pStyle w:val="Standard"/>
        <w:spacing w:line="240" w:lineRule="auto"/>
        <w:rPr>
          <w:rFonts w:ascii="Arial" w:hAnsi="Arial" w:cs="Arial"/>
          <w:color w:val="000000" w:themeColor="text1"/>
          <w:sz w:val="20"/>
        </w:rPr>
      </w:pPr>
      <w:r w:rsidRPr="00E615B9">
        <w:rPr>
          <w:rFonts w:ascii="Arial" w:hAnsi="Arial" w:cs="Arial"/>
          <w:color w:val="000000" w:themeColor="text1"/>
          <w:sz w:val="20"/>
        </w:rPr>
        <w:t>Min. wymagana odporność ogniowa ścianek -   REI 30 , za wyjątkiem miejsc określonych na rysunku rzutu.,</w:t>
      </w:r>
    </w:p>
    <w:p w:rsidR="00A55376" w:rsidRDefault="00A55376" w:rsidP="00A55376">
      <w:pPr>
        <w:pStyle w:val="Standard"/>
        <w:spacing w:line="240" w:lineRule="auto"/>
        <w:rPr>
          <w:rFonts w:ascii="Arial" w:hAnsi="Arial" w:cs="Arial"/>
          <w:color w:val="000000" w:themeColor="text1"/>
          <w:sz w:val="20"/>
        </w:rPr>
      </w:pPr>
      <w:r w:rsidRPr="00E615B9">
        <w:rPr>
          <w:rFonts w:ascii="Arial" w:hAnsi="Arial" w:cs="Arial"/>
          <w:color w:val="000000" w:themeColor="text1"/>
          <w:sz w:val="20"/>
        </w:rPr>
        <w:t>Izolacyjność akustyczna RA1 min.</w:t>
      </w:r>
      <w:r>
        <w:rPr>
          <w:rFonts w:ascii="Arial" w:hAnsi="Arial" w:cs="Arial"/>
          <w:color w:val="000000" w:themeColor="text1"/>
          <w:sz w:val="20"/>
        </w:rPr>
        <w:t>45</w:t>
      </w:r>
      <w:r w:rsidRPr="003C1F16">
        <w:rPr>
          <w:rFonts w:ascii="Arial" w:hAnsi="Arial" w:cs="Arial"/>
          <w:color w:val="000000" w:themeColor="text1"/>
          <w:sz w:val="20"/>
        </w:rPr>
        <w:t xml:space="preserve"> dB</w:t>
      </w:r>
      <w:r>
        <w:rPr>
          <w:rFonts w:ascii="Arial" w:hAnsi="Arial" w:cs="Arial"/>
          <w:color w:val="000000" w:themeColor="text1"/>
          <w:sz w:val="20"/>
        </w:rPr>
        <w:t xml:space="preserve"> dla ścian pomiędzy pokojami łóżkowymi oraz pomiędzy: pokojami badań , gabinetami zabiegowym, pomieszczeniami pielęgniarek  a korytarzem </w:t>
      </w:r>
      <w:r>
        <w:rPr>
          <w:rFonts w:ascii="Arial" w:hAnsi="Arial" w:cs="Arial"/>
          <w:color w:val="000000" w:themeColor="text1"/>
          <w:sz w:val="20"/>
        </w:rPr>
        <w:br/>
      </w:r>
      <w:r w:rsidRPr="00E615B9">
        <w:rPr>
          <w:rFonts w:ascii="Arial" w:hAnsi="Arial" w:cs="Arial"/>
          <w:color w:val="000000" w:themeColor="text1"/>
          <w:sz w:val="20"/>
        </w:rPr>
        <w:t>Izolacyjność akustyczna RA1 min.</w:t>
      </w:r>
      <w:r w:rsidRPr="001A4B2D">
        <w:rPr>
          <w:rFonts w:ascii="Arial" w:hAnsi="Arial" w:cs="Arial"/>
          <w:color w:val="000000" w:themeColor="text1"/>
          <w:sz w:val="20"/>
        </w:rPr>
        <w:t>40 dB dla ścian pomiędzy pokojami łóżkowymi a kory</w:t>
      </w:r>
      <w:r>
        <w:rPr>
          <w:rFonts w:ascii="Arial" w:hAnsi="Arial" w:cs="Arial"/>
          <w:color w:val="000000" w:themeColor="text1"/>
          <w:sz w:val="20"/>
        </w:rPr>
        <w:t xml:space="preserve">tarzem lub holem </w:t>
      </w:r>
    </w:p>
    <w:p w:rsidR="00A55376" w:rsidRPr="006F6798" w:rsidRDefault="00A55376" w:rsidP="00A55376">
      <w:pPr>
        <w:pStyle w:val="Standard"/>
        <w:shd w:val="clear" w:color="auto" w:fill="FFFFFF"/>
        <w:spacing w:before="5" w:line="274" w:lineRule="exact"/>
        <w:ind w:right="29"/>
        <w:jc w:val="left"/>
        <w:rPr>
          <w:rFonts w:ascii="Arial" w:hAnsi="Arial" w:cs="Arial"/>
          <w:sz w:val="20"/>
        </w:rPr>
      </w:pPr>
      <w:r w:rsidRPr="006F6798">
        <w:rPr>
          <w:rFonts w:ascii="Arial" w:hAnsi="Arial" w:cs="Arial"/>
          <w:spacing w:val="-4"/>
          <w:sz w:val="20"/>
          <w:lang w:bidi="ar-SA"/>
        </w:rPr>
        <w:tab/>
      </w:r>
      <w:r w:rsidRPr="006F6798">
        <w:rPr>
          <w:rFonts w:ascii="Arial" w:hAnsi="Arial" w:cs="Arial"/>
          <w:spacing w:val="-4"/>
          <w:sz w:val="20"/>
          <w:lang w:bidi="ar-SA"/>
        </w:rPr>
        <w:tab/>
      </w:r>
      <w:r w:rsidRPr="006F6798">
        <w:rPr>
          <w:rFonts w:ascii="Arial" w:hAnsi="Arial" w:cs="Arial"/>
          <w:spacing w:val="-4"/>
          <w:sz w:val="20"/>
          <w:lang w:eastAsia="pl-PL" w:bidi="pl-PL"/>
        </w:rPr>
        <w:tab/>
      </w:r>
    </w:p>
    <w:p w:rsidR="00A55376" w:rsidRPr="006F6798" w:rsidRDefault="00A55376" w:rsidP="00A55376">
      <w:pPr>
        <w:pStyle w:val="Standard"/>
        <w:tabs>
          <w:tab w:val="left" w:pos="3080"/>
          <w:tab w:val="left" w:pos="8340"/>
        </w:tabs>
        <w:spacing w:line="100" w:lineRule="atLeast"/>
        <w:jc w:val="left"/>
        <w:rPr>
          <w:rFonts w:ascii="Arial" w:hAnsi="Arial" w:cs="Arial"/>
          <w:b/>
          <w:bCs/>
          <w:sz w:val="20"/>
        </w:rPr>
      </w:pPr>
      <w:r w:rsidRPr="006F6798">
        <w:rPr>
          <w:rFonts w:ascii="Arial" w:hAnsi="Arial" w:cs="Arial"/>
          <w:b/>
          <w:bCs/>
          <w:sz w:val="20"/>
        </w:rPr>
        <w:t>1.3  Wyszczególnienie i opis prac towarzyszących i robót tymczasowych</w:t>
      </w:r>
      <w:r w:rsidRPr="006F6798">
        <w:rPr>
          <w:rFonts w:ascii="Arial" w:hAnsi="Arial" w:cs="Arial"/>
          <w:b/>
          <w:bCs/>
          <w:sz w:val="20"/>
        </w:rPr>
        <w:br/>
      </w:r>
    </w:p>
    <w:p w:rsidR="00A55376" w:rsidRDefault="00A55376" w:rsidP="00A55376">
      <w:pPr>
        <w:pStyle w:val="Standard"/>
        <w:tabs>
          <w:tab w:val="left" w:pos="3080"/>
          <w:tab w:val="left" w:pos="8340"/>
        </w:tabs>
        <w:spacing w:line="100" w:lineRule="atLeast"/>
        <w:jc w:val="left"/>
        <w:rPr>
          <w:rFonts w:ascii="Arial" w:hAnsi="Arial" w:cs="Arial"/>
          <w:sz w:val="20"/>
        </w:rPr>
      </w:pPr>
      <w:r w:rsidRPr="006F6798">
        <w:rPr>
          <w:rFonts w:ascii="Arial" w:eastAsia="Arial" w:hAnsi="Arial" w:cs="Arial"/>
          <w:sz w:val="20"/>
        </w:rPr>
        <w:t xml:space="preserve">Zgodne ze specyfikacją   </w:t>
      </w:r>
      <w:r>
        <w:rPr>
          <w:rFonts w:ascii="Arial" w:eastAsia="Arial" w:hAnsi="Arial" w:cs="Arial"/>
          <w:sz w:val="20"/>
        </w:rPr>
        <w:t>S1</w:t>
      </w:r>
      <w:r w:rsidRPr="006F6798">
        <w:rPr>
          <w:rFonts w:ascii="Arial" w:eastAsia="Arial" w:hAnsi="Arial" w:cs="Arial"/>
          <w:sz w:val="20"/>
        </w:rPr>
        <w:t xml:space="preserve"> część ogólna. </w:t>
      </w:r>
    </w:p>
    <w:p w:rsidR="00A55376" w:rsidRPr="006F6798" w:rsidRDefault="00A55376" w:rsidP="00A55376">
      <w:pPr>
        <w:pStyle w:val="Standard"/>
        <w:tabs>
          <w:tab w:val="left" w:pos="3080"/>
          <w:tab w:val="left" w:pos="8340"/>
        </w:tabs>
        <w:spacing w:line="100" w:lineRule="atLeast"/>
        <w:jc w:val="left"/>
        <w:rPr>
          <w:rFonts w:ascii="Arial" w:hAnsi="Arial" w:cs="Arial"/>
          <w:sz w:val="20"/>
        </w:rPr>
      </w:pPr>
    </w:p>
    <w:p w:rsidR="00A55376" w:rsidRPr="006F6798" w:rsidRDefault="00A55376" w:rsidP="00A55376">
      <w:pPr>
        <w:pStyle w:val="Standard"/>
        <w:tabs>
          <w:tab w:val="left" w:pos="3080"/>
          <w:tab w:val="left" w:pos="8340"/>
        </w:tabs>
        <w:spacing w:line="100" w:lineRule="atLeast"/>
        <w:jc w:val="left"/>
        <w:rPr>
          <w:rFonts w:ascii="Arial" w:hAnsi="Arial" w:cs="Arial"/>
          <w:b/>
          <w:bCs/>
          <w:sz w:val="20"/>
        </w:rPr>
      </w:pPr>
      <w:r w:rsidRPr="006F6798">
        <w:rPr>
          <w:rFonts w:ascii="Arial" w:hAnsi="Arial" w:cs="Arial"/>
          <w:b/>
          <w:bCs/>
          <w:sz w:val="20"/>
        </w:rPr>
        <w:t>1.4  Informacje o terenie budowy</w:t>
      </w:r>
      <w:r w:rsidRPr="006F6798">
        <w:rPr>
          <w:rFonts w:ascii="Arial" w:hAnsi="Arial" w:cs="Arial"/>
          <w:b/>
          <w:bCs/>
          <w:sz w:val="20"/>
        </w:rPr>
        <w:br/>
      </w:r>
    </w:p>
    <w:p w:rsidR="00A55376" w:rsidRPr="006F6798" w:rsidRDefault="00A55376" w:rsidP="00A55376">
      <w:pPr>
        <w:pStyle w:val="Standard"/>
        <w:tabs>
          <w:tab w:val="left" w:pos="3080"/>
          <w:tab w:val="left" w:pos="8340"/>
        </w:tabs>
        <w:spacing w:line="100" w:lineRule="atLeast"/>
        <w:jc w:val="left"/>
        <w:rPr>
          <w:rFonts w:ascii="Arial" w:hAnsi="Arial" w:cs="Arial"/>
          <w:sz w:val="20"/>
        </w:rPr>
      </w:pPr>
      <w:r w:rsidRPr="006F6798">
        <w:rPr>
          <w:rFonts w:ascii="Arial" w:eastAsia="Arial" w:hAnsi="Arial" w:cs="Arial"/>
          <w:sz w:val="20"/>
        </w:rPr>
        <w:t xml:space="preserve">Zgodne ze specyfikacją   </w:t>
      </w:r>
      <w:r>
        <w:rPr>
          <w:rFonts w:ascii="Arial" w:eastAsia="Arial" w:hAnsi="Arial" w:cs="Arial"/>
          <w:sz w:val="20"/>
        </w:rPr>
        <w:t>S1</w:t>
      </w:r>
      <w:r w:rsidRPr="006F6798">
        <w:rPr>
          <w:rFonts w:ascii="Arial" w:eastAsia="Arial" w:hAnsi="Arial" w:cs="Arial"/>
          <w:sz w:val="20"/>
        </w:rPr>
        <w:t xml:space="preserve"> część ogólna. </w:t>
      </w:r>
      <w:r w:rsidRPr="006F6798">
        <w:rPr>
          <w:rFonts w:ascii="Arial" w:hAnsi="Arial" w:cs="Arial"/>
          <w:sz w:val="20"/>
        </w:rPr>
        <w:br/>
      </w:r>
    </w:p>
    <w:p w:rsidR="00A55376" w:rsidRPr="006F6798" w:rsidRDefault="00A55376" w:rsidP="00A55376">
      <w:pPr>
        <w:pStyle w:val="Standard"/>
        <w:spacing w:line="100" w:lineRule="atLeast"/>
        <w:jc w:val="left"/>
        <w:rPr>
          <w:rFonts w:ascii="Arial" w:hAnsi="Arial" w:cs="Arial"/>
          <w:b/>
          <w:bCs/>
          <w:sz w:val="20"/>
        </w:rPr>
      </w:pPr>
      <w:r w:rsidRPr="006F6798">
        <w:rPr>
          <w:rFonts w:ascii="Arial" w:hAnsi="Arial" w:cs="Arial"/>
          <w:b/>
          <w:bCs/>
          <w:sz w:val="20"/>
        </w:rPr>
        <w:t xml:space="preserve"> Nazwy i kody grupy, klas i kategorii robót</w:t>
      </w:r>
      <w:r w:rsidRPr="006F6798">
        <w:rPr>
          <w:rFonts w:ascii="Arial" w:hAnsi="Arial" w:cs="Arial"/>
          <w:b/>
          <w:bCs/>
          <w:sz w:val="20"/>
        </w:rPr>
        <w:br/>
      </w:r>
    </w:p>
    <w:p w:rsidR="00A55376" w:rsidRPr="006F6798" w:rsidRDefault="00A55376" w:rsidP="00A55376">
      <w:pPr>
        <w:pStyle w:val="Standard"/>
        <w:spacing w:line="240" w:lineRule="auto"/>
        <w:jc w:val="left"/>
        <w:rPr>
          <w:rFonts w:ascii="Arial" w:hAnsi="Arial" w:cs="Arial"/>
          <w:sz w:val="20"/>
        </w:rPr>
      </w:pPr>
      <w:r w:rsidRPr="006F6798">
        <w:rPr>
          <w:rFonts w:ascii="Arial" w:hAnsi="Arial" w:cs="Arial"/>
          <w:sz w:val="20"/>
          <w:u w:val="single"/>
        </w:rPr>
        <w:t xml:space="preserve"> Kody i nazwy robót </w:t>
      </w:r>
      <w:r w:rsidRPr="006F6798">
        <w:rPr>
          <w:rFonts w:ascii="Arial" w:eastAsia="MS Mincho" w:hAnsi="Arial" w:cs="Arial"/>
          <w:sz w:val="20"/>
          <w:u w:val="single"/>
        </w:rPr>
        <w:t>budowlanych</w:t>
      </w:r>
      <w:r w:rsidRPr="006F6798">
        <w:rPr>
          <w:rFonts w:ascii="Arial" w:hAnsi="Arial" w:cs="Arial"/>
          <w:sz w:val="20"/>
          <w:u w:val="single"/>
        </w:rPr>
        <w:t xml:space="preserve"> wg Wspólnego Słownika Zamówień (CPV) </w:t>
      </w:r>
      <w:r w:rsidRPr="006F6798">
        <w:rPr>
          <w:rFonts w:ascii="Arial" w:hAnsi="Arial" w:cs="Arial"/>
          <w:sz w:val="20"/>
          <w:u w:val="single"/>
        </w:rPr>
        <w:br/>
      </w:r>
      <w:r w:rsidRPr="006F6798">
        <w:rPr>
          <w:rFonts w:ascii="Arial" w:hAnsi="Arial" w:cs="Arial"/>
          <w:sz w:val="20"/>
        </w:rPr>
        <w:tab/>
      </w:r>
    </w:p>
    <w:p w:rsidR="00A55376" w:rsidRPr="00123B9D" w:rsidRDefault="00A55376" w:rsidP="00A55376">
      <w:pPr>
        <w:pStyle w:val="Standard"/>
        <w:spacing w:line="240" w:lineRule="auto"/>
        <w:jc w:val="left"/>
        <w:rPr>
          <w:rFonts w:ascii="Arial" w:hAnsi="Arial" w:cs="Arial"/>
          <w:sz w:val="20"/>
        </w:rPr>
      </w:pPr>
      <w:r w:rsidRPr="006F6798">
        <w:rPr>
          <w:rFonts w:ascii="Arial" w:hAnsi="Arial" w:cs="Arial"/>
          <w:color w:val="000000"/>
          <w:spacing w:val="3"/>
          <w:sz w:val="20"/>
          <w:lang w:bidi="ar-SA"/>
        </w:rPr>
        <w:t xml:space="preserve">45262500-6 </w:t>
      </w:r>
      <w:r w:rsidRPr="006F6798">
        <w:rPr>
          <w:rFonts w:ascii="Arial" w:eastAsia="TimesNewRomanPSMT" w:hAnsi="Arial" w:cs="Arial"/>
          <w:sz w:val="20"/>
        </w:rPr>
        <w:t xml:space="preserve"> Roboty murarskie</w:t>
      </w:r>
    </w:p>
    <w:p w:rsidR="00A55376" w:rsidRPr="00123B9D" w:rsidRDefault="00A55376" w:rsidP="00A55376">
      <w:pPr>
        <w:pStyle w:val="Standard"/>
        <w:tabs>
          <w:tab w:val="left" w:pos="3080"/>
          <w:tab w:val="left" w:pos="8340"/>
        </w:tabs>
        <w:spacing w:before="260" w:line="100" w:lineRule="atLeast"/>
        <w:jc w:val="left"/>
        <w:rPr>
          <w:rFonts w:ascii="Arial" w:hAnsi="Arial" w:cs="Arial"/>
          <w:sz w:val="20"/>
        </w:rPr>
      </w:pPr>
      <w:r w:rsidRPr="006F6798">
        <w:rPr>
          <w:rFonts w:ascii="Arial" w:eastAsia="Symbol" w:hAnsi="Arial" w:cs="Arial"/>
          <w:b/>
          <w:bCs/>
          <w:sz w:val="20"/>
        </w:rPr>
        <w:t>2.  Wymagania  podstawowe dotyczące materiałów budowlanych</w:t>
      </w:r>
      <w:r w:rsidRPr="006F6798">
        <w:rPr>
          <w:rFonts w:ascii="Arial" w:eastAsia="Symbol" w:hAnsi="Arial" w:cs="Arial"/>
          <w:b/>
          <w:bCs/>
          <w:sz w:val="20"/>
          <w:u w:val="single"/>
        </w:rPr>
        <w:br/>
      </w:r>
    </w:p>
    <w:p w:rsidR="00A55376" w:rsidRPr="00757B73" w:rsidRDefault="00A55376" w:rsidP="00A55376">
      <w:pPr>
        <w:pStyle w:val="Standard"/>
        <w:spacing w:line="240" w:lineRule="auto"/>
        <w:jc w:val="left"/>
        <w:rPr>
          <w:rFonts w:ascii="Arial" w:hAnsi="Arial" w:cs="Arial"/>
          <w:color w:val="000000"/>
          <w:sz w:val="20"/>
        </w:rPr>
      </w:pPr>
      <w:r w:rsidRPr="006F6798">
        <w:rPr>
          <w:rFonts w:ascii="Arial" w:hAnsi="Arial" w:cs="Arial"/>
          <w:b/>
          <w:color w:val="000000"/>
          <w:spacing w:val="-7"/>
          <w:sz w:val="20"/>
          <w:lang w:bidi="ar-SA"/>
        </w:rPr>
        <w:t xml:space="preserve">2.1 </w:t>
      </w:r>
      <w:r>
        <w:rPr>
          <w:rFonts w:ascii="Arial" w:hAnsi="Arial" w:cs="Arial"/>
          <w:b/>
          <w:color w:val="000000"/>
          <w:spacing w:val="-7"/>
          <w:sz w:val="20"/>
          <w:lang w:bidi="ar-SA"/>
        </w:rPr>
        <w:t>Bloczki silikatowe</w:t>
      </w:r>
      <w:r w:rsidRPr="006F6798">
        <w:rPr>
          <w:rFonts w:ascii="Arial" w:hAnsi="Arial" w:cs="Arial"/>
          <w:b/>
          <w:color w:val="000000"/>
          <w:spacing w:val="-7"/>
          <w:sz w:val="20"/>
          <w:lang w:bidi="ar-SA"/>
        </w:rPr>
        <w:br/>
      </w:r>
    </w:p>
    <w:p w:rsidR="00A55376" w:rsidRDefault="00A55376" w:rsidP="00A55376">
      <w:pPr>
        <w:pStyle w:val="Standard"/>
        <w:spacing w:line="240" w:lineRule="auto"/>
        <w:jc w:val="left"/>
        <w:rPr>
          <w:rFonts w:ascii="Arial" w:hAnsi="Arial" w:cs="Arial"/>
          <w:color w:val="000000"/>
          <w:sz w:val="20"/>
        </w:rPr>
      </w:pPr>
      <w:r w:rsidRPr="00757B73">
        <w:rPr>
          <w:rFonts w:ascii="Arial" w:hAnsi="Arial" w:cs="Arial"/>
          <w:color w:val="000000"/>
          <w:sz w:val="20"/>
        </w:rPr>
        <w:t>Elementy murowe silikatowe odpowiadają</w:t>
      </w:r>
      <w:r>
        <w:rPr>
          <w:rFonts w:ascii="Arial" w:hAnsi="Arial" w:cs="Arial"/>
          <w:color w:val="000000"/>
          <w:sz w:val="20"/>
        </w:rPr>
        <w:t xml:space="preserve">ce </w:t>
      </w:r>
      <w:r w:rsidRPr="00757B73">
        <w:rPr>
          <w:rFonts w:ascii="Arial" w:hAnsi="Arial" w:cs="Arial"/>
          <w:color w:val="000000"/>
          <w:sz w:val="20"/>
        </w:rPr>
        <w:t xml:space="preserve"> wymaganiom normy PN-EN 771-2:2011</w:t>
      </w:r>
      <w:r w:rsidRPr="006F6798">
        <w:rPr>
          <w:rFonts w:ascii="Arial" w:hAnsi="Arial" w:cs="Arial"/>
          <w:color w:val="000000"/>
          <w:spacing w:val="-7"/>
          <w:sz w:val="20"/>
          <w:lang w:bidi="ar-SA"/>
        </w:rPr>
        <w:br/>
      </w:r>
      <w:r w:rsidRPr="00BB399A">
        <w:rPr>
          <w:rFonts w:ascii="Arial" w:hAnsi="Arial" w:cs="Arial"/>
          <w:color w:val="000000"/>
          <w:sz w:val="20"/>
        </w:rPr>
        <w:t>klasy KL1</w:t>
      </w:r>
      <w:r w:rsidR="00317D4B">
        <w:rPr>
          <w:rFonts w:ascii="Arial" w:hAnsi="Arial" w:cs="Arial"/>
          <w:color w:val="000000"/>
          <w:sz w:val="20"/>
        </w:rPr>
        <w:t>5</w:t>
      </w:r>
      <w:r w:rsidRPr="00BB399A">
        <w:rPr>
          <w:rFonts w:ascii="Arial" w:hAnsi="Arial" w:cs="Arial"/>
          <w:color w:val="000000"/>
          <w:sz w:val="20"/>
        </w:rPr>
        <w:t xml:space="preserve"> </w:t>
      </w:r>
      <w:r w:rsidR="00317D4B">
        <w:rPr>
          <w:rFonts w:ascii="Arial" w:hAnsi="Arial" w:cs="Arial"/>
          <w:color w:val="000000"/>
          <w:sz w:val="20"/>
        </w:rPr>
        <w:t xml:space="preserve">na zaprawie cementowo </w:t>
      </w:r>
      <w:r w:rsidRPr="00BB399A">
        <w:rPr>
          <w:rFonts w:ascii="Arial" w:hAnsi="Arial" w:cs="Arial"/>
          <w:color w:val="000000"/>
          <w:sz w:val="20"/>
        </w:rPr>
        <w:t>M</w:t>
      </w:r>
      <w:r w:rsidR="00317D4B">
        <w:rPr>
          <w:rFonts w:ascii="Arial" w:hAnsi="Arial" w:cs="Arial"/>
          <w:color w:val="000000"/>
          <w:sz w:val="20"/>
        </w:rPr>
        <w:t>10</w:t>
      </w:r>
      <w:r>
        <w:rPr>
          <w:rFonts w:ascii="Arial" w:hAnsi="Arial" w:cs="Arial"/>
          <w:color w:val="000000"/>
          <w:sz w:val="20"/>
        </w:rPr>
        <w:t>.</w:t>
      </w:r>
    </w:p>
    <w:p w:rsidR="00A55376" w:rsidRDefault="00A55376" w:rsidP="00A55376">
      <w:pPr>
        <w:pStyle w:val="Standard"/>
        <w:spacing w:line="240" w:lineRule="auto"/>
        <w:jc w:val="left"/>
        <w:rPr>
          <w:rFonts w:ascii="Arial" w:hAnsi="Arial" w:cs="Arial"/>
          <w:color w:val="000000"/>
          <w:sz w:val="20"/>
        </w:rPr>
      </w:pPr>
    </w:p>
    <w:p w:rsidR="00A55376" w:rsidRPr="005935C2" w:rsidRDefault="00A55376" w:rsidP="00A55376">
      <w:pPr>
        <w:pStyle w:val="Standard"/>
        <w:spacing w:line="240" w:lineRule="auto"/>
        <w:jc w:val="left"/>
        <w:rPr>
          <w:rFonts w:ascii="Arial" w:hAnsi="Arial" w:cs="Arial"/>
          <w:color w:val="000000"/>
          <w:sz w:val="20"/>
        </w:rPr>
      </w:pPr>
      <w:r w:rsidRPr="005935C2">
        <w:rPr>
          <w:rFonts w:ascii="Arial" w:hAnsi="Arial" w:cs="Arial"/>
          <w:color w:val="000000"/>
          <w:sz w:val="20"/>
        </w:rPr>
        <w:t>Wymiary:</w:t>
      </w:r>
    </w:p>
    <w:p w:rsidR="00A55376" w:rsidRDefault="00A55376" w:rsidP="00A55376">
      <w:pPr>
        <w:pStyle w:val="Standard"/>
        <w:spacing w:line="240" w:lineRule="auto"/>
        <w:jc w:val="left"/>
        <w:rPr>
          <w:rFonts w:ascii="Arial" w:hAnsi="Arial" w:cs="Arial"/>
          <w:color w:val="000000"/>
          <w:sz w:val="20"/>
        </w:rPr>
      </w:pPr>
      <w:r w:rsidRPr="005935C2">
        <w:rPr>
          <w:rFonts w:ascii="Arial" w:hAnsi="Arial" w:cs="Arial"/>
          <w:color w:val="000000"/>
          <w:sz w:val="20"/>
        </w:rPr>
        <w:t xml:space="preserve">Elementy silikatowe  służą do murowania na cienkie spoiny z wykorzystaniem zapraw klejących lub spoiny tradycyjne. Bloczki produkowane są z powierzchnią czołową gładką lub profilowaną na pióro i wpust. Dostępny jest asortyment w kategorii wymiarowej T1 i T2. </w:t>
      </w:r>
    </w:p>
    <w:p w:rsidR="00A55376" w:rsidRDefault="00A55376" w:rsidP="00A55376">
      <w:pPr>
        <w:pStyle w:val="Standard"/>
        <w:spacing w:line="240" w:lineRule="auto"/>
        <w:jc w:val="left"/>
        <w:rPr>
          <w:rFonts w:ascii="Arial" w:hAnsi="Arial" w:cs="Arial"/>
          <w:color w:val="000000"/>
          <w:sz w:val="20"/>
        </w:rPr>
      </w:pPr>
    </w:p>
    <w:p w:rsidR="00A55376" w:rsidRDefault="00A55376" w:rsidP="00A55376">
      <w:pPr>
        <w:pStyle w:val="Standard"/>
        <w:spacing w:line="240" w:lineRule="auto"/>
        <w:jc w:val="left"/>
        <w:rPr>
          <w:rFonts w:ascii="Arial" w:hAnsi="Arial" w:cs="Arial"/>
          <w:color w:val="000000"/>
          <w:sz w:val="20"/>
        </w:rPr>
      </w:pPr>
      <w:r>
        <w:rPr>
          <w:rFonts w:ascii="Arial" w:hAnsi="Arial" w:cs="Arial"/>
          <w:color w:val="000000"/>
          <w:sz w:val="20"/>
        </w:rPr>
        <w:t>W zależności od miejsca wbudowania stosować silikaty różnego przeznaczenia: - do elementów murowych podstawowych, do wznoszenia ścian piwnic i fundamentowych ( do zastosowania w części cokołowej) oraz asortyment bloczków uzupełniających.</w:t>
      </w:r>
    </w:p>
    <w:p w:rsidR="00A55376" w:rsidRDefault="00A55376" w:rsidP="00A55376">
      <w:pPr>
        <w:pStyle w:val="Standard"/>
        <w:spacing w:line="240" w:lineRule="auto"/>
        <w:jc w:val="left"/>
        <w:rPr>
          <w:rFonts w:ascii="Arial" w:hAnsi="Arial" w:cs="Arial"/>
          <w:color w:val="000000"/>
          <w:sz w:val="20"/>
        </w:rPr>
      </w:pPr>
    </w:p>
    <w:p w:rsidR="00A55376" w:rsidRDefault="00A55376" w:rsidP="00A55376">
      <w:pPr>
        <w:pStyle w:val="Standard"/>
        <w:spacing w:line="240" w:lineRule="auto"/>
        <w:jc w:val="left"/>
        <w:rPr>
          <w:rFonts w:ascii="Arial" w:hAnsi="Arial" w:cs="Arial"/>
          <w:color w:val="000000"/>
          <w:sz w:val="20"/>
        </w:rPr>
      </w:pPr>
      <w:r>
        <w:rPr>
          <w:rFonts w:ascii="Arial" w:hAnsi="Arial" w:cs="Arial"/>
          <w:color w:val="000000"/>
          <w:sz w:val="20"/>
        </w:rPr>
        <w:t>Wymiary:</w:t>
      </w:r>
    </w:p>
    <w:p w:rsidR="00A55376" w:rsidRDefault="00A55376" w:rsidP="00A55376">
      <w:pPr>
        <w:pStyle w:val="Standard"/>
        <w:spacing w:line="240" w:lineRule="auto"/>
        <w:jc w:val="left"/>
        <w:rPr>
          <w:rFonts w:ascii="Arial" w:hAnsi="Arial" w:cs="Arial"/>
          <w:color w:val="000000"/>
          <w:sz w:val="20"/>
        </w:rPr>
      </w:pPr>
      <w:r>
        <w:rPr>
          <w:rFonts w:ascii="Arial" w:hAnsi="Arial" w:cs="Arial"/>
          <w:color w:val="000000"/>
          <w:sz w:val="20"/>
        </w:rPr>
        <w:t>Długość 24 lub 25 cm</w:t>
      </w:r>
    </w:p>
    <w:p w:rsidR="00A55376" w:rsidRDefault="00A55376" w:rsidP="00A55376">
      <w:pPr>
        <w:pStyle w:val="Standard"/>
        <w:spacing w:line="240" w:lineRule="auto"/>
        <w:jc w:val="left"/>
        <w:rPr>
          <w:rFonts w:ascii="Arial" w:hAnsi="Arial" w:cs="Arial"/>
          <w:color w:val="000000"/>
          <w:sz w:val="20"/>
        </w:rPr>
      </w:pPr>
      <w:r>
        <w:rPr>
          <w:rFonts w:ascii="Arial" w:hAnsi="Arial" w:cs="Arial"/>
          <w:color w:val="000000"/>
          <w:sz w:val="20"/>
        </w:rPr>
        <w:t>Szerokość: 6,5, 8, 12,15,18,24,25 cm</w:t>
      </w:r>
    </w:p>
    <w:p w:rsidR="00A55376" w:rsidRDefault="00A55376" w:rsidP="00A55376">
      <w:pPr>
        <w:pStyle w:val="Standard"/>
        <w:spacing w:line="240" w:lineRule="auto"/>
        <w:jc w:val="left"/>
        <w:rPr>
          <w:rFonts w:ascii="Arial" w:hAnsi="Arial" w:cs="Arial"/>
          <w:color w:val="000000"/>
          <w:sz w:val="20"/>
        </w:rPr>
      </w:pPr>
      <w:r>
        <w:rPr>
          <w:rFonts w:ascii="Arial" w:hAnsi="Arial" w:cs="Arial"/>
          <w:color w:val="000000"/>
          <w:sz w:val="20"/>
        </w:rPr>
        <w:t>Wysokość : 22 cm</w:t>
      </w:r>
    </w:p>
    <w:p w:rsidR="00A55376" w:rsidRDefault="00A55376" w:rsidP="00A55376">
      <w:pPr>
        <w:pStyle w:val="Standard"/>
        <w:spacing w:line="240" w:lineRule="auto"/>
        <w:jc w:val="left"/>
        <w:rPr>
          <w:rFonts w:ascii="Arial" w:hAnsi="Arial" w:cs="Arial"/>
          <w:color w:val="000000"/>
          <w:sz w:val="20"/>
        </w:rPr>
      </w:pPr>
      <w:r>
        <w:rPr>
          <w:rFonts w:ascii="Arial" w:hAnsi="Arial" w:cs="Arial"/>
          <w:color w:val="000000"/>
          <w:sz w:val="20"/>
        </w:rPr>
        <w:t>A także bloczek 50x 25 x 14 cm</w:t>
      </w:r>
    </w:p>
    <w:p w:rsidR="00A55376" w:rsidRDefault="00A55376" w:rsidP="00A55376">
      <w:pPr>
        <w:pStyle w:val="Standard"/>
        <w:spacing w:line="240" w:lineRule="auto"/>
        <w:jc w:val="left"/>
        <w:rPr>
          <w:rFonts w:ascii="Arial" w:hAnsi="Arial" w:cs="Arial"/>
          <w:color w:val="000000"/>
          <w:sz w:val="20"/>
        </w:rPr>
      </w:pPr>
    </w:p>
    <w:p w:rsidR="00A55376" w:rsidRDefault="00A55376" w:rsidP="00A55376">
      <w:pPr>
        <w:pStyle w:val="Standard"/>
        <w:spacing w:line="240" w:lineRule="auto"/>
        <w:jc w:val="left"/>
        <w:rPr>
          <w:rFonts w:ascii="Arial" w:hAnsi="Arial" w:cs="Arial"/>
          <w:color w:val="000000"/>
          <w:sz w:val="20"/>
        </w:rPr>
      </w:pPr>
      <w:r w:rsidRPr="005935C2">
        <w:rPr>
          <w:rFonts w:ascii="Arial" w:hAnsi="Arial" w:cs="Arial"/>
          <w:noProof/>
          <w:color w:val="000000"/>
          <w:sz w:val="20"/>
          <w:lang w:eastAsia="pl-PL" w:bidi="ar-SA"/>
        </w:rPr>
        <w:drawing>
          <wp:inline distT="0" distB="0" distL="0" distR="0">
            <wp:extent cx="4718050" cy="1302385"/>
            <wp:effectExtent l="0" t="0" r="635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18050" cy="1302385"/>
                    </a:xfrm>
                    <a:prstGeom prst="rect">
                      <a:avLst/>
                    </a:prstGeom>
                    <a:noFill/>
                    <a:ln>
                      <a:noFill/>
                    </a:ln>
                  </pic:spPr>
                </pic:pic>
              </a:graphicData>
            </a:graphic>
          </wp:inline>
        </w:drawing>
      </w:r>
    </w:p>
    <w:p w:rsidR="00A55376" w:rsidRDefault="00A55376" w:rsidP="00A55376">
      <w:pPr>
        <w:pStyle w:val="Standard"/>
        <w:spacing w:line="240" w:lineRule="auto"/>
        <w:jc w:val="left"/>
        <w:rPr>
          <w:rFonts w:ascii="Arial" w:hAnsi="Arial" w:cs="Arial"/>
          <w:sz w:val="20"/>
        </w:rPr>
      </w:pPr>
    </w:p>
    <w:p w:rsidR="00A55376" w:rsidRDefault="00A55376" w:rsidP="00A55376">
      <w:pPr>
        <w:pStyle w:val="Standard"/>
        <w:spacing w:line="240" w:lineRule="auto"/>
        <w:jc w:val="left"/>
        <w:rPr>
          <w:rFonts w:ascii="Arial" w:hAnsi="Arial" w:cs="Arial"/>
          <w:color w:val="000000"/>
          <w:sz w:val="20"/>
        </w:rPr>
      </w:pPr>
      <w:r w:rsidRPr="00AC5075">
        <w:rPr>
          <w:rFonts w:ascii="Arial" w:hAnsi="Arial" w:cs="Arial"/>
          <w:color w:val="000000"/>
          <w:sz w:val="20"/>
        </w:rPr>
        <w:t>Przykładowy asortyment:</w:t>
      </w:r>
    </w:p>
    <w:p w:rsidR="00A55376" w:rsidRPr="00AC5075" w:rsidRDefault="00A55376" w:rsidP="00A55376">
      <w:pPr>
        <w:pStyle w:val="Standard"/>
        <w:spacing w:line="240" w:lineRule="auto"/>
        <w:jc w:val="left"/>
        <w:rPr>
          <w:rFonts w:ascii="Arial" w:hAnsi="Arial" w:cs="Arial"/>
          <w:color w:val="000000"/>
          <w:sz w:val="20"/>
        </w:rPr>
      </w:pPr>
    </w:p>
    <w:p w:rsidR="00A55376" w:rsidRDefault="00A55376" w:rsidP="00A55376">
      <w:pPr>
        <w:pStyle w:val="Standard"/>
        <w:spacing w:line="240" w:lineRule="auto"/>
        <w:rPr>
          <w:rFonts w:ascii="Arial" w:hAnsi="Arial" w:cs="Arial"/>
          <w:color w:val="000000"/>
          <w:sz w:val="20"/>
        </w:rPr>
      </w:pPr>
      <w:r w:rsidRPr="00AC5075">
        <w:rPr>
          <w:rFonts w:ascii="Arial" w:hAnsi="Arial" w:cs="Arial"/>
          <w:color w:val="000000"/>
          <w:sz w:val="20"/>
        </w:rPr>
        <w:t xml:space="preserve">Silikat N/NP </w:t>
      </w:r>
      <w:r>
        <w:rPr>
          <w:rFonts w:ascii="Arial" w:hAnsi="Arial" w:cs="Arial"/>
          <w:color w:val="000000"/>
          <w:sz w:val="20"/>
        </w:rPr>
        <w:t>element  murowy podstawowy</w:t>
      </w:r>
      <w:r w:rsidRPr="00AC5075">
        <w:rPr>
          <w:rFonts w:ascii="Arial" w:hAnsi="Arial" w:cs="Arial"/>
          <w:color w:val="000000"/>
          <w:sz w:val="20"/>
        </w:rPr>
        <w:t>. Bloczki mają długość 250 mm (występuje jeden element o długości 500 mm) i wysokość 220 mm. W nazwie handlowej wyrobu po oznaczeniu N/NP znajduje się dodatkowo liczba odpowiadająca grubości elementu w centymetrach. W nazwie elementu o długości 500 mm po liczbie oznaczającej grubość występuje dodatkowo symbol /500. Wszystkie elementy podstawowe posiadają profilowaną powierzchnię czołową. Przeznaczone są do murowania na spoiny cienkie lub zwykłe.</w:t>
      </w:r>
    </w:p>
    <w:p w:rsidR="00A55376" w:rsidRDefault="00A55376" w:rsidP="00A55376">
      <w:pPr>
        <w:pStyle w:val="Standard"/>
        <w:spacing w:line="240" w:lineRule="auto"/>
        <w:jc w:val="left"/>
        <w:rPr>
          <w:rFonts w:ascii="Arial" w:hAnsi="Arial" w:cs="Arial"/>
          <w:color w:val="000000"/>
          <w:sz w:val="20"/>
        </w:rPr>
      </w:pPr>
    </w:p>
    <w:p w:rsidR="00A55376" w:rsidRDefault="00A55376" w:rsidP="00A55376">
      <w:pPr>
        <w:pStyle w:val="Standard"/>
        <w:spacing w:line="240" w:lineRule="auto"/>
        <w:rPr>
          <w:rFonts w:ascii="Arial" w:hAnsi="Arial" w:cs="Arial"/>
          <w:color w:val="000000"/>
          <w:sz w:val="20"/>
        </w:rPr>
      </w:pPr>
      <w:r w:rsidRPr="00AC5075">
        <w:rPr>
          <w:rFonts w:ascii="Arial" w:hAnsi="Arial" w:cs="Arial"/>
          <w:color w:val="000000"/>
          <w:sz w:val="20"/>
        </w:rPr>
        <w:t xml:space="preserve">Silikat F Element murowy silikatowy przeznaczony do wznoszenia ścian piwnic i ścian fundamentowych o długości 500 mm i wysokości 140 mm. W nazwie handlowej wyrobu po oznaczeniu F znajduje się dodatkowo liczba odpowiadająca grubości elementu w centymetrach (F25). Element o gładkiej powierzchni czołowej (konieczność wypełnienia spoiny pionowej). Przeznaczony do murowania na spoiny cienkie lub zwykłe. </w:t>
      </w:r>
    </w:p>
    <w:p w:rsidR="00A55376" w:rsidRDefault="00A55376" w:rsidP="00A55376">
      <w:pPr>
        <w:pStyle w:val="Standard"/>
        <w:spacing w:line="240" w:lineRule="auto"/>
        <w:jc w:val="left"/>
        <w:rPr>
          <w:rFonts w:ascii="Arial" w:hAnsi="Arial" w:cs="Arial"/>
          <w:color w:val="000000"/>
          <w:sz w:val="20"/>
        </w:rPr>
      </w:pPr>
    </w:p>
    <w:p w:rsidR="00A55376" w:rsidRDefault="00A55376" w:rsidP="00A55376">
      <w:pPr>
        <w:pStyle w:val="Standard"/>
        <w:spacing w:line="240" w:lineRule="auto"/>
        <w:rPr>
          <w:rFonts w:ascii="Arial" w:hAnsi="Arial" w:cs="Arial"/>
          <w:color w:val="000000"/>
          <w:sz w:val="20"/>
        </w:rPr>
      </w:pPr>
      <w:r w:rsidRPr="00AC5075">
        <w:rPr>
          <w:rFonts w:ascii="Arial" w:hAnsi="Arial" w:cs="Arial"/>
          <w:color w:val="000000"/>
          <w:sz w:val="20"/>
        </w:rPr>
        <w:t>Silikat A Grupa elementów oznaczonych jako A, tworzy grupę elementów murowych o podwyższonej izolacyjności akustycznej. Bloczki mają długość 250 mm lub 180 mm i wysokość 220 mm. W nazwie handlowej wyrobu po oznaczeniu A znajduje się dodatkowo liczba odpowiadająca grubości elementu w centymetrach.</w:t>
      </w:r>
    </w:p>
    <w:p w:rsidR="00A55376" w:rsidRDefault="00A55376" w:rsidP="00A55376">
      <w:pPr>
        <w:pStyle w:val="Standard"/>
        <w:spacing w:line="240" w:lineRule="auto"/>
        <w:rPr>
          <w:rFonts w:ascii="Arial" w:hAnsi="Arial" w:cs="Arial"/>
          <w:color w:val="000000"/>
          <w:sz w:val="20"/>
        </w:rPr>
      </w:pPr>
      <w:r w:rsidRPr="00AC5075">
        <w:rPr>
          <w:rFonts w:ascii="Arial" w:hAnsi="Arial" w:cs="Arial"/>
          <w:color w:val="000000"/>
          <w:sz w:val="20"/>
        </w:rPr>
        <w:t xml:space="preserve"> Element oznaczony jako A12 jest przeznaczony do wznoszenia murowanych ścian działowych o podwyższonej izolacyjności akustycznej grubości 12 cm. Dodatkowym oznaczeniem „PLUS” są wyróżnione elementy o grubości 18 lub 25 cm, klasie gęstości 2,2 i najwyższych wartościach wskaźników izolacyjności akustycznej. Przeznaczone są do murowania na spoiny cienkie oraz zwykłe. Wszystkie elementy silikatowe o podwyższonej izolacyjności akustycznej, to elementy o gładkiej powierzchni czołowej (konieczność wypełnienia spoiny pionowej). Przeznaczone są do murowania na spoiny cienkie lub zwykłe</w:t>
      </w:r>
      <w:r>
        <w:rPr>
          <w:rFonts w:ascii="Arial" w:hAnsi="Arial" w:cs="Arial"/>
          <w:color w:val="000000"/>
          <w:sz w:val="20"/>
        </w:rPr>
        <w:t>.</w:t>
      </w:r>
    </w:p>
    <w:p w:rsidR="00A55376" w:rsidRDefault="00A55376" w:rsidP="00A55376">
      <w:pPr>
        <w:pStyle w:val="Standard"/>
        <w:spacing w:line="240" w:lineRule="auto"/>
        <w:rPr>
          <w:rFonts w:ascii="Arial" w:hAnsi="Arial" w:cs="Arial"/>
          <w:color w:val="000000"/>
          <w:sz w:val="20"/>
        </w:rPr>
      </w:pPr>
    </w:p>
    <w:p w:rsidR="00A55376" w:rsidRDefault="00A55376" w:rsidP="00A55376">
      <w:pPr>
        <w:pStyle w:val="Standard"/>
        <w:spacing w:line="240" w:lineRule="auto"/>
        <w:rPr>
          <w:rFonts w:ascii="Arial" w:hAnsi="Arial" w:cs="Arial"/>
          <w:color w:val="000000"/>
          <w:sz w:val="20"/>
        </w:rPr>
      </w:pPr>
      <w:r w:rsidRPr="00AC5075">
        <w:rPr>
          <w:rFonts w:ascii="Arial" w:hAnsi="Arial" w:cs="Arial"/>
          <w:color w:val="000000"/>
          <w:sz w:val="20"/>
        </w:rPr>
        <w:t xml:space="preserve">Silikat 1NF oraz 3NFD Elementy oznaczone jako 1NF oraz 3NFD to elementy silikatowe tradycyjne. To jedyne dwa typy elementów o kategorii odchyłek wymiarowych T1, która oznacza, że są przeznaczone do murowania wyłącznie na spoinę zwykłą. Silikat 1NF, to cegła silikatowa 250x120x65, Silikat 3NFD, to element o wymiarach 250x120x220. Elementy silikatowe tradycyjne, to elementy o gładkiej powierzchni czołowej (konieczność wypełnienia spoiny pionowej). </w:t>
      </w:r>
    </w:p>
    <w:p w:rsidR="00A55376" w:rsidRDefault="00A55376" w:rsidP="00A55376">
      <w:pPr>
        <w:pStyle w:val="Standard"/>
        <w:spacing w:line="240" w:lineRule="auto"/>
        <w:rPr>
          <w:rFonts w:ascii="Arial" w:hAnsi="Arial" w:cs="Arial"/>
          <w:color w:val="000000"/>
          <w:sz w:val="20"/>
        </w:rPr>
      </w:pPr>
    </w:p>
    <w:p w:rsidR="00A55376" w:rsidRDefault="00A55376" w:rsidP="00A55376">
      <w:pPr>
        <w:pStyle w:val="Standard"/>
        <w:spacing w:line="240" w:lineRule="auto"/>
        <w:rPr>
          <w:rFonts w:ascii="Arial" w:hAnsi="Arial" w:cs="Arial"/>
          <w:color w:val="000000"/>
          <w:sz w:val="20"/>
        </w:rPr>
      </w:pPr>
      <w:r w:rsidRPr="00AC5075">
        <w:rPr>
          <w:rFonts w:ascii="Arial" w:hAnsi="Arial" w:cs="Arial"/>
          <w:color w:val="000000"/>
          <w:sz w:val="20"/>
        </w:rPr>
        <w:t xml:space="preserve">Silikat 1/2NP Grupa elementów oznaczonych jako 1/2NP to jeden z typów elementów uzupełniających. Bloczki połówkowe występują w trzech grubościach (180, 240, 250 mm) ich główną </w:t>
      </w:r>
      <w:r w:rsidRPr="00AC5075">
        <w:rPr>
          <w:rFonts w:ascii="Arial" w:hAnsi="Arial" w:cs="Arial"/>
          <w:color w:val="000000"/>
          <w:sz w:val="20"/>
        </w:rPr>
        <w:lastRenderedPageBreak/>
        <w:t>rolą jest ułatwienie wykonania przewiązania murarskiego w narożnikach i ścianach wzajemnie prostopadłych oraz ograniczenie konieczności docinania elementów. Elementy połówkowe, to elementy o gładkiej powierzchni czołowej (konieczność wypełnienia spoiny pionowej). Przeznaczone są do murowania na spoiny cienkie lub zwykłe.</w:t>
      </w:r>
    </w:p>
    <w:p w:rsidR="00A55376" w:rsidRDefault="00A55376" w:rsidP="00A55376">
      <w:pPr>
        <w:pStyle w:val="Standard"/>
        <w:spacing w:line="240" w:lineRule="auto"/>
        <w:rPr>
          <w:rFonts w:ascii="Arial" w:hAnsi="Arial" w:cs="Arial"/>
          <w:color w:val="000000"/>
          <w:sz w:val="20"/>
        </w:rPr>
      </w:pPr>
    </w:p>
    <w:p w:rsidR="00A55376" w:rsidRDefault="00A55376" w:rsidP="00A55376">
      <w:pPr>
        <w:pStyle w:val="Standard"/>
        <w:spacing w:line="240" w:lineRule="auto"/>
        <w:rPr>
          <w:rFonts w:ascii="Arial" w:hAnsi="Arial" w:cs="Arial"/>
          <w:color w:val="000000"/>
          <w:sz w:val="20"/>
        </w:rPr>
      </w:pPr>
      <w:r w:rsidRPr="00AC5075">
        <w:rPr>
          <w:rFonts w:ascii="Arial" w:hAnsi="Arial" w:cs="Arial"/>
          <w:color w:val="000000"/>
          <w:sz w:val="20"/>
        </w:rPr>
        <w:t>Silikat NW Grupa elementów oznaczonych jako NW to drugi typ elementów uzupełniających. Elementy wyrównujące występują w trzech grubościach (180, 240, 250 mm) pozwalają na projektowanie i wykonanie ścian w pionowym module 10 cm oraz ułatwiają wykonanie pierwszej warstwy muru. Bloczki wyrównujące posiadają profilowaną powierzchnię czołową. Przeznaczone są do murowania na spoiny cienkie lub zwykłe.</w:t>
      </w:r>
    </w:p>
    <w:p w:rsidR="00A55376" w:rsidRDefault="00A55376" w:rsidP="00A55376">
      <w:pPr>
        <w:pStyle w:val="Standard"/>
        <w:spacing w:line="240" w:lineRule="auto"/>
        <w:rPr>
          <w:rFonts w:ascii="Arial" w:hAnsi="Arial" w:cs="Arial"/>
          <w:color w:val="000000"/>
          <w:sz w:val="20"/>
        </w:rPr>
      </w:pPr>
    </w:p>
    <w:p w:rsidR="00A55376" w:rsidRDefault="00A55376" w:rsidP="00A55376">
      <w:pPr>
        <w:pStyle w:val="Standard"/>
        <w:spacing w:line="240" w:lineRule="auto"/>
        <w:jc w:val="left"/>
        <w:rPr>
          <w:rFonts w:ascii="Arial" w:hAnsi="Arial" w:cs="Arial"/>
          <w:color w:val="000000"/>
          <w:sz w:val="20"/>
        </w:rPr>
      </w:pPr>
      <w:r w:rsidRPr="00AC5075">
        <w:rPr>
          <w:rFonts w:ascii="Arial" w:hAnsi="Arial" w:cs="Arial"/>
          <w:color w:val="000000"/>
          <w:sz w:val="20"/>
        </w:rPr>
        <w:t xml:space="preserve">Silikat U Kształtki U, to kolejny element należący do wyrobów uzupełniających. Pełnią rolę szalunku traconego i mogą być stosowane do wykonania wieńców, belek i słupów żelbetowych, silnie obciążonych nadproży nad otworami okiennymi lub drzwiowymi, kształtowania pionowych szczelin oraz koryt szalunkowych pod żelbetowe podpory usztywniające. Innym zastosowaniem silikatowej kształtki U jest prowadzenie w nich kanałów instalacyjnych. Kanał taki powinien być specjalnie w tym celu zaprojektowany, szczególnie istotne jest zadbanie </w:t>
      </w:r>
      <w:r>
        <w:rPr>
          <w:rFonts w:ascii="Arial" w:hAnsi="Arial" w:cs="Arial"/>
          <w:color w:val="000000"/>
          <w:sz w:val="20"/>
        </w:rPr>
        <w:t xml:space="preserve">o odpowiedni sposób mocowania. </w:t>
      </w:r>
    </w:p>
    <w:p w:rsidR="00A55376" w:rsidRPr="006F6798" w:rsidRDefault="00A55376" w:rsidP="00A55376">
      <w:pPr>
        <w:pStyle w:val="Standard"/>
        <w:spacing w:line="240" w:lineRule="auto"/>
        <w:jc w:val="left"/>
        <w:rPr>
          <w:rFonts w:ascii="Arial" w:hAnsi="Arial" w:cs="Arial"/>
          <w:color w:val="000000"/>
          <w:spacing w:val="-2"/>
          <w:sz w:val="20"/>
          <w:lang w:bidi="ar-SA"/>
        </w:rPr>
      </w:pPr>
    </w:p>
    <w:p w:rsidR="00A55376" w:rsidRDefault="00A55376" w:rsidP="00A55376">
      <w:pPr>
        <w:rPr>
          <w:sz w:val="20"/>
          <w:szCs w:val="20"/>
        </w:rPr>
      </w:pPr>
      <w:r w:rsidRPr="00F918DB">
        <w:rPr>
          <w:b/>
          <w:sz w:val="20"/>
          <w:szCs w:val="20"/>
        </w:rPr>
        <w:t>2.</w:t>
      </w:r>
      <w:r>
        <w:rPr>
          <w:b/>
          <w:sz w:val="20"/>
          <w:szCs w:val="20"/>
        </w:rPr>
        <w:t>2</w:t>
      </w:r>
      <w:r w:rsidRPr="00F918DB">
        <w:rPr>
          <w:b/>
          <w:sz w:val="20"/>
          <w:szCs w:val="20"/>
        </w:rPr>
        <w:t xml:space="preserve">  Cegła budowlana pełna</w:t>
      </w:r>
      <w:r w:rsidRPr="00F918DB">
        <w:rPr>
          <w:sz w:val="20"/>
          <w:szCs w:val="20"/>
        </w:rPr>
        <w:t xml:space="preserve"> klasy 15   przemurowania, zamurowania </w:t>
      </w:r>
    </w:p>
    <w:p w:rsidR="00A55376" w:rsidRDefault="00A55376" w:rsidP="00A55376">
      <w:pPr>
        <w:rPr>
          <w:sz w:val="20"/>
          <w:szCs w:val="20"/>
        </w:rPr>
      </w:pPr>
    </w:p>
    <w:p w:rsidR="00A55376" w:rsidRPr="00F918DB" w:rsidRDefault="00A55376" w:rsidP="00A55376">
      <w:pPr>
        <w:rPr>
          <w:sz w:val="20"/>
          <w:szCs w:val="20"/>
        </w:rPr>
      </w:pPr>
      <w:r w:rsidRPr="00F918DB">
        <w:rPr>
          <w:sz w:val="20"/>
          <w:szCs w:val="20"/>
        </w:rPr>
        <w:t xml:space="preserve">Powinna odpowiadać normie PN-75/B-12001. Przy odbiorze cegły na budowie należy sprawdzić zgodność klasy oznaczonej na cegłach z zamówieniem i wymaganiami stawianymi w dokumentacji technicznej. </w:t>
      </w:r>
    </w:p>
    <w:p w:rsidR="00A55376" w:rsidRPr="00F918DB" w:rsidRDefault="00A55376" w:rsidP="00A55376">
      <w:pPr>
        <w:rPr>
          <w:sz w:val="20"/>
          <w:szCs w:val="20"/>
        </w:rPr>
      </w:pPr>
      <w:r w:rsidRPr="00F918DB">
        <w:rPr>
          <w:sz w:val="20"/>
          <w:szCs w:val="20"/>
        </w:rPr>
        <w:t>Dopuszczalne odchyłki wymiarowe cegły pełnej wynoszą odpowiednio: ± 7mm dla długości, ± 5mm  dla szerokości, ± 4mm dla grubości</w:t>
      </w:r>
    </w:p>
    <w:p w:rsidR="00A55376" w:rsidRPr="00F918DB" w:rsidRDefault="00A55376" w:rsidP="00A55376">
      <w:pPr>
        <w:rPr>
          <w:sz w:val="20"/>
          <w:szCs w:val="20"/>
        </w:rPr>
      </w:pPr>
      <w:r w:rsidRPr="00F918DB">
        <w:rPr>
          <w:sz w:val="20"/>
          <w:szCs w:val="20"/>
        </w:rPr>
        <w:t>Wymiary 1 = 250 mm, s = 120 mm, h = 65 mm</w:t>
      </w:r>
    </w:p>
    <w:p w:rsidR="00A55376" w:rsidRPr="00F918DB" w:rsidRDefault="00A55376" w:rsidP="00A55376">
      <w:pPr>
        <w:rPr>
          <w:sz w:val="20"/>
          <w:szCs w:val="20"/>
        </w:rPr>
      </w:pPr>
      <w:r w:rsidRPr="00F918DB">
        <w:rPr>
          <w:sz w:val="20"/>
          <w:szCs w:val="20"/>
        </w:rPr>
        <w:t>Masa 4,0-4,5 kg.</w:t>
      </w:r>
    </w:p>
    <w:p w:rsidR="00A55376" w:rsidRPr="00F918DB" w:rsidRDefault="00A55376" w:rsidP="00A55376">
      <w:pPr>
        <w:rPr>
          <w:sz w:val="20"/>
          <w:szCs w:val="20"/>
        </w:rPr>
      </w:pPr>
      <w:r w:rsidRPr="00F918DB">
        <w:rPr>
          <w:sz w:val="20"/>
          <w:szCs w:val="20"/>
        </w:rPr>
        <w:t>Dopuszczalna ilość cegieł połówkowych, pękniętych do 10% ilości danych</w:t>
      </w:r>
    </w:p>
    <w:p w:rsidR="00A55376" w:rsidRPr="00F918DB" w:rsidRDefault="00A55376" w:rsidP="00A55376">
      <w:pPr>
        <w:rPr>
          <w:sz w:val="20"/>
          <w:szCs w:val="20"/>
        </w:rPr>
      </w:pPr>
      <w:r w:rsidRPr="00F918DB">
        <w:rPr>
          <w:sz w:val="20"/>
          <w:szCs w:val="20"/>
        </w:rPr>
        <w:t>Nasiąkliwość nie powinna być większa od 16%.</w:t>
      </w:r>
    </w:p>
    <w:p w:rsidR="00A55376" w:rsidRPr="00F918DB" w:rsidRDefault="00A55376" w:rsidP="00A55376">
      <w:pPr>
        <w:rPr>
          <w:sz w:val="20"/>
          <w:szCs w:val="20"/>
        </w:rPr>
      </w:pPr>
      <w:r w:rsidRPr="00F918DB">
        <w:rPr>
          <w:sz w:val="20"/>
          <w:szCs w:val="20"/>
        </w:rPr>
        <w:t>Wytrzymałość na ściskanie 15 Mpa.</w:t>
      </w:r>
    </w:p>
    <w:p w:rsidR="00A55376" w:rsidRDefault="00A55376" w:rsidP="00317D4B">
      <w:pPr>
        <w:rPr>
          <w:sz w:val="20"/>
          <w:szCs w:val="20"/>
        </w:rPr>
      </w:pPr>
      <w:r w:rsidRPr="00F918DB">
        <w:rPr>
          <w:sz w:val="20"/>
          <w:szCs w:val="20"/>
        </w:rPr>
        <w:t>Odporność na działanie mrozu po 25 cyklach zamrażania do - 15    C i odmrażania - brak</w:t>
      </w:r>
      <w:r w:rsidRPr="00F918DB">
        <w:rPr>
          <w:sz w:val="20"/>
          <w:szCs w:val="20"/>
        </w:rPr>
        <w:br/>
        <w:t>uszkodzeń po badaniu</w:t>
      </w:r>
    </w:p>
    <w:p w:rsidR="00317D4B" w:rsidRPr="00317D4B" w:rsidRDefault="00317D4B" w:rsidP="00317D4B">
      <w:pPr>
        <w:rPr>
          <w:sz w:val="20"/>
          <w:szCs w:val="20"/>
        </w:rPr>
      </w:pPr>
    </w:p>
    <w:p w:rsidR="00A55376" w:rsidRPr="00AC5075" w:rsidRDefault="00A55376" w:rsidP="00A55376">
      <w:pPr>
        <w:pStyle w:val="Standard"/>
        <w:shd w:val="clear" w:color="auto" w:fill="FFFFFF"/>
        <w:spacing w:before="58" w:line="269" w:lineRule="exact"/>
        <w:jc w:val="left"/>
        <w:rPr>
          <w:rFonts w:ascii="Arial" w:eastAsia="Lucida Sans Unicode" w:hAnsi="Arial" w:cs="Arial"/>
          <w:b/>
          <w:bCs/>
          <w:color w:val="000000"/>
          <w:spacing w:val="1"/>
          <w:sz w:val="20"/>
          <w:lang w:bidi="ar-SA"/>
        </w:rPr>
      </w:pPr>
      <w:r w:rsidRPr="006F6798">
        <w:rPr>
          <w:rFonts w:ascii="Arial" w:eastAsia="Lucida Sans Unicode" w:hAnsi="Arial" w:cs="Arial"/>
          <w:b/>
          <w:bCs/>
          <w:color w:val="000000"/>
          <w:spacing w:val="1"/>
          <w:sz w:val="20"/>
          <w:lang w:bidi="ar-SA"/>
        </w:rPr>
        <w:t>2.</w:t>
      </w:r>
      <w:r w:rsidR="00317D4B">
        <w:rPr>
          <w:rFonts w:ascii="Arial" w:eastAsia="Lucida Sans Unicode" w:hAnsi="Arial" w:cs="Arial"/>
          <w:b/>
          <w:bCs/>
          <w:color w:val="000000"/>
          <w:spacing w:val="1"/>
          <w:sz w:val="20"/>
          <w:lang w:bidi="ar-SA"/>
        </w:rPr>
        <w:t>3</w:t>
      </w:r>
      <w:r>
        <w:rPr>
          <w:rFonts w:ascii="Arial" w:eastAsia="Lucida Sans Unicode" w:hAnsi="Arial" w:cs="Arial"/>
          <w:b/>
          <w:bCs/>
          <w:color w:val="000000"/>
          <w:spacing w:val="1"/>
          <w:sz w:val="20"/>
          <w:lang w:bidi="ar-SA"/>
        </w:rPr>
        <w:t xml:space="preserve">. Zaprawy budowlane </w:t>
      </w:r>
    </w:p>
    <w:p w:rsidR="00A55376" w:rsidRDefault="00A55376" w:rsidP="00A55376">
      <w:pPr>
        <w:pStyle w:val="Standard"/>
        <w:shd w:val="clear" w:color="auto" w:fill="FFFFFF"/>
        <w:spacing w:before="100" w:line="240" w:lineRule="auto"/>
        <w:rPr>
          <w:rFonts w:ascii="Arial" w:hAnsi="Arial" w:cs="Arial"/>
          <w:color w:val="000000"/>
          <w:spacing w:val="-1"/>
          <w:sz w:val="20"/>
        </w:rPr>
      </w:pPr>
      <w:r w:rsidRPr="00AC5075">
        <w:rPr>
          <w:rFonts w:ascii="Arial" w:eastAsia="Lucida Sans Unicode" w:hAnsi="Arial" w:cs="Arial"/>
          <w:color w:val="000000"/>
          <w:spacing w:val="1"/>
          <w:sz w:val="20"/>
          <w:lang w:bidi="ar-SA"/>
        </w:rPr>
        <w:t>Zaprawy produkowane fabrycznie powinny odpowiadać normie PN-EN 998-2:2004 Wymagania dotyczące zapraw do murów. Część 2: Zaprawa murarska, natomiast wytwarzane na miejscu budowy normie PN-B-10104:2005 Wymagania dotyczące zapraw murarskich ogólnegoprzeznaczenia. Zaprawy o określonym składzie materiałowym, wytwarzane na miejscu budowy.</w:t>
      </w:r>
    </w:p>
    <w:p w:rsidR="00A55376" w:rsidRPr="006F6798" w:rsidRDefault="00A55376" w:rsidP="00A55376">
      <w:pPr>
        <w:pStyle w:val="Standard"/>
        <w:shd w:val="clear" w:color="auto" w:fill="FFFFFF"/>
        <w:tabs>
          <w:tab w:val="left" w:pos="1675"/>
        </w:tabs>
        <w:spacing w:before="100" w:line="240" w:lineRule="auto"/>
        <w:rPr>
          <w:rFonts w:ascii="Arial" w:hAnsi="Arial" w:cs="Arial"/>
          <w:color w:val="000000"/>
          <w:sz w:val="20"/>
        </w:rPr>
      </w:pPr>
      <w:r w:rsidRPr="006F6798">
        <w:rPr>
          <w:rFonts w:ascii="Arial" w:hAnsi="Arial" w:cs="Arial"/>
          <w:color w:val="000000"/>
          <w:sz w:val="20"/>
        </w:rPr>
        <w:t>Przygotowanie zapraw do robót murowych powinno być wykonywane mechanicznie.</w:t>
      </w:r>
    </w:p>
    <w:p w:rsidR="00A55376" w:rsidRPr="006F6798" w:rsidRDefault="00A55376" w:rsidP="00A55376">
      <w:pPr>
        <w:pStyle w:val="Standard"/>
        <w:shd w:val="clear" w:color="auto" w:fill="FFFFFF"/>
        <w:tabs>
          <w:tab w:val="left" w:pos="1675"/>
        </w:tabs>
        <w:spacing w:before="100" w:line="240" w:lineRule="auto"/>
        <w:rPr>
          <w:rFonts w:ascii="Arial" w:hAnsi="Arial" w:cs="Arial"/>
          <w:sz w:val="20"/>
        </w:rPr>
      </w:pPr>
      <w:r w:rsidRPr="006F6798">
        <w:rPr>
          <w:rFonts w:ascii="Arial" w:hAnsi="Arial" w:cs="Arial"/>
          <w:color w:val="000000"/>
          <w:spacing w:val="-1"/>
          <w:sz w:val="20"/>
        </w:rPr>
        <w:t>Zaprawę należy przygotować w takiej ilości, aby mogła być wbudowana możliwie szybko po jej</w:t>
      </w:r>
      <w:r w:rsidRPr="006F6798">
        <w:rPr>
          <w:rFonts w:ascii="Arial" w:hAnsi="Arial" w:cs="Arial"/>
          <w:color w:val="000000"/>
          <w:spacing w:val="-1"/>
          <w:sz w:val="20"/>
        </w:rPr>
        <w:br/>
      </w:r>
      <w:r w:rsidRPr="006F6798">
        <w:rPr>
          <w:rFonts w:ascii="Arial" w:hAnsi="Arial" w:cs="Arial"/>
          <w:color w:val="000000"/>
          <w:sz w:val="20"/>
        </w:rPr>
        <w:t>przygotowaniu, tj. w okresie ok. 3 godzin.</w:t>
      </w:r>
    </w:p>
    <w:p w:rsidR="00A55376" w:rsidRPr="006F6798" w:rsidRDefault="00A55376" w:rsidP="00A55376">
      <w:pPr>
        <w:pStyle w:val="Standard"/>
        <w:shd w:val="clear" w:color="auto" w:fill="FFFFFF"/>
        <w:tabs>
          <w:tab w:val="left" w:pos="1675"/>
        </w:tabs>
        <w:spacing w:before="100" w:line="240" w:lineRule="auto"/>
        <w:jc w:val="left"/>
        <w:rPr>
          <w:rFonts w:ascii="Arial" w:hAnsi="Arial" w:cs="Arial"/>
          <w:color w:val="000000"/>
          <w:sz w:val="20"/>
        </w:rPr>
      </w:pPr>
      <w:r w:rsidRPr="006F6798">
        <w:rPr>
          <w:rFonts w:ascii="Arial" w:hAnsi="Arial" w:cs="Arial"/>
          <w:color w:val="000000"/>
          <w:sz w:val="20"/>
        </w:rPr>
        <w:t>Do zapraw murarskich należy stosować piasek rzeczny lub kopalniany.</w:t>
      </w:r>
    </w:p>
    <w:p w:rsidR="00A55376" w:rsidRDefault="00A55376" w:rsidP="00A55376">
      <w:pPr>
        <w:pStyle w:val="Standard"/>
        <w:shd w:val="clear" w:color="auto" w:fill="FFFFFF"/>
        <w:spacing w:before="58" w:line="240" w:lineRule="auto"/>
        <w:rPr>
          <w:rFonts w:ascii="Arial" w:eastAsia="Lucida Sans Unicode" w:hAnsi="Arial" w:cs="Arial"/>
          <w:color w:val="000000"/>
          <w:spacing w:val="1"/>
          <w:sz w:val="20"/>
          <w:lang w:bidi="ar-SA"/>
        </w:rPr>
      </w:pPr>
      <w:r w:rsidRPr="006F6798">
        <w:rPr>
          <w:rFonts w:ascii="Arial" w:eastAsia="Lucida Sans Unicode" w:hAnsi="Arial" w:cs="Arial"/>
          <w:color w:val="000000"/>
          <w:spacing w:val="1"/>
          <w:sz w:val="20"/>
          <w:lang w:bidi="ar-SA"/>
        </w:rPr>
        <w:t>Do   zaprawy   cementowo-wapiennej   należy   stosować   cement   portlandzki  .</w:t>
      </w:r>
      <w:r w:rsidRPr="006F6798">
        <w:rPr>
          <w:rFonts w:ascii="Arial" w:eastAsia="Lucida Sans Unicode" w:hAnsi="Arial" w:cs="Arial"/>
          <w:color w:val="000000"/>
          <w:spacing w:val="4"/>
          <w:sz w:val="20"/>
          <w:lang w:bidi="ar-SA"/>
        </w:rPr>
        <w:t xml:space="preserve">Za zgodą Inspektora nadzoru można </w:t>
      </w:r>
      <w:r w:rsidRPr="006F6798">
        <w:rPr>
          <w:rFonts w:ascii="Arial" w:eastAsia="Lucida Sans Unicode" w:hAnsi="Arial" w:cs="Arial"/>
          <w:color w:val="000000"/>
          <w:spacing w:val="3"/>
          <w:sz w:val="20"/>
          <w:lang w:bidi="ar-SA"/>
        </w:rPr>
        <w:t xml:space="preserve">stosować cement z dodatkiem żużla lub popiołów lotnych 25 i 35 oraz cement hutniczy 25 pod warunkiem, że temperatura otoczenia w ciągu 7 dni od chwili wbudowania zaprawy nie będzie </w:t>
      </w:r>
      <w:r w:rsidRPr="006F6798">
        <w:rPr>
          <w:rFonts w:ascii="Arial" w:eastAsia="Lucida Sans Unicode" w:hAnsi="Arial" w:cs="Arial"/>
          <w:color w:val="000000"/>
          <w:spacing w:val="1"/>
          <w:sz w:val="20"/>
          <w:lang w:bidi="ar-SA"/>
        </w:rPr>
        <w:t>niższa niż +5°C.</w:t>
      </w:r>
    </w:p>
    <w:p w:rsidR="00A55376" w:rsidRPr="00682676" w:rsidRDefault="00A55376" w:rsidP="00A55376">
      <w:pPr>
        <w:pStyle w:val="Standard"/>
        <w:shd w:val="clear" w:color="auto" w:fill="FFFFFF"/>
        <w:spacing w:before="58" w:line="240" w:lineRule="auto"/>
        <w:rPr>
          <w:rFonts w:ascii="Arial" w:eastAsia="Lucida Sans Unicode" w:hAnsi="Arial" w:cs="Arial"/>
          <w:color w:val="000000"/>
          <w:spacing w:val="1"/>
          <w:sz w:val="20"/>
          <w:lang w:bidi="ar-SA"/>
        </w:rPr>
      </w:pPr>
      <w:r w:rsidRPr="006F6798">
        <w:rPr>
          <w:rFonts w:ascii="Arial" w:eastAsia="Lucida Sans Unicode" w:hAnsi="Arial" w:cs="Arial"/>
          <w:color w:val="000000"/>
          <w:spacing w:val="1"/>
          <w:sz w:val="20"/>
          <w:lang w:bidi="ar-SA"/>
        </w:rPr>
        <w:br/>
        <w:t xml:space="preserve">Do zapraw cementowo-wapiennych należy stosować wapno suchogaszone lub gaszone w postaci ciasta wapiennego otrzymanego z wapna niegaszonego, które powinno tworzyć jednolitą i jednobarwną masę, bez grudek niegaszonego wapna i zanieczyszczeń obcych. Skład objętościowy zapraw należy dobierać doświadczalnie, w zależności od wymaganej marki zaprawy oraz rodzaju cementu i wapna.  </w:t>
      </w:r>
      <w:r w:rsidRPr="006F6798">
        <w:rPr>
          <w:rFonts w:ascii="Arial" w:eastAsia="Lucida Sans Unicode" w:hAnsi="Arial" w:cs="Arial"/>
          <w:color w:val="000000"/>
          <w:spacing w:val="5"/>
          <w:sz w:val="20"/>
          <w:lang w:bidi="ar-SA"/>
        </w:rPr>
        <w:t xml:space="preserve">Wapno budowlane </w:t>
      </w:r>
      <w:r w:rsidRPr="00AC5075">
        <w:rPr>
          <w:rFonts w:ascii="Arial" w:eastAsia="Lucida Sans Unicode" w:hAnsi="Arial" w:cs="Arial"/>
          <w:color w:val="000000"/>
          <w:spacing w:val="1"/>
          <w:sz w:val="20"/>
          <w:lang w:bidi="ar-SA"/>
        </w:rPr>
        <w:t>zgodnie z PN-EN 459- 1:2012. „Wapno budowlane. Definicje, wymagania i kryteria zgodności”</w:t>
      </w:r>
      <w:r w:rsidRPr="006F6798">
        <w:rPr>
          <w:rFonts w:ascii="Arial" w:eastAsia="Lucida Sans Unicode" w:hAnsi="Arial" w:cs="Arial"/>
          <w:color w:val="000000"/>
          <w:spacing w:val="1"/>
          <w:sz w:val="20"/>
          <w:lang w:bidi="ar-SA"/>
        </w:rPr>
        <w:br/>
      </w:r>
      <w:r w:rsidRPr="006F6798">
        <w:rPr>
          <w:rFonts w:ascii="Arial" w:eastAsia="Lucida Sans Unicode" w:hAnsi="Arial" w:cs="Arial"/>
          <w:color w:val="000000"/>
          <w:spacing w:val="1"/>
          <w:sz w:val="20"/>
          <w:lang w:bidi="ar-SA"/>
        </w:rPr>
        <w:br/>
      </w:r>
      <w:r w:rsidRPr="006F6798">
        <w:rPr>
          <w:rFonts w:ascii="Arial" w:eastAsia="Arial" w:hAnsi="Arial" w:cs="Arial"/>
          <w:color w:val="000000"/>
          <w:spacing w:val="1"/>
          <w:sz w:val="20"/>
          <w:lang w:bidi="ar-SA"/>
        </w:rPr>
        <w:t>Przyporządkowanie zaprawy o danej wytrzymałości średniej do odpowiedniej klasy zaprawy powinno być zgodne z zakresem wytrzymałości podanym w tablicy:</w:t>
      </w:r>
    </w:p>
    <w:p w:rsidR="00A55376" w:rsidRPr="006F6798" w:rsidRDefault="00A55376" w:rsidP="00A55376">
      <w:pPr>
        <w:pStyle w:val="Standard"/>
        <w:shd w:val="clear" w:color="auto" w:fill="FFFFFF"/>
        <w:spacing w:before="58" w:line="240" w:lineRule="auto"/>
        <w:jc w:val="left"/>
        <w:rPr>
          <w:rFonts w:ascii="Arial" w:eastAsia="Arial" w:hAnsi="Arial" w:cs="Arial"/>
          <w:color w:val="000000"/>
          <w:spacing w:val="1"/>
          <w:sz w:val="20"/>
          <w:lang w:bidi="ar-SA"/>
        </w:rPr>
      </w:pPr>
    </w:p>
    <w:p w:rsidR="00A55376" w:rsidRPr="006F6798" w:rsidRDefault="00A55376" w:rsidP="00A55376">
      <w:pPr>
        <w:pStyle w:val="Standard"/>
        <w:shd w:val="clear" w:color="auto" w:fill="FFFFFF"/>
        <w:spacing w:before="58" w:line="240" w:lineRule="auto"/>
        <w:jc w:val="left"/>
        <w:rPr>
          <w:rFonts w:ascii="Arial" w:hAnsi="Arial" w:cs="Arial"/>
          <w:sz w:val="20"/>
        </w:rPr>
      </w:pPr>
      <w:r w:rsidRPr="006F6798">
        <w:rPr>
          <w:rFonts w:ascii="Arial" w:eastAsia="Arial" w:hAnsi="Arial" w:cs="Arial"/>
          <w:color w:val="000000"/>
          <w:spacing w:val="1"/>
          <w:sz w:val="20"/>
          <w:lang w:bidi="ar-SA"/>
        </w:rPr>
        <w:t>Zakres zmian wytrzymałości przypisany marce zapraw</w:t>
      </w:r>
    </w:p>
    <w:p w:rsidR="00A55376" w:rsidRPr="006F6798" w:rsidRDefault="00A55376" w:rsidP="00A55376">
      <w:pPr>
        <w:pStyle w:val="Standard"/>
        <w:shd w:val="clear" w:color="auto" w:fill="FFFFFF"/>
        <w:spacing w:before="58" w:line="240" w:lineRule="auto"/>
        <w:jc w:val="left"/>
        <w:rPr>
          <w:rFonts w:ascii="Arial" w:eastAsia="Arial" w:hAnsi="Arial" w:cs="Arial"/>
          <w:color w:val="000000"/>
          <w:spacing w:val="1"/>
          <w:sz w:val="20"/>
          <w:lang w:bidi="ar-SA"/>
        </w:rPr>
      </w:pPr>
    </w:p>
    <w:tbl>
      <w:tblPr>
        <w:tblW w:w="7939" w:type="dxa"/>
        <w:tblLayout w:type="fixed"/>
        <w:tblCellMar>
          <w:left w:w="10" w:type="dxa"/>
          <w:right w:w="10" w:type="dxa"/>
        </w:tblCellMar>
        <w:tblLook w:val="0000"/>
      </w:tblPr>
      <w:tblGrid>
        <w:gridCol w:w="2611"/>
        <w:gridCol w:w="2669"/>
        <w:gridCol w:w="2659"/>
      </w:tblGrid>
      <w:tr w:rsidR="00A55376" w:rsidRPr="006F6798" w:rsidTr="00A55376">
        <w:trPr>
          <w:trHeight w:val="470"/>
        </w:trPr>
        <w:tc>
          <w:tcPr>
            <w:tcW w:w="2611"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lastRenderedPageBreak/>
              <w:t>Klasa zaprawy</w:t>
            </w:r>
          </w:p>
        </w:tc>
        <w:tc>
          <w:tcPr>
            <w:tcW w:w="266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A55376" w:rsidRPr="006F6798" w:rsidRDefault="00A55376" w:rsidP="00A55376">
            <w:pPr>
              <w:pStyle w:val="Standard"/>
              <w:shd w:val="clear" w:color="auto" w:fill="FFFFFF"/>
              <w:rPr>
                <w:rFonts w:ascii="Arial" w:hAnsi="Arial" w:cs="Arial"/>
                <w:sz w:val="20"/>
              </w:rPr>
            </w:pPr>
            <w:r w:rsidRPr="006F6798">
              <w:rPr>
                <w:rFonts w:ascii="Arial" w:eastAsia="Arial" w:hAnsi="Arial" w:cs="Arial"/>
                <w:color w:val="000000"/>
                <w:sz w:val="20"/>
              </w:rPr>
              <w:t>Wytrzymał</w:t>
            </w:r>
            <w:r w:rsidRPr="006F6798">
              <w:rPr>
                <w:rFonts w:ascii="Arial" w:eastAsia="Arial" w:hAnsi="Arial" w:cs="Arial"/>
                <w:color w:val="000000"/>
                <w:sz w:val="20"/>
                <w:lang w:val="en-US"/>
              </w:rPr>
              <w:t>o</w:t>
            </w:r>
            <w:r w:rsidRPr="006F6798">
              <w:rPr>
                <w:rFonts w:ascii="Arial" w:eastAsia="Arial" w:hAnsi="Arial" w:cs="Arial"/>
                <w:color w:val="000000"/>
                <w:sz w:val="20"/>
              </w:rPr>
              <w:t>śćś</w:t>
            </w:r>
            <w:r w:rsidRPr="006F6798">
              <w:rPr>
                <w:rFonts w:ascii="Arial" w:eastAsia="Arial" w:hAnsi="Arial" w:cs="Arial"/>
                <w:color w:val="000000"/>
                <w:sz w:val="20"/>
                <w:lang w:val="en-US"/>
              </w:rPr>
              <w:t>rednia [MPa]</w:t>
            </w:r>
          </w:p>
        </w:tc>
        <w:tc>
          <w:tcPr>
            <w:tcW w:w="265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A55376" w:rsidRPr="006F6798" w:rsidRDefault="00A55376" w:rsidP="00A55376">
            <w:pPr>
              <w:pStyle w:val="Standard"/>
              <w:shd w:val="clear" w:color="auto" w:fill="FFFFFF"/>
              <w:rPr>
                <w:rFonts w:ascii="Arial" w:hAnsi="Arial" w:cs="Arial"/>
                <w:sz w:val="20"/>
              </w:rPr>
            </w:pPr>
            <w:r w:rsidRPr="006F6798">
              <w:rPr>
                <w:rFonts w:ascii="Arial" w:eastAsia="Arial" w:hAnsi="Arial" w:cs="Arial"/>
                <w:color w:val="000000"/>
                <w:sz w:val="20"/>
              </w:rPr>
              <w:t>Zakres zmian wytrzymałości w trakcie badania [MPa]</w:t>
            </w:r>
          </w:p>
        </w:tc>
      </w:tr>
      <w:tr w:rsidR="00A55376" w:rsidRPr="006F6798" w:rsidTr="00A55376">
        <w:trPr>
          <w:trHeight w:val="979"/>
        </w:trPr>
        <w:tc>
          <w:tcPr>
            <w:tcW w:w="2611"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M 1</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M 2</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M 5</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M10</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 xml:space="preserve"> M20</w:t>
            </w:r>
          </w:p>
        </w:tc>
        <w:tc>
          <w:tcPr>
            <w:tcW w:w="266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 xml:space="preserve"> 1</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 xml:space="preserve"> 2</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 xml:space="preserve"> 5</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10</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 xml:space="preserve"> 20</w:t>
            </w:r>
          </w:p>
        </w:tc>
        <w:tc>
          <w:tcPr>
            <w:tcW w:w="265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od 1.0 do 1.5</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od 1,6 do 3,5</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 xml:space="preserve"> od 3,6 do 7,5</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od 7,6 do 15,0</w:t>
            </w:r>
          </w:p>
          <w:p w:rsidR="00A55376" w:rsidRPr="006F6798" w:rsidRDefault="00A55376" w:rsidP="00A55376">
            <w:pPr>
              <w:pStyle w:val="Standard"/>
              <w:shd w:val="clear" w:color="auto" w:fill="FFFFFF"/>
              <w:rPr>
                <w:rFonts w:ascii="Arial" w:eastAsia="Arial" w:hAnsi="Arial" w:cs="Arial"/>
                <w:color w:val="000000"/>
                <w:sz w:val="20"/>
              </w:rPr>
            </w:pPr>
            <w:r w:rsidRPr="006F6798">
              <w:rPr>
                <w:rFonts w:ascii="Arial" w:eastAsia="Arial" w:hAnsi="Arial" w:cs="Arial"/>
                <w:color w:val="000000"/>
                <w:sz w:val="20"/>
              </w:rPr>
              <w:t>od 15,1 do 3</w:t>
            </w:r>
          </w:p>
        </w:tc>
      </w:tr>
    </w:tbl>
    <w:p w:rsidR="00A55376" w:rsidRDefault="00A55376" w:rsidP="00A55376">
      <w:pPr>
        <w:pStyle w:val="Standard"/>
        <w:shd w:val="clear" w:color="auto" w:fill="FFFFFF"/>
        <w:spacing w:before="58" w:line="269" w:lineRule="exact"/>
        <w:jc w:val="left"/>
        <w:rPr>
          <w:rFonts w:ascii="Arial" w:eastAsia="Lucida Sans Unicode" w:hAnsi="Arial" w:cs="Arial"/>
          <w:b/>
          <w:bCs/>
          <w:color w:val="000000"/>
          <w:spacing w:val="1"/>
          <w:sz w:val="20"/>
          <w:lang w:bidi="ar-SA"/>
        </w:rPr>
      </w:pPr>
    </w:p>
    <w:p w:rsidR="00A55376" w:rsidRDefault="00A55376" w:rsidP="00A55376">
      <w:pPr>
        <w:pStyle w:val="Standard"/>
        <w:shd w:val="clear" w:color="auto" w:fill="FFFFFF"/>
        <w:spacing w:before="58" w:line="269" w:lineRule="exact"/>
        <w:jc w:val="left"/>
        <w:rPr>
          <w:rFonts w:ascii="Arial" w:hAnsi="Arial" w:cs="Arial"/>
          <w:sz w:val="20"/>
        </w:rPr>
      </w:pPr>
      <w:r w:rsidRPr="006F6798">
        <w:rPr>
          <w:rFonts w:ascii="Arial" w:eastAsia="Lucida Sans Unicode" w:hAnsi="Arial" w:cs="Arial"/>
          <w:b/>
          <w:bCs/>
          <w:color w:val="000000"/>
          <w:spacing w:val="1"/>
          <w:sz w:val="20"/>
          <w:lang w:bidi="ar-SA"/>
        </w:rPr>
        <w:t>2.</w:t>
      </w:r>
      <w:r w:rsidR="00317D4B">
        <w:rPr>
          <w:rFonts w:ascii="Arial" w:eastAsia="Lucida Sans Unicode" w:hAnsi="Arial" w:cs="Arial"/>
          <w:b/>
          <w:bCs/>
          <w:color w:val="000000"/>
          <w:spacing w:val="1"/>
          <w:sz w:val="20"/>
          <w:lang w:bidi="ar-SA"/>
        </w:rPr>
        <w:t>4</w:t>
      </w:r>
      <w:r w:rsidRPr="006F6798">
        <w:rPr>
          <w:rFonts w:ascii="Arial" w:eastAsia="Lucida Sans Unicode" w:hAnsi="Arial" w:cs="Arial"/>
          <w:b/>
          <w:bCs/>
          <w:color w:val="000000"/>
          <w:spacing w:val="1"/>
          <w:sz w:val="20"/>
          <w:lang w:bidi="ar-SA"/>
        </w:rPr>
        <w:t xml:space="preserve">. Zaprawy </w:t>
      </w:r>
      <w:r>
        <w:rPr>
          <w:rFonts w:ascii="Arial" w:eastAsia="Lucida Sans Unicode" w:hAnsi="Arial" w:cs="Arial"/>
          <w:b/>
          <w:bCs/>
          <w:color w:val="000000"/>
          <w:spacing w:val="1"/>
          <w:sz w:val="20"/>
          <w:lang w:bidi="ar-SA"/>
        </w:rPr>
        <w:t>klejowe do silikatów</w:t>
      </w:r>
      <w:r w:rsidRPr="006F6798">
        <w:rPr>
          <w:rFonts w:ascii="Arial" w:eastAsia="Lucida Sans Unicode" w:hAnsi="Arial" w:cs="Arial"/>
          <w:b/>
          <w:bCs/>
          <w:color w:val="000000"/>
          <w:spacing w:val="1"/>
          <w:sz w:val="20"/>
          <w:lang w:bidi="ar-SA"/>
        </w:rPr>
        <w:br/>
      </w:r>
      <w:r w:rsidRPr="00AC5075">
        <w:rPr>
          <w:rFonts w:ascii="Arial" w:hAnsi="Arial" w:cs="Arial"/>
          <w:sz w:val="20"/>
        </w:rPr>
        <w:t xml:space="preserve">Zalecane do wznoszenia murów z elementów silikatowych. Stosowane do murowania na cienkie spoiny – zalecana grubość warstwy od 2 do 10 mm </w:t>
      </w:r>
      <w:r>
        <w:rPr>
          <w:rFonts w:ascii="Arial" w:hAnsi="Arial" w:cs="Arial"/>
          <w:sz w:val="20"/>
        </w:rPr>
        <w:t xml:space="preserve"> - grubość zgodna  z wytycznymi producenta.</w:t>
      </w:r>
      <w:r w:rsidRPr="00AC5075">
        <w:rPr>
          <w:rFonts w:ascii="Arial" w:hAnsi="Arial" w:cs="Arial"/>
          <w:sz w:val="20"/>
        </w:rPr>
        <w:t xml:space="preserve"> Marka zaprawy –zgodnie z projektem</w:t>
      </w:r>
    </w:p>
    <w:p w:rsidR="00A55376" w:rsidRDefault="00A55376" w:rsidP="00A55376">
      <w:pPr>
        <w:pStyle w:val="Standard"/>
        <w:shd w:val="clear" w:color="auto" w:fill="FFFFFF"/>
        <w:spacing w:before="58" w:line="269" w:lineRule="exact"/>
        <w:jc w:val="left"/>
        <w:rPr>
          <w:rFonts w:ascii="Arial" w:hAnsi="Arial" w:cs="Arial"/>
          <w:sz w:val="20"/>
        </w:rPr>
      </w:pPr>
    </w:p>
    <w:p w:rsidR="00A55376" w:rsidRDefault="00A55376" w:rsidP="00A55376">
      <w:pPr>
        <w:pStyle w:val="Standard"/>
        <w:shd w:val="clear" w:color="auto" w:fill="FFFFFF"/>
        <w:spacing w:before="58" w:line="269" w:lineRule="exact"/>
        <w:jc w:val="left"/>
        <w:rPr>
          <w:rFonts w:ascii="Arial" w:hAnsi="Arial" w:cs="Arial"/>
          <w:b/>
          <w:sz w:val="20"/>
        </w:rPr>
      </w:pPr>
      <w:r w:rsidRPr="006F6798">
        <w:rPr>
          <w:rFonts w:ascii="Arial" w:eastAsia="Lucida Sans Unicode" w:hAnsi="Arial" w:cs="Arial"/>
          <w:b/>
          <w:bCs/>
          <w:color w:val="000000"/>
          <w:spacing w:val="1"/>
          <w:sz w:val="20"/>
          <w:lang w:bidi="ar-SA"/>
        </w:rPr>
        <w:t>2.</w:t>
      </w:r>
      <w:r w:rsidR="00317D4B">
        <w:rPr>
          <w:rFonts w:ascii="Arial" w:eastAsia="Lucida Sans Unicode" w:hAnsi="Arial" w:cs="Arial"/>
          <w:b/>
          <w:bCs/>
          <w:color w:val="000000"/>
          <w:spacing w:val="1"/>
          <w:sz w:val="20"/>
          <w:lang w:bidi="ar-SA"/>
        </w:rPr>
        <w:t>5</w:t>
      </w:r>
      <w:r w:rsidRPr="006F6798">
        <w:rPr>
          <w:rFonts w:ascii="Arial" w:eastAsia="Lucida Sans Unicode" w:hAnsi="Arial" w:cs="Arial"/>
          <w:b/>
          <w:bCs/>
          <w:color w:val="000000"/>
          <w:spacing w:val="1"/>
          <w:sz w:val="20"/>
          <w:lang w:bidi="ar-SA"/>
        </w:rPr>
        <w:t xml:space="preserve">. </w:t>
      </w:r>
      <w:r>
        <w:rPr>
          <w:rFonts w:ascii="Arial" w:hAnsi="Arial" w:cs="Arial"/>
          <w:b/>
          <w:sz w:val="20"/>
        </w:rPr>
        <w:t>Wyroby dodatkowe</w:t>
      </w:r>
    </w:p>
    <w:p w:rsidR="00A55376" w:rsidRDefault="00A55376" w:rsidP="00A55376">
      <w:pPr>
        <w:pStyle w:val="Standard"/>
        <w:shd w:val="clear" w:color="auto" w:fill="FFFFFF"/>
        <w:spacing w:before="58" w:line="269" w:lineRule="exact"/>
        <w:jc w:val="left"/>
        <w:rPr>
          <w:rFonts w:ascii="Arial" w:hAnsi="Arial" w:cs="Arial"/>
          <w:sz w:val="20"/>
        </w:rPr>
      </w:pPr>
      <w:r w:rsidRPr="00AC5075">
        <w:rPr>
          <w:rFonts w:ascii="Arial" w:hAnsi="Arial" w:cs="Arial"/>
          <w:sz w:val="20"/>
        </w:rPr>
        <w:t xml:space="preserve">Prefabrykowane wyroby dodatkowe stosowane w konstrukcjach murowych powinny spełniać wymagania norm PN-EN 845. </w:t>
      </w:r>
    </w:p>
    <w:p w:rsidR="00A55376" w:rsidRDefault="00A55376" w:rsidP="00A55376">
      <w:pPr>
        <w:pStyle w:val="Standard"/>
        <w:shd w:val="clear" w:color="auto" w:fill="FFFFFF"/>
        <w:spacing w:before="58" w:line="269" w:lineRule="exact"/>
        <w:jc w:val="left"/>
        <w:rPr>
          <w:rFonts w:ascii="Arial" w:hAnsi="Arial" w:cs="Arial"/>
          <w:sz w:val="20"/>
        </w:rPr>
      </w:pPr>
      <w:r w:rsidRPr="00AC5075">
        <w:rPr>
          <w:rFonts w:ascii="Arial" w:hAnsi="Arial" w:cs="Arial"/>
          <w:sz w:val="20"/>
        </w:rPr>
        <w:t xml:space="preserve">Wymaganiom określonym w normie PN-EN 845-1 powinny odpowiadać: </w:t>
      </w:r>
    </w:p>
    <w:p w:rsidR="00A55376" w:rsidRDefault="00A55376" w:rsidP="00A55376">
      <w:pPr>
        <w:pStyle w:val="Standard"/>
        <w:shd w:val="clear" w:color="auto" w:fill="FFFFFF"/>
        <w:spacing w:before="58" w:line="269" w:lineRule="exact"/>
        <w:jc w:val="left"/>
        <w:rPr>
          <w:rFonts w:ascii="Arial" w:hAnsi="Arial" w:cs="Arial"/>
          <w:sz w:val="20"/>
        </w:rPr>
      </w:pPr>
      <w:r w:rsidRPr="00AC5075">
        <w:rPr>
          <w:rFonts w:ascii="Arial" w:hAnsi="Arial" w:cs="Arial"/>
          <w:sz w:val="20"/>
        </w:rPr>
        <w:t xml:space="preserve">• kotwy, </w:t>
      </w:r>
    </w:p>
    <w:p w:rsidR="00A55376" w:rsidRDefault="00A55376" w:rsidP="00A55376">
      <w:pPr>
        <w:pStyle w:val="Standard"/>
        <w:shd w:val="clear" w:color="auto" w:fill="FFFFFF"/>
        <w:spacing w:before="58" w:line="269" w:lineRule="exact"/>
        <w:jc w:val="left"/>
        <w:rPr>
          <w:rFonts w:ascii="Arial" w:hAnsi="Arial" w:cs="Arial"/>
          <w:sz w:val="20"/>
        </w:rPr>
      </w:pPr>
      <w:r w:rsidRPr="00AC5075">
        <w:rPr>
          <w:rFonts w:ascii="Arial" w:hAnsi="Arial" w:cs="Arial"/>
          <w:sz w:val="20"/>
        </w:rPr>
        <w:t xml:space="preserve">• listwy kotwiące, </w:t>
      </w:r>
    </w:p>
    <w:p w:rsidR="00A55376" w:rsidRDefault="00A55376" w:rsidP="00A55376">
      <w:pPr>
        <w:pStyle w:val="Standard"/>
        <w:shd w:val="clear" w:color="auto" w:fill="FFFFFF"/>
        <w:spacing w:before="58" w:line="269" w:lineRule="exact"/>
        <w:jc w:val="left"/>
        <w:rPr>
          <w:rFonts w:ascii="Arial" w:hAnsi="Arial" w:cs="Arial"/>
          <w:sz w:val="20"/>
        </w:rPr>
      </w:pPr>
      <w:r w:rsidRPr="00AC5075">
        <w:rPr>
          <w:rFonts w:ascii="Arial" w:hAnsi="Arial" w:cs="Arial"/>
          <w:sz w:val="20"/>
        </w:rPr>
        <w:t>• wieszaki i wsporniki,</w:t>
      </w:r>
    </w:p>
    <w:p w:rsidR="00A55376" w:rsidRDefault="00A55376" w:rsidP="00A55376">
      <w:pPr>
        <w:pStyle w:val="Standard"/>
        <w:shd w:val="clear" w:color="auto" w:fill="FFFFFF"/>
        <w:spacing w:before="58" w:line="269" w:lineRule="exact"/>
        <w:jc w:val="left"/>
        <w:rPr>
          <w:rFonts w:ascii="Arial" w:hAnsi="Arial" w:cs="Arial"/>
          <w:sz w:val="20"/>
        </w:rPr>
      </w:pPr>
      <w:r w:rsidRPr="00AC5075">
        <w:rPr>
          <w:rFonts w:ascii="Arial" w:hAnsi="Arial" w:cs="Arial"/>
          <w:sz w:val="20"/>
        </w:rPr>
        <w:t>Stal zbrojeniowa węglowa stosowana w konstrukcjach murowych powinna spełniać wymagania podane w PN-B-03264 a austenityczna stal nierdzewna w PN-89/H-84023-06.</w:t>
      </w:r>
    </w:p>
    <w:p w:rsidR="00A55376" w:rsidRDefault="00A55376" w:rsidP="00A55376">
      <w:pPr>
        <w:pStyle w:val="Standard"/>
        <w:shd w:val="clear" w:color="auto" w:fill="FFFFFF"/>
        <w:spacing w:before="58" w:line="269" w:lineRule="exact"/>
        <w:jc w:val="left"/>
        <w:rPr>
          <w:rFonts w:ascii="Arial" w:hAnsi="Arial" w:cs="Arial"/>
          <w:sz w:val="20"/>
        </w:rPr>
      </w:pPr>
    </w:p>
    <w:p w:rsidR="00A55376" w:rsidRDefault="00A55376" w:rsidP="00A55376">
      <w:pPr>
        <w:pStyle w:val="Standard"/>
        <w:shd w:val="clear" w:color="auto" w:fill="FFFFFF"/>
        <w:spacing w:before="58" w:line="269" w:lineRule="exact"/>
        <w:jc w:val="left"/>
        <w:rPr>
          <w:rFonts w:ascii="Arial" w:hAnsi="Arial" w:cs="Arial"/>
          <w:sz w:val="20"/>
        </w:rPr>
      </w:pPr>
      <w:r w:rsidRPr="006F6798">
        <w:rPr>
          <w:rFonts w:ascii="Arial" w:eastAsia="Lucida Sans Unicode" w:hAnsi="Arial" w:cs="Arial"/>
          <w:b/>
          <w:bCs/>
          <w:color w:val="000000"/>
          <w:spacing w:val="1"/>
          <w:sz w:val="20"/>
          <w:lang w:bidi="ar-SA"/>
        </w:rPr>
        <w:t>2.</w:t>
      </w:r>
      <w:r w:rsidR="00317D4B">
        <w:rPr>
          <w:rFonts w:ascii="Arial" w:eastAsia="Lucida Sans Unicode" w:hAnsi="Arial" w:cs="Arial"/>
          <w:b/>
          <w:bCs/>
          <w:color w:val="000000"/>
          <w:spacing w:val="1"/>
          <w:sz w:val="20"/>
          <w:lang w:bidi="ar-SA"/>
        </w:rPr>
        <w:t>6</w:t>
      </w:r>
      <w:r w:rsidRPr="006F6798">
        <w:rPr>
          <w:rFonts w:ascii="Arial" w:eastAsia="Lucida Sans Unicode" w:hAnsi="Arial" w:cs="Arial"/>
          <w:b/>
          <w:bCs/>
          <w:color w:val="000000"/>
          <w:spacing w:val="1"/>
          <w:sz w:val="20"/>
          <w:lang w:bidi="ar-SA"/>
        </w:rPr>
        <w:t xml:space="preserve">. </w:t>
      </w:r>
      <w:r w:rsidRPr="00AC5075">
        <w:rPr>
          <w:rFonts w:ascii="Arial" w:hAnsi="Arial" w:cs="Arial"/>
          <w:b/>
          <w:sz w:val="20"/>
        </w:rPr>
        <w:t>Składowanie materiałów</w:t>
      </w:r>
    </w:p>
    <w:p w:rsidR="00A55376" w:rsidRDefault="00A55376" w:rsidP="00A55376">
      <w:pPr>
        <w:pStyle w:val="Standard"/>
        <w:shd w:val="clear" w:color="auto" w:fill="FFFFFF"/>
        <w:spacing w:before="58" w:line="269" w:lineRule="exact"/>
        <w:jc w:val="left"/>
        <w:rPr>
          <w:rFonts w:ascii="Arial" w:hAnsi="Arial" w:cs="Arial"/>
          <w:sz w:val="20"/>
        </w:rPr>
      </w:pPr>
      <w:r w:rsidRPr="00AC5075">
        <w:rPr>
          <w:rFonts w:ascii="Arial" w:hAnsi="Arial" w:cs="Arial"/>
          <w:sz w:val="20"/>
        </w:rPr>
        <w:t xml:space="preserve">. </w:t>
      </w:r>
      <w:r w:rsidRPr="00AC5075">
        <w:rPr>
          <w:rFonts w:ascii="Arial" w:hAnsi="Arial" w:cs="Arial"/>
          <w:sz w:val="20"/>
        </w:rPr>
        <w:sym w:font="Symbol" w:char="F0B7"/>
      </w:r>
      <w:r w:rsidRPr="00AC5075">
        <w:rPr>
          <w:rFonts w:ascii="Arial" w:hAnsi="Arial" w:cs="Arial"/>
          <w:sz w:val="20"/>
        </w:rPr>
        <w:t xml:space="preserve"> Elementy drążone ceramiczne, silikatowe, betonowe, bloczki z betonu komórkowego powinny być przechowywane na paletach pod dachem (wiaty), zabezpieczone przed bocznym nawiewaniem śniegu i deszczu i odizolowane od wody gruntowej.</w:t>
      </w:r>
    </w:p>
    <w:p w:rsidR="00A55376" w:rsidRDefault="00A55376" w:rsidP="00A55376">
      <w:pPr>
        <w:pStyle w:val="Standard"/>
        <w:shd w:val="clear" w:color="auto" w:fill="FFFFFF"/>
        <w:spacing w:before="58" w:line="269" w:lineRule="exact"/>
        <w:jc w:val="left"/>
        <w:rPr>
          <w:rFonts w:ascii="Arial" w:hAnsi="Arial" w:cs="Arial"/>
          <w:sz w:val="20"/>
        </w:rPr>
      </w:pPr>
      <w:r w:rsidRPr="00AC5075">
        <w:rPr>
          <w:rFonts w:ascii="Arial" w:hAnsi="Arial" w:cs="Arial"/>
          <w:sz w:val="20"/>
        </w:rPr>
        <w:sym w:font="Symbol" w:char="F0B7"/>
      </w:r>
      <w:r w:rsidRPr="00AC5075">
        <w:rPr>
          <w:rFonts w:ascii="Arial" w:hAnsi="Arial" w:cs="Arial"/>
          <w:sz w:val="20"/>
        </w:rPr>
        <w:t xml:space="preserve"> Cement, wapno i gotowe zaprawy zaleca się przechowywać w workach w zamkniętych i zabezpieczanych przed wilgocią magazynach .</w:t>
      </w:r>
    </w:p>
    <w:p w:rsidR="00A55376" w:rsidRDefault="00A55376" w:rsidP="00A55376">
      <w:pPr>
        <w:pStyle w:val="Standard"/>
        <w:shd w:val="clear" w:color="auto" w:fill="FFFFFF"/>
        <w:spacing w:before="58" w:line="269" w:lineRule="exact"/>
        <w:jc w:val="left"/>
        <w:rPr>
          <w:rFonts w:ascii="Arial" w:hAnsi="Arial" w:cs="Arial"/>
          <w:sz w:val="20"/>
        </w:rPr>
      </w:pPr>
      <w:r w:rsidRPr="00AC5075">
        <w:rPr>
          <w:rFonts w:ascii="Arial" w:hAnsi="Arial" w:cs="Arial"/>
          <w:sz w:val="20"/>
        </w:rPr>
        <w:sym w:font="Symbol" w:char="F0B7"/>
      </w:r>
      <w:r w:rsidRPr="00AC5075">
        <w:rPr>
          <w:rFonts w:ascii="Arial" w:hAnsi="Arial" w:cs="Arial"/>
          <w:sz w:val="20"/>
        </w:rPr>
        <w:t xml:space="preserve"> Kruszywa mogą być składowane na wolnym powietrzu, ale tylko i wyłącznie </w:t>
      </w:r>
      <w:r>
        <w:rPr>
          <w:rFonts w:ascii="Arial" w:hAnsi="Arial" w:cs="Arial"/>
          <w:sz w:val="20"/>
        </w:rPr>
        <w:t>na terenie suchym i odwodnionym</w:t>
      </w:r>
    </w:p>
    <w:p w:rsidR="00A55376" w:rsidRDefault="00A55376" w:rsidP="008357F7">
      <w:pPr>
        <w:pStyle w:val="Standard"/>
        <w:numPr>
          <w:ilvl w:val="0"/>
          <w:numId w:val="72"/>
        </w:numPr>
        <w:shd w:val="clear" w:color="auto" w:fill="FFFFFF"/>
        <w:spacing w:before="58" w:line="269" w:lineRule="exact"/>
        <w:ind w:left="142" w:hanging="142"/>
        <w:jc w:val="left"/>
        <w:rPr>
          <w:rFonts w:ascii="Arial" w:hAnsi="Arial" w:cs="Arial"/>
          <w:sz w:val="20"/>
        </w:rPr>
      </w:pPr>
      <w:r w:rsidRPr="00AC5075">
        <w:rPr>
          <w:rFonts w:ascii="Arial" w:hAnsi="Arial" w:cs="Arial"/>
          <w:sz w:val="20"/>
        </w:rPr>
        <w:t xml:space="preserve">Powierzchnia, na której będą składowane palety z silikatowymi elementami murowymi, powinna być równa i płaska oraz nie narażona na zalanie wodą w przypadku intensywnych opadów (powodzi) czy podczas odwilży. </w:t>
      </w:r>
    </w:p>
    <w:p w:rsidR="00A55376" w:rsidRDefault="00A55376" w:rsidP="00A55376">
      <w:pPr>
        <w:pStyle w:val="Standard"/>
        <w:shd w:val="clear" w:color="auto" w:fill="FFFFFF"/>
        <w:spacing w:before="58" w:line="269" w:lineRule="exact"/>
        <w:ind w:left="142"/>
        <w:rPr>
          <w:rFonts w:ascii="Arial" w:hAnsi="Arial" w:cs="Arial"/>
          <w:sz w:val="20"/>
        </w:rPr>
      </w:pPr>
      <w:r w:rsidRPr="00AC5075">
        <w:rPr>
          <w:rFonts w:ascii="Arial" w:hAnsi="Arial" w:cs="Arial"/>
          <w:sz w:val="20"/>
        </w:rPr>
        <w:t>Jeżeli teren jest utwardzony, istnieje możliwość piętrowego składowania palet. Liczba warstw zależy od jakości i rodzaju nawierzchni oraz braku uszkodzeń palet, folii i paskowania (nie więcej niż 4 warstwy). Rozpakowane i niewbudowane materiały powinny być zabezpieczone folią. Materiały do wykonywania murów nie powinny być składowane w miejscach przypadkowych i w zależności od sytuacji na budowie wielokrotnie przestawiane. Na placu budowy palety rozstawia się wzdłuż przyszłych murów, tak aby maksymalnie ograniczyć ręczny transport materiału na budowie. Trzeba przewidzieć gdzie, kiedy i jakie ilości materiału będą potrzebne. Należy przy tym zwrócić uwagę na takie ustawienie palet, aby nie utrudniały pracy i komunikacji na placu budowy (np. późniejszego ustawienia pomostów roboczych). Zaleca się oddzielne składowanie rożnych rodzajów elementów murowych. Szczególnie istotne jest to wtedy, gdy na budowie wykorzystywane są elementy murowe różniące się tylko parametrami technicznymi (np. klasą wytrzymałości).</w:t>
      </w:r>
    </w:p>
    <w:p w:rsidR="00A55376" w:rsidRDefault="00A55376" w:rsidP="008357F7">
      <w:pPr>
        <w:pStyle w:val="Standard"/>
        <w:numPr>
          <w:ilvl w:val="0"/>
          <w:numId w:val="72"/>
        </w:numPr>
        <w:shd w:val="clear" w:color="auto" w:fill="FFFFFF"/>
        <w:spacing w:before="58" w:line="269" w:lineRule="exact"/>
        <w:ind w:left="142" w:hanging="142"/>
        <w:jc w:val="left"/>
        <w:rPr>
          <w:rFonts w:ascii="Arial" w:hAnsi="Arial" w:cs="Arial"/>
          <w:sz w:val="20"/>
        </w:rPr>
      </w:pPr>
      <w:r w:rsidRPr="00AC5075">
        <w:rPr>
          <w:rFonts w:ascii="Arial" w:hAnsi="Arial" w:cs="Arial"/>
          <w:sz w:val="20"/>
        </w:rPr>
        <w:t>Należy przewidzieć suche i zabezpieczone przed deszczem miejsce na przechowywanie zaprawy</w:t>
      </w:r>
    </w:p>
    <w:p w:rsidR="00A55376" w:rsidRPr="006F6798" w:rsidRDefault="00A55376" w:rsidP="00A55376">
      <w:pPr>
        <w:pStyle w:val="Standard"/>
        <w:tabs>
          <w:tab w:val="left" w:pos="3080"/>
          <w:tab w:val="left" w:pos="8340"/>
        </w:tabs>
        <w:spacing w:before="260" w:line="100" w:lineRule="atLeast"/>
        <w:jc w:val="left"/>
        <w:rPr>
          <w:rFonts w:ascii="Arial" w:hAnsi="Arial" w:cs="Arial"/>
          <w:sz w:val="20"/>
        </w:rPr>
      </w:pPr>
      <w:r w:rsidRPr="006F6798">
        <w:rPr>
          <w:rFonts w:ascii="Arial" w:eastAsia="Symbol" w:hAnsi="Arial" w:cs="Arial"/>
          <w:b/>
          <w:bCs/>
          <w:sz w:val="20"/>
        </w:rPr>
        <w:t xml:space="preserve">3.  Wymagania  dotyczące sprzętu i maszyn niezbędnych lub zalecanych do wykonania robót </w:t>
      </w:r>
      <w:r w:rsidRPr="006F6798">
        <w:rPr>
          <w:rFonts w:ascii="Arial" w:eastAsia="Symbol" w:hAnsi="Arial" w:cs="Arial"/>
          <w:b/>
          <w:bCs/>
          <w:sz w:val="20"/>
        </w:rPr>
        <w:lastRenderedPageBreak/>
        <w:t>budowlanych zgodnie z założoną jakością</w:t>
      </w:r>
      <w:r w:rsidRPr="006F6798">
        <w:rPr>
          <w:rFonts w:ascii="Arial" w:eastAsia="Symbol" w:hAnsi="Arial" w:cs="Arial"/>
          <w:b/>
          <w:bCs/>
          <w:sz w:val="20"/>
        </w:rPr>
        <w:br/>
      </w:r>
      <w:r w:rsidRPr="006F6798">
        <w:rPr>
          <w:rFonts w:ascii="Arial" w:eastAsia="Symbol" w:hAnsi="Arial" w:cs="Arial"/>
          <w:b/>
          <w:bCs/>
          <w:sz w:val="20"/>
        </w:rPr>
        <w:br/>
      </w: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p>
    <w:p w:rsidR="00A55376" w:rsidRPr="006F6798" w:rsidRDefault="00A55376" w:rsidP="00A55376">
      <w:pPr>
        <w:pStyle w:val="Standard"/>
        <w:shd w:val="clear" w:color="auto" w:fill="FFFFFF"/>
        <w:spacing w:before="58" w:line="240" w:lineRule="auto"/>
        <w:ind w:right="34"/>
        <w:jc w:val="left"/>
        <w:rPr>
          <w:rFonts w:ascii="Arial" w:hAnsi="Arial" w:cs="Arial"/>
          <w:sz w:val="20"/>
        </w:rPr>
      </w:pPr>
      <w:r w:rsidRPr="006F6798">
        <w:rPr>
          <w:rFonts w:ascii="Arial" w:hAnsi="Arial" w:cs="Arial"/>
          <w:color w:val="000000"/>
          <w:spacing w:val="1"/>
          <w:sz w:val="20"/>
          <w:lang w:bidi="ar-SA"/>
        </w:rPr>
        <w:t>Roboty mo</w:t>
      </w:r>
      <w:r w:rsidRPr="006F6798">
        <w:rPr>
          <w:rFonts w:ascii="Arial" w:eastAsia="Arial" w:hAnsi="Arial" w:cs="Arial"/>
          <w:color w:val="000000"/>
          <w:spacing w:val="1"/>
          <w:sz w:val="20"/>
          <w:lang w:bidi="ar-SA"/>
        </w:rPr>
        <w:t>ż</w:t>
      </w:r>
      <w:r w:rsidRPr="006F6798">
        <w:rPr>
          <w:rFonts w:ascii="Arial" w:hAnsi="Arial" w:cs="Arial"/>
          <w:color w:val="000000"/>
          <w:spacing w:val="1"/>
          <w:sz w:val="20"/>
          <w:lang w:bidi="ar-SA"/>
        </w:rPr>
        <w:t>na wykona</w:t>
      </w:r>
      <w:r w:rsidRPr="006F6798">
        <w:rPr>
          <w:rFonts w:ascii="Arial" w:eastAsia="Arial" w:hAnsi="Arial" w:cs="Arial"/>
          <w:color w:val="000000"/>
          <w:spacing w:val="1"/>
          <w:sz w:val="20"/>
          <w:lang w:bidi="ar-SA"/>
        </w:rPr>
        <w:t xml:space="preserve">ć </w:t>
      </w:r>
      <w:r w:rsidRPr="006F6798">
        <w:rPr>
          <w:rFonts w:ascii="Arial" w:hAnsi="Arial" w:cs="Arial"/>
          <w:color w:val="000000"/>
          <w:spacing w:val="1"/>
          <w:sz w:val="20"/>
          <w:lang w:bidi="ar-SA"/>
        </w:rPr>
        <w:t>przy u</w:t>
      </w:r>
      <w:r w:rsidRPr="006F6798">
        <w:rPr>
          <w:rFonts w:ascii="Arial" w:eastAsia="Arial" w:hAnsi="Arial" w:cs="Arial"/>
          <w:color w:val="000000"/>
          <w:spacing w:val="1"/>
          <w:sz w:val="20"/>
          <w:lang w:bidi="ar-SA"/>
        </w:rPr>
        <w:t>ż</w:t>
      </w:r>
      <w:r w:rsidRPr="006F6798">
        <w:rPr>
          <w:rFonts w:ascii="Arial" w:hAnsi="Arial" w:cs="Arial"/>
          <w:color w:val="000000"/>
          <w:spacing w:val="1"/>
          <w:sz w:val="20"/>
          <w:lang w:bidi="ar-SA"/>
        </w:rPr>
        <w:t>yciu dowolnego typu sprz</w:t>
      </w:r>
      <w:r w:rsidRPr="006F6798">
        <w:rPr>
          <w:rFonts w:ascii="Arial" w:eastAsia="Arial" w:hAnsi="Arial" w:cs="Arial"/>
          <w:color w:val="000000"/>
          <w:spacing w:val="1"/>
          <w:sz w:val="20"/>
          <w:lang w:bidi="ar-SA"/>
        </w:rPr>
        <w:t>ę</w:t>
      </w:r>
      <w:r w:rsidRPr="006F6798">
        <w:rPr>
          <w:rFonts w:ascii="Arial" w:hAnsi="Arial" w:cs="Arial"/>
          <w:color w:val="000000"/>
          <w:spacing w:val="1"/>
          <w:sz w:val="20"/>
          <w:lang w:bidi="ar-SA"/>
        </w:rPr>
        <w:t>tu zaakceptowanego przez</w:t>
      </w:r>
    </w:p>
    <w:p w:rsidR="00A55376" w:rsidRPr="006F6798" w:rsidRDefault="00A55376" w:rsidP="00A55376">
      <w:pPr>
        <w:pStyle w:val="Standard"/>
        <w:shd w:val="clear" w:color="auto" w:fill="FFFFFF"/>
        <w:spacing w:before="58" w:line="240" w:lineRule="auto"/>
        <w:ind w:right="34"/>
        <w:jc w:val="left"/>
        <w:rPr>
          <w:rFonts w:ascii="Arial" w:hAnsi="Arial" w:cs="Arial"/>
          <w:sz w:val="20"/>
        </w:rPr>
      </w:pPr>
      <w:r w:rsidRPr="006F6798">
        <w:rPr>
          <w:rFonts w:ascii="Arial" w:hAnsi="Arial" w:cs="Arial"/>
          <w:color w:val="000000"/>
          <w:spacing w:val="1"/>
          <w:sz w:val="20"/>
          <w:lang w:bidi="ar-SA"/>
        </w:rPr>
        <w:t>Inspektora nadzoru. Mieszanie zaprawy powinno si</w:t>
      </w:r>
      <w:r w:rsidRPr="006F6798">
        <w:rPr>
          <w:rFonts w:ascii="Arial" w:eastAsia="Arial" w:hAnsi="Arial" w:cs="Arial"/>
          <w:color w:val="000000"/>
          <w:spacing w:val="1"/>
          <w:sz w:val="20"/>
          <w:lang w:bidi="ar-SA"/>
        </w:rPr>
        <w:t xml:space="preserve">ę </w:t>
      </w:r>
      <w:r w:rsidRPr="006F6798">
        <w:rPr>
          <w:rFonts w:ascii="Arial" w:hAnsi="Arial" w:cs="Arial"/>
          <w:color w:val="000000"/>
          <w:spacing w:val="1"/>
          <w:sz w:val="20"/>
          <w:lang w:bidi="ar-SA"/>
        </w:rPr>
        <w:t>odbywa</w:t>
      </w:r>
      <w:r w:rsidRPr="006F6798">
        <w:rPr>
          <w:rFonts w:ascii="Arial" w:eastAsia="Arial" w:hAnsi="Arial" w:cs="Arial"/>
          <w:color w:val="000000"/>
          <w:spacing w:val="1"/>
          <w:sz w:val="20"/>
          <w:lang w:bidi="ar-SA"/>
        </w:rPr>
        <w:t xml:space="preserve">ć </w:t>
      </w:r>
      <w:r w:rsidRPr="006F6798">
        <w:rPr>
          <w:rFonts w:ascii="Arial" w:hAnsi="Arial" w:cs="Arial"/>
          <w:color w:val="000000"/>
          <w:spacing w:val="1"/>
          <w:sz w:val="20"/>
          <w:lang w:bidi="ar-SA"/>
        </w:rPr>
        <w:t>wył</w:t>
      </w:r>
      <w:r w:rsidRPr="006F6798">
        <w:rPr>
          <w:rFonts w:ascii="Arial" w:eastAsia="Arial" w:hAnsi="Arial" w:cs="Arial"/>
          <w:color w:val="000000"/>
          <w:spacing w:val="1"/>
          <w:sz w:val="20"/>
          <w:lang w:bidi="ar-SA"/>
        </w:rPr>
        <w:t>ą</w:t>
      </w:r>
      <w:r w:rsidRPr="006F6798">
        <w:rPr>
          <w:rFonts w:ascii="Arial" w:hAnsi="Arial" w:cs="Arial"/>
          <w:color w:val="000000"/>
          <w:spacing w:val="1"/>
          <w:sz w:val="20"/>
          <w:lang w:bidi="ar-SA"/>
        </w:rPr>
        <w:t>cznie w betoniarkach o</w:t>
      </w:r>
    </w:p>
    <w:p w:rsidR="00A55376" w:rsidRPr="006F6798"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6F6798">
        <w:rPr>
          <w:rFonts w:ascii="Arial" w:hAnsi="Arial" w:cs="Arial"/>
          <w:color w:val="000000"/>
          <w:spacing w:val="1"/>
          <w:sz w:val="20"/>
          <w:lang w:bidi="ar-SA"/>
        </w:rPr>
        <w:t>wymuszonym działaniu .</w:t>
      </w:r>
    </w:p>
    <w:p w:rsidR="00A55376" w:rsidRDefault="00A55376" w:rsidP="00A55376">
      <w:pPr>
        <w:pStyle w:val="Standard"/>
        <w:shd w:val="clear" w:color="auto" w:fill="FFFFFF"/>
        <w:spacing w:before="58" w:line="240" w:lineRule="auto"/>
        <w:ind w:right="34"/>
        <w:jc w:val="left"/>
        <w:rPr>
          <w:rFonts w:ascii="Arial" w:eastAsia="Arial" w:hAnsi="Arial" w:cs="Arial"/>
          <w:color w:val="000000"/>
          <w:spacing w:val="1"/>
          <w:sz w:val="20"/>
          <w:lang w:bidi="ar-SA"/>
        </w:rPr>
      </w:pPr>
      <w:r w:rsidRPr="006F6798">
        <w:rPr>
          <w:rFonts w:ascii="Arial" w:eastAsia="Arial" w:hAnsi="Arial" w:cs="Arial"/>
          <w:color w:val="000000"/>
          <w:spacing w:val="1"/>
          <w:sz w:val="20"/>
          <w:lang w:bidi="ar-SA"/>
        </w:rPr>
        <w:t>Do robót używa się m. in.</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xml:space="preserve">• wiadra do przygotowywania i transportu zaprawy cienkowarstwowej, </w:t>
      </w:r>
    </w:p>
    <w:p w:rsidR="00A55376" w:rsidRDefault="00A55376" w:rsidP="00A55376">
      <w:pPr>
        <w:pStyle w:val="Standard"/>
        <w:shd w:val="clear" w:color="auto" w:fill="FFFFFF"/>
        <w:spacing w:before="58" w:line="240" w:lineRule="auto"/>
        <w:ind w:right="34"/>
        <w:rPr>
          <w:rFonts w:ascii="Arial" w:hAnsi="Arial" w:cs="Arial"/>
          <w:color w:val="000000"/>
          <w:spacing w:val="1"/>
          <w:sz w:val="20"/>
          <w:lang w:bidi="ar-SA"/>
        </w:rPr>
      </w:pPr>
      <w:r w:rsidRPr="00AC5075">
        <w:rPr>
          <w:rFonts w:ascii="Arial" w:hAnsi="Arial" w:cs="Arial"/>
          <w:color w:val="000000"/>
          <w:spacing w:val="1"/>
          <w:sz w:val="20"/>
          <w:lang w:bidi="ar-SA"/>
        </w:rPr>
        <w:t xml:space="preserve">• pojemnik z podziałką w litrach do przygotowywania zaprawy, </w:t>
      </w:r>
    </w:p>
    <w:p w:rsidR="00A55376" w:rsidRDefault="00A55376" w:rsidP="00A55376">
      <w:pPr>
        <w:pStyle w:val="Standard"/>
        <w:shd w:val="clear" w:color="auto" w:fill="FFFFFF"/>
        <w:spacing w:before="58" w:line="240" w:lineRule="auto"/>
        <w:ind w:right="34"/>
        <w:rPr>
          <w:rFonts w:ascii="Arial" w:hAnsi="Arial" w:cs="Arial"/>
          <w:color w:val="000000"/>
          <w:spacing w:val="1"/>
          <w:sz w:val="20"/>
          <w:lang w:bidi="ar-SA"/>
        </w:rPr>
      </w:pPr>
      <w:r w:rsidRPr="00AC5075">
        <w:rPr>
          <w:rFonts w:ascii="Arial" w:hAnsi="Arial" w:cs="Arial"/>
          <w:color w:val="000000"/>
          <w:spacing w:val="1"/>
          <w:sz w:val="20"/>
          <w:lang w:bidi="ar-SA"/>
        </w:rPr>
        <w:t xml:space="preserve">• wiertarka elektryczna z regulacją obrotów oraz mieszadłem do zaprawy, </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kielnie do nanoszenia zaprawy klejowej o szerokościach odpowiadających sz</w:t>
      </w:r>
      <w:r>
        <w:rPr>
          <w:rFonts w:ascii="Arial" w:hAnsi="Arial" w:cs="Arial"/>
          <w:color w:val="000000"/>
          <w:spacing w:val="1"/>
          <w:sz w:val="20"/>
          <w:lang w:bidi="ar-SA"/>
        </w:rPr>
        <w:t xml:space="preserve">erokościom </w:t>
      </w:r>
      <w:r w:rsidRPr="00AC5075">
        <w:rPr>
          <w:rFonts w:ascii="Arial" w:hAnsi="Arial" w:cs="Arial"/>
          <w:color w:val="000000"/>
          <w:spacing w:val="1"/>
          <w:sz w:val="20"/>
          <w:lang w:bidi="ar-SA"/>
        </w:rPr>
        <w:t xml:space="preserve">muru, </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xml:space="preserve">• młotek gumowy, </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xml:space="preserve">• tradycyjna kielnia murarska, </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xml:space="preserve">• młotek murarski, </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poziomnica (dł. min. 80 cm),</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Pr>
          <w:rFonts w:ascii="Arial" w:hAnsi="Arial" w:cs="Arial"/>
          <w:color w:val="000000"/>
          <w:spacing w:val="1"/>
          <w:sz w:val="20"/>
          <w:lang w:bidi="ar-SA"/>
        </w:rPr>
        <w:t>:</w:t>
      </w:r>
      <w:r w:rsidRPr="00AC5075">
        <w:rPr>
          <w:rFonts w:ascii="Arial" w:hAnsi="Arial" w:cs="Arial"/>
          <w:color w:val="000000"/>
          <w:spacing w:val="1"/>
          <w:sz w:val="20"/>
          <w:lang w:bidi="ar-SA"/>
        </w:rPr>
        <w:t xml:space="preserve">• szlifierka kątowa z tarczą do cięcia kamienia o możliwie największej średnicy, </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gilotyna do cięcia bloczków,</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xml:space="preserve"> • pilarka stołowa do cięcia elementów murowych,</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dźwig z widłami rozładunkowymi (rozładunek palet, transport pionowy na wyższe kondygnacje),</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xml:space="preserve"> • mini dźwig, </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ręczny wózek widłowy (transport poziomy palet na kondygnacjach),</w:t>
      </w:r>
    </w:p>
    <w:p w:rsidR="00A55376"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AC5075">
        <w:rPr>
          <w:rFonts w:ascii="Arial" w:hAnsi="Arial" w:cs="Arial"/>
          <w:color w:val="000000"/>
          <w:spacing w:val="1"/>
          <w:sz w:val="20"/>
          <w:lang w:bidi="ar-SA"/>
        </w:rPr>
        <w:t xml:space="preserve"> • ręczny chwytak do bloczków, </w:t>
      </w:r>
    </w:p>
    <w:p w:rsidR="00A55376" w:rsidRPr="006F6798" w:rsidRDefault="00A55376" w:rsidP="00A55376">
      <w:pPr>
        <w:pStyle w:val="Standard"/>
        <w:shd w:val="clear" w:color="auto" w:fill="FFFFFF"/>
        <w:spacing w:before="58" w:line="240" w:lineRule="auto"/>
        <w:ind w:right="34"/>
        <w:jc w:val="left"/>
        <w:rPr>
          <w:rFonts w:ascii="Arial" w:hAnsi="Arial" w:cs="Arial"/>
          <w:sz w:val="20"/>
        </w:rPr>
      </w:pPr>
      <w:r w:rsidRPr="00AC5075">
        <w:rPr>
          <w:rFonts w:ascii="Arial" w:hAnsi="Arial" w:cs="Arial"/>
          <w:color w:val="000000"/>
          <w:spacing w:val="1"/>
          <w:sz w:val="20"/>
          <w:lang w:bidi="ar-SA"/>
        </w:rPr>
        <w:t>• bruzdownica..</w:t>
      </w:r>
    </w:p>
    <w:p w:rsidR="00A55376" w:rsidRPr="006F6798"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6F6798">
        <w:rPr>
          <w:rFonts w:ascii="Arial" w:eastAsia="Arial" w:hAnsi="Arial" w:cs="Arial"/>
          <w:b/>
          <w:bCs/>
          <w:sz w:val="20"/>
        </w:rPr>
        <w:t>4.  Wymagania  dotyczące transportu</w:t>
      </w:r>
    </w:p>
    <w:p w:rsidR="00A55376" w:rsidRPr="006F6798" w:rsidRDefault="00A55376" w:rsidP="00A55376">
      <w:pPr>
        <w:pStyle w:val="Standard"/>
        <w:shd w:val="clear" w:color="auto" w:fill="FFFFFF"/>
        <w:spacing w:before="58" w:line="240" w:lineRule="auto"/>
        <w:ind w:right="34"/>
        <w:jc w:val="left"/>
        <w:rPr>
          <w:rFonts w:ascii="Arial" w:hAnsi="Arial" w:cs="Arial"/>
          <w:spacing w:val="1"/>
          <w:sz w:val="20"/>
        </w:rPr>
      </w:pPr>
      <w:r w:rsidRPr="006F6798">
        <w:rPr>
          <w:rFonts w:ascii="Arial" w:hAnsi="Arial" w:cs="Arial"/>
          <w:spacing w:val="1"/>
          <w:sz w:val="20"/>
        </w:rPr>
        <w:t xml:space="preserve">Ogólne wymagania podano w specyfikacji </w:t>
      </w:r>
      <w:r>
        <w:rPr>
          <w:rFonts w:ascii="Arial" w:hAnsi="Arial" w:cs="Arial"/>
          <w:spacing w:val="1"/>
          <w:sz w:val="20"/>
        </w:rPr>
        <w:t>S1</w:t>
      </w:r>
      <w:r w:rsidRPr="006F6798">
        <w:rPr>
          <w:rFonts w:ascii="Arial" w:hAnsi="Arial" w:cs="Arial"/>
          <w:spacing w:val="1"/>
          <w:sz w:val="20"/>
        </w:rPr>
        <w:t xml:space="preserve"> część ogólna.</w:t>
      </w:r>
    </w:p>
    <w:p w:rsidR="00A55376" w:rsidRPr="006F6798" w:rsidRDefault="00A55376" w:rsidP="008357F7">
      <w:pPr>
        <w:pStyle w:val="Standard"/>
        <w:numPr>
          <w:ilvl w:val="0"/>
          <w:numId w:val="66"/>
        </w:numPr>
        <w:shd w:val="clear" w:color="auto" w:fill="FFFFFF"/>
        <w:tabs>
          <w:tab w:val="left" w:pos="-260"/>
        </w:tabs>
        <w:spacing w:before="100" w:line="240" w:lineRule="auto"/>
        <w:rPr>
          <w:rFonts w:ascii="Arial" w:hAnsi="Arial" w:cs="Arial"/>
          <w:sz w:val="20"/>
        </w:rPr>
      </w:pPr>
      <w:r w:rsidRPr="006F6798">
        <w:rPr>
          <w:rFonts w:ascii="Arial" w:eastAsia="Arial" w:hAnsi="Arial" w:cs="Arial"/>
          <w:color w:val="000000"/>
          <w:sz w:val="20"/>
        </w:rPr>
        <w:t xml:space="preserve">Transport   cementu   i   wapna   suchogaszonego   powinien   odbywać   się   zgodnie   z   normą </w:t>
      </w:r>
      <w:r w:rsidRPr="006F6798">
        <w:rPr>
          <w:rFonts w:ascii="Arial" w:eastAsia="Arial" w:hAnsi="Arial" w:cs="Arial"/>
          <w:color w:val="000000"/>
          <w:spacing w:val="5"/>
          <w:sz w:val="20"/>
        </w:rPr>
        <w:t xml:space="preserve">BN-88/6731-08. Cement i wapno suchogaszone luzem należy przewozić      cementowozem, </w:t>
      </w:r>
      <w:r w:rsidRPr="006F6798">
        <w:rPr>
          <w:rFonts w:ascii="Arial" w:eastAsia="Arial" w:hAnsi="Arial" w:cs="Arial"/>
          <w:color w:val="000000"/>
          <w:spacing w:val="4"/>
          <w:sz w:val="20"/>
        </w:rPr>
        <w:t xml:space="preserve">natomiast cement i wapno suchogaszone workowane można przewozić dowolnymi środkami </w:t>
      </w:r>
      <w:r w:rsidRPr="006F6798">
        <w:rPr>
          <w:rFonts w:ascii="Arial" w:eastAsia="Arial" w:hAnsi="Arial" w:cs="Arial"/>
          <w:color w:val="000000"/>
          <w:sz w:val="20"/>
        </w:rPr>
        <w:t>transportu i w odpowiedni sposób zabezpieczone przed zawilgoceniem.</w:t>
      </w:r>
    </w:p>
    <w:p w:rsidR="00A55376" w:rsidRPr="006F6798" w:rsidRDefault="00A55376" w:rsidP="008357F7">
      <w:pPr>
        <w:pStyle w:val="Standard"/>
        <w:numPr>
          <w:ilvl w:val="0"/>
          <w:numId w:val="66"/>
        </w:numPr>
        <w:shd w:val="clear" w:color="auto" w:fill="FFFFFF"/>
        <w:tabs>
          <w:tab w:val="left" w:pos="-260"/>
        </w:tabs>
        <w:spacing w:before="100" w:line="240" w:lineRule="auto"/>
        <w:rPr>
          <w:rFonts w:ascii="Arial" w:hAnsi="Arial" w:cs="Arial"/>
          <w:sz w:val="20"/>
        </w:rPr>
      </w:pPr>
      <w:r w:rsidRPr="006F6798">
        <w:rPr>
          <w:rFonts w:ascii="Arial" w:hAnsi="Arial" w:cs="Arial"/>
          <w:color w:val="000000"/>
          <w:spacing w:val="3"/>
          <w:sz w:val="20"/>
        </w:rPr>
        <w:t xml:space="preserve">Wapno gaszone w postaci ciasta wapiennego można przewozić w skrzyniach lub pojemnikach </w:t>
      </w:r>
      <w:r w:rsidRPr="006F6798">
        <w:rPr>
          <w:rFonts w:ascii="Arial" w:hAnsi="Arial" w:cs="Arial"/>
          <w:color w:val="000000"/>
          <w:spacing w:val="-3"/>
          <w:sz w:val="20"/>
        </w:rPr>
        <w:t>stalowych.</w:t>
      </w:r>
    </w:p>
    <w:p w:rsidR="00A55376" w:rsidRPr="006F6798" w:rsidRDefault="00A55376" w:rsidP="008357F7">
      <w:pPr>
        <w:pStyle w:val="Standard"/>
        <w:numPr>
          <w:ilvl w:val="0"/>
          <w:numId w:val="66"/>
        </w:numPr>
        <w:shd w:val="clear" w:color="auto" w:fill="FFFFFF"/>
        <w:tabs>
          <w:tab w:val="left" w:pos="-260"/>
        </w:tabs>
        <w:spacing w:before="100" w:line="240" w:lineRule="auto"/>
        <w:rPr>
          <w:rFonts w:ascii="Arial" w:hAnsi="Arial" w:cs="Arial"/>
          <w:sz w:val="20"/>
        </w:rPr>
      </w:pPr>
      <w:r w:rsidRPr="006F6798">
        <w:rPr>
          <w:rFonts w:ascii="Arial" w:hAnsi="Arial" w:cs="Arial"/>
          <w:color w:val="000000"/>
          <w:spacing w:val="1"/>
          <w:sz w:val="20"/>
        </w:rPr>
        <w:t xml:space="preserve">Kruszywa można przewozić dowolnymi środkami transportu w warunkach zabezpieczających je </w:t>
      </w:r>
      <w:r w:rsidRPr="006F6798">
        <w:rPr>
          <w:rFonts w:ascii="Arial" w:hAnsi="Arial" w:cs="Arial"/>
          <w:color w:val="000000"/>
          <w:spacing w:val="3"/>
          <w:sz w:val="20"/>
        </w:rPr>
        <w:t xml:space="preserve">przed zanieczyszczeniem, zmieszaniem z innymi asortymentami kruszywa lub jego frakcjami   i </w:t>
      </w:r>
      <w:r w:rsidRPr="006F6798">
        <w:rPr>
          <w:rFonts w:ascii="Arial" w:hAnsi="Arial" w:cs="Arial"/>
          <w:color w:val="000000"/>
          <w:sz w:val="20"/>
        </w:rPr>
        <w:t>nadmiernym zawilgoceniem.</w:t>
      </w:r>
    </w:p>
    <w:p w:rsidR="00A55376" w:rsidRPr="006F6798" w:rsidRDefault="00A55376" w:rsidP="008357F7">
      <w:pPr>
        <w:pStyle w:val="Standard"/>
        <w:numPr>
          <w:ilvl w:val="0"/>
          <w:numId w:val="66"/>
        </w:numPr>
        <w:shd w:val="clear" w:color="auto" w:fill="FFFFFF"/>
        <w:tabs>
          <w:tab w:val="left" w:pos="-260"/>
        </w:tabs>
        <w:spacing w:before="100" w:line="240" w:lineRule="auto"/>
        <w:rPr>
          <w:rFonts w:ascii="Arial" w:hAnsi="Arial" w:cs="Arial"/>
          <w:sz w:val="20"/>
        </w:rPr>
      </w:pPr>
      <w:r w:rsidRPr="006F6798">
        <w:rPr>
          <w:rFonts w:ascii="Arial" w:hAnsi="Arial" w:cs="Arial"/>
          <w:color w:val="000000"/>
          <w:spacing w:val="2"/>
          <w:sz w:val="20"/>
        </w:rPr>
        <w:t xml:space="preserve">Wyroby ceramiczne należy przewozić na paletach samochodami skrzyniowymi z zamontowaną </w:t>
      </w:r>
      <w:r w:rsidRPr="006F6798">
        <w:rPr>
          <w:rFonts w:ascii="Arial" w:hAnsi="Arial" w:cs="Arial"/>
          <w:color w:val="000000"/>
          <w:spacing w:val="-2"/>
          <w:sz w:val="20"/>
        </w:rPr>
        <w:t>wciągarką.</w:t>
      </w:r>
    </w:p>
    <w:p w:rsidR="00A55376" w:rsidRPr="00AC5075" w:rsidRDefault="00A55376" w:rsidP="008357F7">
      <w:pPr>
        <w:pStyle w:val="Standard"/>
        <w:numPr>
          <w:ilvl w:val="0"/>
          <w:numId w:val="66"/>
        </w:numPr>
        <w:shd w:val="clear" w:color="auto" w:fill="FFFFFF"/>
        <w:spacing w:before="58" w:line="240" w:lineRule="auto"/>
        <w:jc w:val="left"/>
        <w:rPr>
          <w:rFonts w:ascii="Arial" w:hAnsi="Arial" w:cs="Arial"/>
          <w:sz w:val="20"/>
        </w:rPr>
      </w:pPr>
      <w:r w:rsidRPr="006F6798">
        <w:rPr>
          <w:rFonts w:ascii="Arial" w:eastAsia="Arial" w:hAnsi="Arial" w:cs="Arial"/>
          <w:color w:val="000000"/>
          <w:spacing w:val="4"/>
          <w:sz w:val="20"/>
        </w:rPr>
        <w:t xml:space="preserve">Podczas transportu  materiały powinny być zabezpieczone  przed  uszkodzeniami  lub  utratą </w:t>
      </w:r>
      <w:r w:rsidRPr="006F6798">
        <w:rPr>
          <w:rFonts w:ascii="Arial" w:eastAsia="Arial" w:hAnsi="Arial" w:cs="Arial"/>
          <w:color w:val="000000"/>
          <w:spacing w:val="-2"/>
          <w:sz w:val="20"/>
        </w:rPr>
        <w:t>stateczności.</w:t>
      </w:r>
    </w:p>
    <w:p w:rsidR="00A55376" w:rsidRPr="00AC5075" w:rsidRDefault="00A55376" w:rsidP="008357F7">
      <w:pPr>
        <w:pStyle w:val="Standard"/>
        <w:numPr>
          <w:ilvl w:val="0"/>
          <w:numId w:val="66"/>
        </w:numPr>
        <w:shd w:val="clear" w:color="auto" w:fill="FFFFFF"/>
        <w:spacing w:before="58" w:line="240" w:lineRule="auto"/>
        <w:jc w:val="left"/>
        <w:rPr>
          <w:rFonts w:ascii="Arial" w:eastAsia="Arial" w:hAnsi="Arial" w:cs="Arial"/>
          <w:color w:val="000000"/>
          <w:spacing w:val="4"/>
          <w:sz w:val="20"/>
        </w:rPr>
      </w:pPr>
      <w:r w:rsidRPr="00AC5075">
        <w:rPr>
          <w:rFonts w:ascii="Arial" w:eastAsia="Arial" w:hAnsi="Arial" w:cs="Arial"/>
          <w:color w:val="000000"/>
          <w:spacing w:val="4"/>
          <w:sz w:val="20"/>
        </w:rPr>
        <w:t>Podczas transportu należy zadbać o staranne zabezpieczenie przewożonych materiałów</w:t>
      </w:r>
      <w:r>
        <w:rPr>
          <w:rFonts w:ascii="Arial" w:eastAsia="Arial" w:hAnsi="Arial" w:cs="Arial"/>
          <w:color w:val="000000"/>
          <w:spacing w:val="4"/>
          <w:sz w:val="20"/>
        </w:rPr>
        <w:t xml:space="preserve"> silikatowych</w:t>
      </w:r>
      <w:r w:rsidRPr="00AC5075">
        <w:rPr>
          <w:rFonts w:ascii="Arial" w:eastAsia="Arial" w:hAnsi="Arial" w:cs="Arial"/>
          <w:color w:val="000000"/>
          <w:spacing w:val="4"/>
          <w:sz w:val="20"/>
        </w:rPr>
        <w:t>. Palety z wyrobami powinny być ściśle dostawione do siebie podczas załadunku, a następnie tak powiązane pasami pomiędzy sobą i ze skrzynią ładunkową, aby uniemożliwić ich przemieszczanie podczas transportu.</w:t>
      </w:r>
    </w:p>
    <w:p w:rsidR="00A55376" w:rsidRPr="006F6798" w:rsidRDefault="00A55376" w:rsidP="008357F7">
      <w:pPr>
        <w:pStyle w:val="Standard"/>
        <w:numPr>
          <w:ilvl w:val="0"/>
          <w:numId w:val="66"/>
        </w:numPr>
        <w:shd w:val="clear" w:color="auto" w:fill="FFFFFF"/>
        <w:spacing w:before="58" w:line="240" w:lineRule="auto"/>
        <w:rPr>
          <w:rFonts w:ascii="Arial" w:hAnsi="Arial" w:cs="Arial"/>
          <w:sz w:val="20"/>
        </w:rPr>
      </w:pPr>
      <w:r w:rsidRPr="00AC5075">
        <w:rPr>
          <w:rFonts w:ascii="Arial" w:hAnsi="Arial" w:cs="Arial"/>
          <w:sz w:val="20"/>
        </w:rPr>
        <w:t xml:space="preserve"> Rozładunek i składowanie wyrobów silikatowych powinno odbywać się przy zachowaniu przepisów BHP. W zależności od stanu nawierzchni w miejscu rozładunku można go dokonywać za pomocą wózka widłowego lub żurawia wieżowego. Nie zaleca się rozładunku ręcznego, który prowadzi często do znaczących uszkodzeń wyrobów. Do rozładunku za pomocą dźwigu zaleca się stosowanie wideł rozładunkowych lub chwytaków (należy zwrócić uwagę na to, aby za pomocą chwytaka podnosić paletę od dołu, a nie z boków).</w:t>
      </w:r>
    </w:p>
    <w:p w:rsidR="00A55376" w:rsidRPr="006F6798"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6F6798">
        <w:rPr>
          <w:rFonts w:ascii="Arial" w:eastAsia="Arial" w:hAnsi="Arial" w:cs="Arial"/>
          <w:b/>
          <w:bCs/>
          <w:sz w:val="20"/>
        </w:rPr>
        <w:t>5. Wymagania  dotyczące wykonania robót budowlanych</w:t>
      </w:r>
    </w:p>
    <w:p w:rsidR="00A55376" w:rsidRPr="006F6798" w:rsidRDefault="00A55376" w:rsidP="00A55376">
      <w:pPr>
        <w:pStyle w:val="Standard"/>
        <w:spacing w:line="240" w:lineRule="auto"/>
        <w:jc w:val="left"/>
        <w:rPr>
          <w:rFonts w:ascii="Arial" w:hAnsi="Arial" w:cs="Arial"/>
          <w:sz w:val="20"/>
        </w:rPr>
      </w:pPr>
      <w:r w:rsidRPr="006F6798">
        <w:rPr>
          <w:rFonts w:ascii="Arial" w:hAnsi="Arial" w:cs="Arial"/>
          <w:sz w:val="20"/>
        </w:rPr>
        <w:br/>
        <w:t>Ogólne w</w:t>
      </w:r>
      <w:r>
        <w:rPr>
          <w:rFonts w:ascii="Arial" w:hAnsi="Arial" w:cs="Arial"/>
          <w:sz w:val="20"/>
        </w:rPr>
        <w:t>ymagania podano w specyfikacji S.</w:t>
      </w:r>
      <w:r w:rsidRPr="006F6798">
        <w:rPr>
          <w:rFonts w:ascii="Arial" w:hAnsi="Arial" w:cs="Arial"/>
          <w:sz w:val="20"/>
        </w:rPr>
        <w:t>00 część ogólna.</w:t>
      </w:r>
    </w:p>
    <w:p w:rsidR="00A55376" w:rsidRPr="006F6798" w:rsidRDefault="00A55376" w:rsidP="00A55376">
      <w:pPr>
        <w:pStyle w:val="Standard"/>
        <w:spacing w:line="240" w:lineRule="auto"/>
        <w:jc w:val="left"/>
        <w:rPr>
          <w:rFonts w:ascii="Arial" w:hAnsi="Arial" w:cs="Arial"/>
          <w:sz w:val="20"/>
        </w:rPr>
      </w:pPr>
    </w:p>
    <w:p w:rsidR="00A55376" w:rsidRDefault="00A55376" w:rsidP="00A55376">
      <w:pPr>
        <w:pStyle w:val="Standard"/>
        <w:shd w:val="clear" w:color="auto" w:fill="FFFFFF"/>
        <w:spacing w:before="58" w:line="269" w:lineRule="exact"/>
        <w:ind w:left="24" w:right="34"/>
        <w:jc w:val="left"/>
      </w:pPr>
      <w:r w:rsidRPr="00AC5075">
        <w:rPr>
          <w:rFonts w:ascii="Arial" w:hAnsi="Arial" w:cs="Arial"/>
          <w:b/>
          <w:bCs/>
          <w:sz w:val="20"/>
        </w:rPr>
        <w:t xml:space="preserve"> Warunki przystąpienia do robót murowych</w:t>
      </w:r>
    </w:p>
    <w:p w:rsidR="00A55376" w:rsidRPr="00BB2BE9" w:rsidRDefault="00A55376" w:rsidP="00A55376">
      <w:pPr>
        <w:pStyle w:val="Standard"/>
        <w:shd w:val="clear" w:color="auto" w:fill="FFFFFF"/>
        <w:spacing w:before="58" w:line="240" w:lineRule="auto"/>
        <w:rPr>
          <w:rFonts w:ascii="Arial" w:hAnsi="Arial" w:cs="Arial"/>
          <w:sz w:val="20"/>
        </w:rPr>
      </w:pPr>
      <w:r w:rsidRPr="00EC6E82">
        <w:rPr>
          <w:rFonts w:ascii="Arial" w:hAnsi="Arial" w:cs="Arial"/>
          <w:sz w:val="20"/>
        </w:rPr>
        <w:lastRenderedPageBreak/>
        <w:t xml:space="preserve">. Przed przystąpieniem do wznoszenia murów należy sprawdzić wymiary oraz kąty </w:t>
      </w:r>
      <w:r>
        <w:rPr>
          <w:rFonts w:ascii="Arial" w:hAnsi="Arial" w:cs="Arial"/>
          <w:sz w:val="20"/>
        </w:rPr>
        <w:t>skrzyżowań ścian .</w:t>
      </w:r>
    </w:p>
    <w:p w:rsidR="00A55376" w:rsidRPr="006F6798" w:rsidRDefault="00A55376" w:rsidP="00A55376">
      <w:pPr>
        <w:pStyle w:val="Standard"/>
        <w:shd w:val="clear" w:color="auto" w:fill="FFFFFF"/>
        <w:spacing w:before="58" w:line="269" w:lineRule="exact"/>
        <w:ind w:left="24" w:right="34"/>
        <w:jc w:val="left"/>
        <w:rPr>
          <w:rFonts w:ascii="Arial" w:hAnsi="Arial" w:cs="Arial"/>
          <w:b/>
          <w:bCs/>
          <w:sz w:val="20"/>
        </w:rPr>
      </w:pPr>
      <w:r w:rsidRPr="006F6798">
        <w:rPr>
          <w:rFonts w:ascii="Arial" w:hAnsi="Arial" w:cs="Arial"/>
          <w:b/>
          <w:bCs/>
          <w:sz w:val="20"/>
        </w:rPr>
        <w:t>Wymagania ogólne:</w:t>
      </w:r>
    </w:p>
    <w:p w:rsidR="00A55376" w:rsidRPr="006F6798" w:rsidRDefault="00A55376" w:rsidP="00A55376">
      <w:pPr>
        <w:pStyle w:val="Standard"/>
        <w:shd w:val="clear" w:color="auto" w:fill="FFFFFF"/>
        <w:spacing w:before="58" w:line="240" w:lineRule="auto"/>
        <w:jc w:val="left"/>
        <w:rPr>
          <w:rFonts w:ascii="Arial" w:eastAsia="Lucida Sans Unicode" w:hAnsi="Arial" w:cs="Arial"/>
          <w:color w:val="000000"/>
          <w:spacing w:val="1"/>
          <w:sz w:val="20"/>
          <w:lang w:bidi="ar-SA"/>
        </w:rPr>
      </w:pPr>
      <w:r w:rsidRPr="00EC6E82">
        <w:rPr>
          <w:rFonts w:ascii="Arial" w:hAnsi="Arial" w:cs="Arial"/>
          <w:sz w:val="20"/>
        </w:rPr>
        <w:t xml:space="preserve">- Mury należy wykonywać warstwami, z zachowaniem prawidłowego wiązania i grubości spoin oraz zgodności z rysunkami projektowymi, co do odsadzek, wyskoków, otworów itp. Poprawność wykonywanych warstw należy kontrolować w zakresie dopuszczalnych wartości odchyłek w poziomie i w pionie. </w:t>
      </w:r>
      <w:r w:rsidRPr="00EC6E82">
        <w:rPr>
          <w:rFonts w:ascii="Arial" w:hAnsi="Arial" w:cs="Arial"/>
          <w:sz w:val="20"/>
        </w:rPr>
        <w:br/>
        <w:t xml:space="preserve">- Mury należy wznosić możliwie równomiernie na całej ich długości. W miejscu połączenia murów wykonanych niejednocześnie należy stosować strzępia zazębione końcowe. </w:t>
      </w:r>
      <w:r w:rsidRPr="00EC6E82">
        <w:rPr>
          <w:rFonts w:ascii="Arial" w:hAnsi="Arial" w:cs="Arial"/>
          <w:sz w:val="20"/>
        </w:rPr>
        <w:br/>
        <w:t xml:space="preserve">- Cegły/pustaki układane na zaprawie powinny być czyste i wolne od kurzu. Przy murowaniu cegłą suchą, zwłaszcza w okresie letnim, należy cegły przed ułożeniem w murze polewać lub moczyć w wodzie. </w:t>
      </w:r>
      <w:r w:rsidRPr="00EC6E82">
        <w:rPr>
          <w:rFonts w:ascii="Arial" w:hAnsi="Arial" w:cs="Arial"/>
          <w:sz w:val="20"/>
        </w:rPr>
        <w:br/>
        <w:t xml:space="preserve">- Wnęki i bruzdy instalacyjne należy wykonywać jednocześnie ze wznoszeniem murów. </w:t>
      </w:r>
      <w:r w:rsidRPr="00EC6E82">
        <w:rPr>
          <w:rFonts w:ascii="Arial" w:hAnsi="Arial" w:cs="Arial"/>
          <w:sz w:val="20"/>
        </w:rPr>
        <w:br/>
        <w:t>Mury grubości mniejszej niż 1 cegła mogą być wykonywane przy temperaturze powyżej 0°C</w:t>
      </w:r>
      <w:r w:rsidRPr="006F6798">
        <w:rPr>
          <w:rFonts w:ascii="Arial" w:eastAsia="Lucida Sans Unicode" w:hAnsi="Arial" w:cs="Arial"/>
          <w:color w:val="000000"/>
          <w:spacing w:val="1"/>
          <w:sz w:val="20"/>
          <w:lang w:bidi="ar-SA"/>
        </w:rPr>
        <w:br/>
      </w:r>
    </w:p>
    <w:p w:rsidR="00A55376" w:rsidRPr="00BB2BE9" w:rsidRDefault="00A55376" w:rsidP="00A55376">
      <w:pPr>
        <w:pStyle w:val="Standard"/>
        <w:shd w:val="clear" w:color="auto" w:fill="FFFFFF"/>
        <w:spacing w:before="58" w:line="240" w:lineRule="auto"/>
        <w:jc w:val="left"/>
        <w:rPr>
          <w:rFonts w:ascii="Arial" w:hAnsi="Arial" w:cs="Arial"/>
          <w:b/>
          <w:bCs/>
          <w:color w:val="000000"/>
          <w:spacing w:val="1"/>
          <w:sz w:val="20"/>
          <w:lang w:bidi="ar-SA"/>
        </w:rPr>
      </w:pPr>
      <w:r w:rsidRPr="006F6798">
        <w:rPr>
          <w:rFonts w:ascii="Arial" w:hAnsi="Arial" w:cs="Arial"/>
          <w:b/>
          <w:bCs/>
          <w:color w:val="000000"/>
          <w:spacing w:val="1"/>
          <w:sz w:val="20"/>
          <w:lang w:bidi="ar-SA"/>
        </w:rPr>
        <w:t>5.1. Mury z cegły pełnej</w:t>
      </w:r>
      <w:r w:rsidRPr="006F6798">
        <w:rPr>
          <w:rFonts w:ascii="Arial" w:hAnsi="Arial" w:cs="Arial"/>
          <w:color w:val="000000"/>
          <w:spacing w:val="1"/>
          <w:sz w:val="20"/>
          <w:lang w:bidi="ar-SA"/>
        </w:rPr>
        <w:br/>
      </w:r>
      <w:r w:rsidRPr="00EC6E82">
        <w:rPr>
          <w:rFonts w:ascii="Arial" w:hAnsi="Arial" w:cs="Arial"/>
          <w:sz w:val="20"/>
          <w:u w:val="single"/>
        </w:rPr>
        <w:t>Spoiny w murach</w:t>
      </w:r>
      <w:r w:rsidRPr="00EC6E82">
        <w:rPr>
          <w:rFonts w:ascii="Arial" w:hAnsi="Arial" w:cs="Arial"/>
          <w:sz w:val="20"/>
        </w:rPr>
        <w:br/>
        <w:t xml:space="preserve">-12 mm w spoinach poziomych, przy czym maksymalna grubość nie powinna przekraczać 17 mm, a minimalna 10mm </w:t>
      </w:r>
      <w:r w:rsidRPr="00EC6E82">
        <w:rPr>
          <w:rFonts w:ascii="Arial" w:hAnsi="Arial" w:cs="Arial"/>
          <w:sz w:val="20"/>
        </w:rPr>
        <w:br/>
        <w:t>-10mm w spoinach pionowych podłużnych i poprzecznych, przy czym grubość maksymalna nie powinna  przekraczać 15 mm, a minimalna -5 mm.</w:t>
      </w:r>
    </w:p>
    <w:p w:rsidR="00A55376" w:rsidRPr="00EC6E82" w:rsidRDefault="00A55376" w:rsidP="00A55376">
      <w:pPr>
        <w:pStyle w:val="Standard"/>
        <w:shd w:val="clear" w:color="auto" w:fill="FFFFFF"/>
        <w:spacing w:before="58" w:line="240" w:lineRule="auto"/>
        <w:rPr>
          <w:rFonts w:ascii="Arial" w:hAnsi="Arial" w:cs="Arial"/>
          <w:sz w:val="20"/>
        </w:rPr>
      </w:pPr>
      <w:r w:rsidRPr="00EC6E82">
        <w:rPr>
          <w:rFonts w:ascii="Arial" w:hAnsi="Arial" w:cs="Arial"/>
          <w:sz w:val="20"/>
        </w:rPr>
        <w:t>Spoiny powinny być dokładnie wypełnione zaprawą. W ścianach przewidzianych do tynkowania nie należy wypełniać zaprawą spoin przy zewnętrznych licach na głębokości 5 -10 mm.</w:t>
      </w:r>
    </w:p>
    <w:p w:rsidR="00A55376" w:rsidRPr="00EC6E82" w:rsidRDefault="00A55376" w:rsidP="00A55376">
      <w:pPr>
        <w:pStyle w:val="Standard"/>
        <w:shd w:val="clear" w:color="auto" w:fill="FFFFFF"/>
        <w:spacing w:before="58" w:line="240" w:lineRule="auto"/>
        <w:jc w:val="left"/>
        <w:rPr>
          <w:rFonts w:ascii="Arial" w:hAnsi="Arial" w:cs="Arial"/>
          <w:sz w:val="20"/>
          <w:u w:val="single"/>
        </w:rPr>
      </w:pPr>
      <w:r w:rsidRPr="00EC6E82">
        <w:rPr>
          <w:rFonts w:ascii="Arial" w:hAnsi="Arial" w:cs="Arial"/>
          <w:sz w:val="20"/>
          <w:u w:val="single"/>
        </w:rPr>
        <w:t>Stosowanie połówek i cegieł ułamkowych:</w:t>
      </w:r>
    </w:p>
    <w:p w:rsidR="00A55376" w:rsidRPr="006F6798" w:rsidRDefault="00A55376" w:rsidP="00A55376">
      <w:pPr>
        <w:pStyle w:val="Standard"/>
        <w:shd w:val="clear" w:color="auto" w:fill="FFFFFF"/>
        <w:spacing w:before="58" w:line="240" w:lineRule="auto"/>
        <w:jc w:val="left"/>
        <w:rPr>
          <w:rFonts w:ascii="Arial" w:eastAsia="Lucida Sans Unicode" w:hAnsi="Arial" w:cs="Arial"/>
          <w:color w:val="000000"/>
          <w:spacing w:val="1"/>
          <w:sz w:val="20"/>
          <w:lang w:bidi="ar-SA"/>
        </w:rPr>
      </w:pPr>
      <w:r w:rsidRPr="00EC6E82">
        <w:rPr>
          <w:rFonts w:ascii="Arial" w:hAnsi="Arial" w:cs="Arial"/>
          <w:sz w:val="20"/>
        </w:rPr>
        <w:t xml:space="preserve">Liczba cegieł utytych w połówkach do murów nośnych nie powinna być większa niż 15% całkowitej liczby cegieł. </w:t>
      </w:r>
      <w:r w:rsidRPr="00EC6E82">
        <w:rPr>
          <w:rFonts w:ascii="Arial" w:hAnsi="Arial" w:cs="Arial"/>
          <w:sz w:val="20"/>
        </w:rPr>
        <w:br/>
        <w:t xml:space="preserve">-jeżeli na budowie jest kilka gatunków cegły (np. cegła nowa i rozbiórkowa), należy przestrzegać zasady, ze każda ściana powinna być wykonana z cegły jednego wymiaru. </w:t>
      </w:r>
      <w:r w:rsidRPr="00EC6E82">
        <w:rPr>
          <w:rFonts w:ascii="Arial" w:hAnsi="Arial" w:cs="Arial"/>
          <w:sz w:val="20"/>
        </w:rPr>
        <w:br/>
        <w:t>-Połączenie murów stykających się pod kątem prostym i wykonanych z cegieł o grubości różniącej się więcej niż o 5 mm należy wykonywać na strzępią zazębione boczne.</w:t>
      </w:r>
      <w:r w:rsidRPr="006F6798">
        <w:rPr>
          <w:rFonts w:ascii="Arial" w:eastAsia="Lucida Sans Unicode" w:hAnsi="Arial" w:cs="Arial"/>
          <w:color w:val="000000"/>
          <w:spacing w:val="1"/>
          <w:sz w:val="20"/>
          <w:lang w:bidi="ar-SA"/>
        </w:rPr>
        <w:br/>
      </w:r>
    </w:p>
    <w:p w:rsidR="00A55376" w:rsidRPr="006F6798" w:rsidRDefault="00A55376" w:rsidP="00A55376">
      <w:pPr>
        <w:pStyle w:val="Standard"/>
        <w:shd w:val="clear" w:color="auto" w:fill="FFFFFF"/>
        <w:spacing w:before="58" w:line="269" w:lineRule="exact"/>
        <w:ind w:left="24" w:right="34"/>
        <w:jc w:val="left"/>
        <w:rPr>
          <w:rFonts w:ascii="Arial" w:hAnsi="Arial" w:cs="Arial"/>
          <w:sz w:val="20"/>
        </w:rPr>
      </w:pPr>
      <w:r w:rsidRPr="006F6798">
        <w:rPr>
          <w:rFonts w:ascii="Arial" w:eastAsia="Lucida Sans Unicode" w:hAnsi="Arial" w:cs="Arial"/>
          <w:b/>
          <w:bCs/>
          <w:color w:val="000000"/>
          <w:spacing w:val="1"/>
          <w:sz w:val="20"/>
          <w:lang w:bidi="ar-SA"/>
        </w:rPr>
        <w:t xml:space="preserve">5.2. Mury z pustaków </w:t>
      </w:r>
      <w:r>
        <w:rPr>
          <w:rFonts w:ascii="Arial" w:eastAsia="Lucida Sans Unicode" w:hAnsi="Arial" w:cs="Arial"/>
          <w:b/>
          <w:bCs/>
          <w:color w:val="000000"/>
          <w:spacing w:val="1"/>
          <w:sz w:val="20"/>
          <w:lang w:bidi="ar-SA"/>
        </w:rPr>
        <w:t>silikatowych</w:t>
      </w:r>
    </w:p>
    <w:p w:rsidR="00A55376" w:rsidRDefault="00A55376" w:rsidP="00A55376">
      <w:pPr>
        <w:pStyle w:val="Standard"/>
        <w:shd w:val="clear" w:color="auto" w:fill="FFFFFF"/>
        <w:spacing w:before="58" w:line="240" w:lineRule="auto"/>
        <w:jc w:val="left"/>
        <w:rPr>
          <w:rFonts w:ascii="Arial" w:hAnsi="Arial" w:cs="Arial"/>
          <w:sz w:val="20"/>
        </w:rPr>
      </w:pPr>
      <w:r w:rsidRPr="00AC5075">
        <w:rPr>
          <w:rFonts w:ascii="Arial" w:hAnsi="Arial" w:cs="Arial"/>
          <w:sz w:val="20"/>
        </w:rPr>
        <w:t>1. Mury należy wykonywać warstwami, z zachowaniem prawidłowego wiązania i grubości spoin oraz zgodności z rysunkami projektowymi, co do odsadzek, wyskoków, otworów itp. Poprawność wykonywanych warstw należy kontrolować w zakresie dopuszczalnych wartości odchyłek w poziomie i w pionie.</w:t>
      </w:r>
    </w:p>
    <w:p w:rsidR="00A55376" w:rsidRDefault="00A55376" w:rsidP="00A55376">
      <w:pPr>
        <w:pStyle w:val="Standard"/>
        <w:shd w:val="clear" w:color="auto" w:fill="FFFFFF"/>
        <w:spacing w:before="58" w:line="240" w:lineRule="auto"/>
        <w:rPr>
          <w:rFonts w:ascii="Arial" w:hAnsi="Arial" w:cs="Arial"/>
          <w:sz w:val="20"/>
        </w:rPr>
      </w:pPr>
      <w:r w:rsidRPr="00AC5075">
        <w:rPr>
          <w:rFonts w:ascii="Arial" w:hAnsi="Arial" w:cs="Arial"/>
          <w:sz w:val="20"/>
        </w:rPr>
        <w:t xml:space="preserve"> 2. Grubość spoin wspornych w murze ze spoinami tradycyjnymi nie powinna być mniejsza od 6 mm i nie większa od 15 mm (nominalnie 10 mm). W przypadku murów z cienkimi spoinami wartości te wynoszą odpowiednio od 0,5 do 3 mm i średnio 2 mm. Mur z niewypełnionymi spoinami pionowymi należy wykonywać przy użyciu elementów murowych z profilowanymi powierzchniami czołowymi (pióra i wpusty) o dopuszczalnych odchyłkach wymiarowych zgodnie z normą PN-EN 771-2. Spoiny pionowe można uznać za wypełnione, gdy zaprawę ułożono na całej wysokości i co najmniej 0,4 szerokości spoiny. W przypadku gdy przynajmniej jeden z elementów ma gładką powierzchnię czołową, spoina pionowa powinna być wypełniona zaprawą. 3. Zgodnie z normą PN-EN 1996-1-1 spoiny pionowe w poszczególnych warstwach muszą się mijać co najmniej o 0,4 wysokości elementu murowego (dla elementów o wysokości mniejszej niż 250 mm)</w:t>
      </w:r>
      <w:r>
        <w:rPr>
          <w:rFonts w:ascii="Arial" w:hAnsi="Arial" w:cs="Arial"/>
          <w:sz w:val="20"/>
        </w:rPr>
        <w:t>. Dla elementów silikatowych o wysokości 22 cm</w:t>
      </w:r>
      <w:r w:rsidRPr="00AC5075">
        <w:rPr>
          <w:rFonts w:ascii="Arial" w:hAnsi="Arial" w:cs="Arial"/>
          <w:sz w:val="20"/>
        </w:rPr>
        <w:t xml:space="preserve"> to przesunięcie wynosi min. 88 </w:t>
      </w:r>
      <w:r>
        <w:rPr>
          <w:rFonts w:ascii="Arial" w:hAnsi="Arial" w:cs="Arial"/>
          <w:sz w:val="20"/>
        </w:rPr>
        <w:t xml:space="preserve">mm </w:t>
      </w:r>
      <w:r w:rsidRPr="00AC5075">
        <w:rPr>
          <w:rFonts w:ascii="Arial" w:hAnsi="Arial" w:cs="Arial"/>
          <w:sz w:val="20"/>
        </w:rPr>
        <w:t xml:space="preserve">. Najkorzystniejsze ze względu na rozkład naprężeń czy też odporność na zarysowanie jest wiązanie w połowie długości elementów murowych. Aby ułatwić wznoszenie muru, najlepiej jest wykonywać go w module długości 250 mm i stosować wraz z bloczkami podstawowymi również połówkowe. W niektórych przypadkach konieczne jest przycinanie elementów murowych na budowie. Przy wmurowywaniu elementu przyciętego, zaprawę nanosi się również na gładką (po cięciu) powierzchnię czołową. Z tego powodu docinając bloczek należy przewidzieć, że jego długość powinna być krótsza o grubość spoiny. Jeżeli wykonanie prawidłowego wiązania w murze jest niemożliwe, należy spoiny wsporne zazbroić </w:t>
      </w:r>
    </w:p>
    <w:p w:rsidR="00A55376" w:rsidRDefault="00A55376" w:rsidP="00A55376">
      <w:pPr>
        <w:pStyle w:val="Standard"/>
        <w:shd w:val="clear" w:color="auto" w:fill="FFFFFF"/>
        <w:spacing w:before="58" w:line="240" w:lineRule="auto"/>
        <w:jc w:val="left"/>
        <w:rPr>
          <w:rFonts w:ascii="Arial" w:hAnsi="Arial" w:cs="Arial"/>
          <w:sz w:val="20"/>
        </w:rPr>
      </w:pPr>
      <w:r w:rsidRPr="00AC5075">
        <w:rPr>
          <w:rFonts w:ascii="Arial" w:hAnsi="Arial" w:cs="Arial"/>
          <w:sz w:val="20"/>
        </w:rPr>
        <w:t>4. W pierwszej kolejności należy wykonywać ściany konstrukcyjne i słupy. Ścianki działowe należy murować nie wcześniej niż po zakończeniu ścian głównych danej kondygnacji, możliwie najpóźniej w procesie realizacji inwestycji.</w:t>
      </w:r>
    </w:p>
    <w:p w:rsidR="00A55376" w:rsidRDefault="00A55376" w:rsidP="00A55376">
      <w:pPr>
        <w:pStyle w:val="Standard"/>
        <w:shd w:val="clear" w:color="auto" w:fill="FFFFFF"/>
        <w:spacing w:before="58" w:line="240" w:lineRule="auto"/>
        <w:rPr>
          <w:rFonts w:ascii="Arial" w:hAnsi="Arial" w:cs="Arial"/>
          <w:sz w:val="20"/>
        </w:rPr>
      </w:pPr>
      <w:r w:rsidRPr="00AC5075">
        <w:rPr>
          <w:rFonts w:ascii="Arial" w:hAnsi="Arial" w:cs="Arial"/>
          <w:sz w:val="20"/>
        </w:rPr>
        <w:t xml:space="preserve"> 5. Ściany prostopadłe lub ukośne powinny być połączone w sposób zapewniający wzajemne przekazywanie obciążeń pionowych i poziomych, spełnienie wymagań izolacyjności akustycznej i ogniowej oraz szczelności budynku. Najlepszym sposobem na zapewnienie takiego połączenia jest przewiązanie elementów murowych. Połączenie z zastosowaniem łączników metalowych lub </w:t>
      </w:r>
      <w:r w:rsidRPr="00AC5075">
        <w:rPr>
          <w:rFonts w:ascii="Arial" w:hAnsi="Arial" w:cs="Arial"/>
          <w:sz w:val="20"/>
        </w:rPr>
        <w:lastRenderedPageBreak/>
        <w:t>zbrojenia powinno być pod względem konstrukcyjnym równoważne połączeniu przez wiązanie w murze, a z drugiej strony nie powodować pogorszenia innych parametrów ściany. Wszystkie ściany konstrukcyjne powinny być połączone wiązaniem murarskim (narożniki, ściany zewnętrzne z wewnętrznymi) – chyba że projekt zakłada inny sposób połączenia ścian. Zaleca się, aby wzajemnie prostopadłe lub ukośne ściany były wznoszone jednocześnie.</w:t>
      </w:r>
    </w:p>
    <w:p w:rsidR="00A55376" w:rsidRDefault="00A55376" w:rsidP="00A55376">
      <w:pPr>
        <w:pStyle w:val="Standard"/>
        <w:shd w:val="clear" w:color="auto" w:fill="FFFFFF"/>
        <w:spacing w:before="58" w:line="240" w:lineRule="auto"/>
        <w:jc w:val="left"/>
        <w:rPr>
          <w:rFonts w:ascii="Arial" w:hAnsi="Arial" w:cs="Arial"/>
          <w:sz w:val="20"/>
        </w:rPr>
      </w:pPr>
      <w:r w:rsidRPr="00AC5075">
        <w:rPr>
          <w:rFonts w:ascii="Arial" w:hAnsi="Arial" w:cs="Arial"/>
          <w:sz w:val="20"/>
        </w:rPr>
        <w:t xml:space="preserve"> 6. Bloczki silikatowe powinny być czyste i wolne od kurzu.</w:t>
      </w:r>
    </w:p>
    <w:p w:rsidR="00A55376" w:rsidRDefault="00A55376" w:rsidP="00A55376">
      <w:pPr>
        <w:pStyle w:val="Standard"/>
        <w:shd w:val="clear" w:color="auto" w:fill="FFFFFF"/>
        <w:spacing w:before="58" w:line="240" w:lineRule="auto"/>
        <w:jc w:val="left"/>
        <w:rPr>
          <w:rFonts w:ascii="Arial" w:hAnsi="Arial" w:cs="Arial"/>
          <w:sz w:val="20"/>
        </w:rPr>
      </w:pPr>
      <w:r w:rsidRPr="00AC5075">
        <w:rPr>
          <w:rFonts w:ascii="Arial" w:hAnsi="Arial" w:cs="Arial"/>
          <w:sz w:val="20"/>
        </w:rPr>
        <w:t xml:space="preserve"> 7. Stosowanie bloczków różnych klas wytrzymałości lub gęstości jest dozwolone, jednak z założeniem, że każda pojedyncza ściana będzie wykonana z bloczków o tej samej charakterystyce. </w:t>
      </w:r>
    </w:p>
    <w:p w:rsidR="00A55376" w:rsidRDefault="00A55376" w:rsidP="00A55376">
      <w:pPr>
        <w:pStyle w:val="Standard"/>
        <w:shd w:val="clear" w:color="auto" w:fill="FFFFFF"/>
        <w:spacing w:before="58" w:line="240" w:lineRule="auto"/>
        <w:jc w:val="left"/>
        <w:rPr>
          <w:rFonts w:ascii="Arial" w:hAnsi="Arial" w:cs="Arial"/>
          <w:sz w:val="20"/>
        </w:rPr>
      </w:pPr>
      <w:r>
        <w:rPr>
          <w:rFonts w:ascii="Arial" w:hAnsi="Arial" w:cs="Arial"/>
          <w:sz w:val="20"/>
        </w:rPr>
        <w:t>8</w:t>
      </w:r>
      <w:r w:rsidRPr="00AC5075">
        <w:rPr>
          <w:rFonts w:ascii="Arial" w:hAnsi="Arial" w:cs="Arial"/>
          <w:sz w:val="20"/>
        </w:rPr>
        <w:t xml:space="preserve">. Instalacje elektryczne należy układać w warstwie tynku lub, jeżeli to z jakichś powodów jest niemożliwe, w bruzdach - wnęki i bruzdy instalacyjne należy wykonywać jednocześnie ze wznoszeniem murów. </w:t>
      </w:r>
    </w:p>
    <w:p w:rsidR="00A55376" w:rsidRDefault="00A55376" w:rsidP="00A55376">
      <w:pPr>
        <w:pStyle w:val="Standard"/>
        <w:shd w:val="clear" w:color="auto" w:fill="FFFFFF"/>
        <w:spacing w:before="58" w:line="269" w:lineRule="exact"/>
        <w:ind w:left="24" w:right="34"/>
        <w:jc w:val="left"/>
        <w:rPr>
          <w:rFonts w:ascii="Arial" w:hAnsi="Arial" w:cs="Arial"/>
          <w:sz w:val="20"/>
          <w:u w:val="single"/>
        </w:rPr>
      </w:pPr>
      <w:r w:rsidRPr="00AC5075">
        <w:rPr>
          <w:rFonts w:ascii="Arial" w:hAnsi="Arial" w:cs="Arial"/>
          <w:sz w:val="20"/>
          <w:u w:val="single"/>
        </w:rPr>
        <w:t xml:space="preserve">Pierwsza warstwa muru </w:t>
      </w:r>
    </w:p>
    <w:p w:rsidR="00A55376" w:rsidRDefault="00A55376" w:rsidP="00A55376">
      <w:pPr>
        <w:pStyle w:val="Standard"/>
        <w:shd w:val="clear" w:color="auto" w:fill="FFFFFF"/>
        <w:spacing w:before="58" w:line="240" w:lineRule="auto"/>
        <w:rPr>
          <w:rFonts w:ascii="Arial" w:hAnsi="Arial" w:cs="Arial"/>
          <w:sz w:val="20"/>
        </w:rPr>
      </w:pPr>
      <w:r w:rsidRPr="00AC5075">
        <w:rPr>
          <w:rFonts w:ascii="Arial" w:hAnsi="Arial" w:cs="Arial"/>
          <w:sz w:val="20"/>
        </w:rPr>
        <w:t>Pierwszą czynnością jest wytyczenie osi ścian oraz wykonanie niwelacji poziomej. Należy ustalić najwyższy i najniższy punkt podłoża (ława fundamentowa, płyta stropowa). Różnica ich wysokości nie powinna przekraczać 30 mm. W przypadku większych różnic podłoże należy wyrównać poprzez wykonanie nadlewki betonowej. Najczęściej wystarczającym jest przeprowadzenie niwelacji dla wszystkich punktów charakterystycznych rzutu ścian, tzn. narożników i punktów przecięcia osi ścian. Bloczki pierwszej warstwy muruje się na zaprawie cementowej (stosunek cementu do piasku 1 : 3) o konsystencji tak dobranej, aby bloczki nie osiadały pod własnym ciężarem. Murowanie zaczyna się od ustawienia pojedynczego bloczka połówkowego w najwyższym narożniku na warstwie zaprawy grubości 10 mm, a następnie dostawieniu do niego bloczka podstawowego. Po ich ustabilizowaniu ustawia się następne bloczki połówkowy i podstawowy w pozostałych narożach, tak aby ich górna płaszczyzna była dokładnie na tej samej wysokości, co pierwszy bloczek. Najłatwiej i najprecyzyjniej wykonuje się tę czynność przy użyciu niwelatora. Po ustabilizowaniu wszystkich bloczków narożnych należy rozciągnąć pomiędzy nimi sznur murarski i uzupełnić warstwę. Podczas uzupełniania pierwszej warstwy trzeba dokładnie kontrolować poziomnicą wysokość i poziom górnej płaszczyzny układanych bloczków. Korekty położenia należy dokonywać młotkiem gumowym. Dla co dziesiątego bloczka zaleca się przeprowadzenie kontrolnego pomiaru niwelatorem. Większość bloczków silikatowych posiada profilowane powierzchnie czołowe pozwalające na ograniczenie wypełniania spoin pionowych zaprawą tylko do przypadków wyraźnie określonych w projekcie. Długość silikatowych bloczków podstawowych wynosi 250 mm. Zaprojektowanie ścian w tym module pozwala później ograniczyć konieczność docinania elementów na budowie. W praktyce całkowite uniknięcie docięć jest trudne do osiągnięcia, dlatego trzeba się liczyć z koniecznością uzupełniania warstw bloczkami o nietypowej długości. Dokładne wykonanie pierwszej warstwy ułatwia zastosowanie bloczków wyrównawczych (Silikat NW) o wys. 98 mm. Wszystkie omówione powyżej zasady obowiązują również w przypadku ich zastosowania.</w:t>
      </w:r>
    </w:p>
    <w:p w:rsidR="00A55376" w:rsidRDefault="00A55376" w:rsidP="00A55376">
      <w:pPr>
        <w:pStyle w:val="Standard"/>
        <w:shd w:val="clear" w:color="auto" w:fill="FFFFFF"/>
        <w:spacing w:before="58" w:line="269" w:lineRule="exact"/>
        <w:ind w:left="24" w:right="34"/>
        <w:jc w:val="left"/>
        <w:rPr>
          <w:rFonts w:ascii="Arial" w:hAnsi="Arial" w:cs="Arial"/>
          <w:sz w:val="20"/>
        </w:rPr>
      </w:pPr>
      <w:r w:rsidRPr="00AC5075">
        <w:rPr>
          <w:rFonts w:ascii="Arial" w:hAnsi="Arial" w:cs="Arial"/>
          <w:sz w:val="20"/>
          <w:u w:val="single"/>
        </w:rPr>
        <w:t>Kolejne warstwy muru</w:t>
      </w:r>
    </w:p>
    <w:p w:rsidR="00A55376" w:rsidRPr="00EC6E82" w:rsidRDefault="00A55376" w:rsidP="00A55376">
      <w:pPr>
        <w:pStyle w:val="Standard"/>
        <w:shd w:val="clear" w:color="auto" w:fill="FFFFFF"/>
        <w:spacing w:before="58" w:line="240" w:lineRule="auto"/>
        <w:rPr>
          <w:rFonts w:ascii="Arial" w:hAnsi="Arial" w:cs="Arial"/>
          <w:sz w:val="20"/>
          <w:u w:val="single"/>
        </w:rPr>
      </w:pPr>
      <w:r w:rsidRPr="00AC5075">
        <w:rPr>
          <w:rFonts w:ascii="Arial" w:hAnsi="Arial" w:cs="Arial"/>
          <w:sz w:val="20"/>
        </w:rPr>
        <w:t xml:space="preserve">Przed przystąpieniem do układania kolejnych warstw należy sprawdzić, czy górna powierzchnia warstwy wyrównawczej (pierwszej warstwy muru) jest pozioma i równa. W razie wystąpienia nierówności trzeba ją usunąć i wymurować ponownie. Układanie kolejnych warstw należy zawsze rozpoczynać od usunięcia pyłu i piasku znajdującego się na jej górnej powierzchni. Podobnie oczyścić dolną powierzchnię każdego bloczka. W okresie występowania wysokich temperatur i </w:t>
      </w:r>
      <w:r w:rsidRPr="00EC6E82">
        <w:rPr>
          <w:rFonts w:ascii="Arial" w:hAnsi="Arial" w:cs="Arial"/>
          <w:sz w:val="20"/>
          <w:u w:val="single"/>
        </w:rPr>
        <w:t>niskich wilgotności powietrza powierzchnie wsporne trzeba nawilżyć wodą.</w:t>
      </w:r>
    </w:p>
    <w:p w:rsidR="00A55376" w:rsidRPr="00EC6E82" w:rsidRDefault="00A55376" w:rsidP="00A55376">
      <w:pPr>
        <w:pStyle w:val="Standard"/>
        <w:shd w:val="clear" w:color="auto" w:fill="FFFFFF"/>
        <w:spacing w:before="58" w:line="240" w:lineRule="auto"/>
        <w:jc w:val="left"/>
        <w:rPr>
          <w:rFonts w:ascii="Arial" w:hAnsi="Arial" w:cs="Arial"/>
          <w:sz w:val="20"/>
          <w:u w:val="single"/>
        </w:rPr>
      </w:pPr>
      <w:r w:rsidRPr="00EC6E82">
        <w:rPr>
          <w:rFonts w:ascii="Arial" w:hAnsi="Arial" w:cs="Arial"/>
          <w:sz w:val="20"/>
          <w:u w:val="single"/>
        </w:rPr>
        <w:t xml:space="preserve"> Mur na cienkiej spoinie:</w:t>
      </w:r>
    </w:p>
    <w:p w:rsidR="00A55376" w:rsidRDefault="00A55376" w:rsidP="00A55376">
      <w:pPr>
        <w:pStyle w:val="Standard"/>
        <w:shd w:val="clear" w:color="auto" w:fill="FFFFFF"/>
        <w:spacing w:before="58" w:line="240" w:lineRule="auto"/>
        <w:rPr>
          <w:rFonts w:ascii="Arial" w:hAnsi="Arial" w:cs="Arial"/>
          <w:sz w:val="20"/>
        </w:rPr>
      </w:pPr>
      <w:r w:rsidRPr="00AC5075">
        <w:rPr>
          <w:rFonts w:ascii="Arial" w:hAnsi="Arial" w:cs="Arial"/>
          <w:sz w:val="20"/>
        </w:rPr>
        <w:t xml:space="preserve"> Zaprawę należy przygotowywać i stosować ściśle według wskazówek podanych przez jej producenta. Zaprawę zaleca się nakładać stosując kielnię do zapraw cienkowarstwowych. Zaprawy cienkowarstwowej nie należy rozkładać na odcinku dłuższym niż 4 m, aby uniknąć jej zbyt szybkiego wysychania. Spoiny pionowe pomiędzy bloczkami o gładkich powierzchniach czołowych zawsze należy wypełniać zaprawą. Każdy ułożony bloczek trzeba stabilizować poprzez uderzenie młotkiem gumowym. Poprawność wykonania kolejnych warstw muru należy kontrolować za pomocą poziomnicy. Należy ustawić bloczki narożne, rozciągnąć pomiędzy nimi sznur murarski i analogicznie jak w przypadku pierwszej warstwy uzupełnić bloczki. Nie należy murować najpierw samych narożników, lecz systematycznie murować kolejne warstwy wszystkich ścian konstrukcyjnych. Przy wykonywaniu narożnika zaleca się, niezależnie od tego, czy bloczek połówkowy ma profilowaną powierzchnię (pióra i wpusty), czy jest gładki, wypełnianie spoiny pionowej zaprawą.</w:t>
      </w:r>
    </w:p>
    <w:p w:rsidR="00A55376" w:rsidRPr="00EC6E82" w:rsidRDefault="00A55376" w:rsidP="00A55376">
      <w:pPr>
        <w:pStyle w:val="Standard"/>
        <w:shd w:val="clear" w:color="auto" w:fill="FFFFFF"/>
        <w:spacing w:before="58" w:line="240" w:lineRule="auto"/>
        <w:jc w:val="left"/>
        <w:rPr>
          <w:rFonts w:ascii="Arial" w:hAnsi="Arial" w:cs="Arial"/>
          <w:sz w:val="20"/>
          <w:u w:val="single"/>
        </w:rPr>
      </w:pPr>
      <w:r w:rsidRPr="00EC6E82">
        <w:rPr>
          <w:rFonts w:ascii="Arial" w:hAnsi="Arial" w:cs="Arial"/>
          <w:sz w:val="20"/>
          <w:u w:val="single"/>
        </w:rPr>
        <w:t xml:space="preserve"> Mur na spoinie tradycyjnej:</w:t>
      </w:r>
    </w:p>
    <w:p w:rsidR="00A55376" w:rsidRDefault="00A55376" w:rsidP="00A55376">
      <w:pPr>
        <w:pStyle w:val="Standard"/>
        <w:shd w:val="clear" w:color="auto" w:fill="FFFFFF"/>
        <w:spacing w:before="58" w:line="240" w:lineRule="auto"/>
        <w:rPr>
          <w:rFonts w:ascii="Arial" w:hAnsi="Arial" w:cs="Arial"/>
          <w:sz w:val="20"/>
        </w:rPr>
      </w:pPr>
      <w:r w:rsidRPr="00AC5075">
        <w:rPr>
          <w:rFonts w:ascii="Arial" w:hAnsi="Arial" w:cs="Arial"/>
          <w:sz w:val="20"/>
        </w:rPr>
        <w:t xml:space="preserve"> Zaprawa murarska powinna charakteryzować się bardzo dobrą przyczepnością do podłoża, zapewniając w ten sposób szczelność konstrukcji murowej. Ważne jest używanie zapraw dostosowanych do właściwości elementów murowych. Stosując zaprawy tradycyjne należy korzystać z zapraw cementowo-wapiennych. Wapno w zaprawie jest składnikiem nadającym jej urabialność. Ma zdolność do zatrzymywania wody, co jest korzystne przy układaniu zaprawy na szybko </w:t>
      </w:r>
      <w:r w:rsidRPr="00AC5075">
        <w:rPr>
          <w:rFonts w:ascii="Arial" w:hAnsi="Arial" w:cs="Arial"/>
          <w:sz w:val="20"/>
        </w:rPr>
        <w:lastRenderedPageBreak/>
        <w:t xml:space="preserve">chłonących wodę podłożach. Wapno nadaje utwardzonej zaprawie elastyczność i wpływa na zasklepianie się drobnych mikropęknięć zaprawy. Czas zużycia zaprawy cementowo-wapiennej nie powinien przekraczać 5 godzin od zarobienia. W okresach występowania wysokich temperatur (powyżej 25°C) zaprawę należy zużyć w ciągu 1 godziny. Przy wykonywaniu prac w okresie występowania wysokich temperatur i niskich wilgotności powietrza powierzchnie wsporne zarówno wykonanego muru, jak i bloczków trzeba zwilżać wodą. Wykonany mur należy przykryć folią, aby opóźnić proces jego wysychania. Zaprawy cementowe stosuje się w miejscach, gdzie konstrukcja murowa jest narażona na ciągłe oddziaływanie wody (np. cokoły). Czas zużycia zaprawy cementowej nie powinien przekraczać 2 godzin od zarobienia. W temperaturze powyżej 25°C zaprawę cementową należy zużyć bezzwłocznie. 5.6 Ściany w strefie otworów okiennych i drzwiowych We fragmentach murów, w których przewiduje się pojawienie większych naprężeń rozciągających lub ścinających, zaleca się (w celu przeciwdziałania pojawieniu się </w:t>
      </w:r>
      <w:r>
        <w:rPr>
          <w:rFonts w:ascii="Arial" w:hAnsi="Arial" w:cs="Arial"/>
          <w:sz w:val="20"/>
        </w:rPr>
        <w:t>rys) zbrojenie spoin wspornych,</w:t>
      </w:r>
      <w:r w:rsidRPr="00AC5075">
        <w:rPr>
          <w:rFonts w:ascii="Arial" w:hAnsi="Arial" w:cs="Arial"/>
          <w:sz w:val="20"/>
        </w:rPr>
        <w:t xml:space="preserve">zgodnie z projektem budowlanym. Należy pamiętać o stosowaniu wyłącznie zbrojenia zgodnego z wymaganiami odpowiednich norm (zbrojenie prefabrykowane musi być zgodne z normą PN-EN 845-3+A1:2016-10) oraz zapewnieniu: jego prawidłowego rozmieszczenia, procentu zbrojenia, otuliny, długości zakotwień i połączeń poszczególnych elementów zbrojenia – głownie w narożnikach ścian. Szczególną uwagę należy zwrócić na prawidłowe ułożenie zbrojenia w zaprawie, tak aby nie stykało się bezpośrednio z elementami murowymi. Zbrojenie należy łączyć na zakład o minimalnej długości 200 mm (długość zalecana to 250 mm). W strefie podokiennej zaleca się ułożenie w przynajmniej jednej, najwyższej spoinie zbrojenia </w:t>
      </w:r>
      <w:r>
        <w:rPr>
          <w:rFonts w:ascii="Arial" w:hAnsi="Arial" w:cs="Arial"/>
          <w:sz w:val="20"/>
        </w:rPr>
        <w:t>.</w:t>
      </w:r>
      <w:r w:rsidRPr="00AC5075">
        <w:rPr>
          <w:rFonts w:ascii="Arial" w:hAnsi="Arial" w:cs="Arial"/>
          <w:sz w:val="20"/>
        </w:rPr>
        <w:t xml:space="preserve">Zbrojenie powinno być ułożone na długości przekraczającej o co najmniej 500 mm krawędź otworu okiennego. W ścianach wypełniających zaleca się ułożenie zbrojenia w spoinach wspornych nad nadprożami. </w:t>
      </w:r>
    </w:p>
    <w:p w:rsidR="00A55376" w:rsidRPr="00317D4B" w:rsidRDefault="00A55376" w:rsidP="00A55376">
      <w:pPr>
        <w:pStyle w:val="Standard"/>
        <w:spacing w:before="260" w:line="240" w:lineRule="auto"/>
        <w:jc w:val="left"/>
        <w:rPr>
          <w:rFonts w:ascii="Arial" w:hAnsi="Arial" w:cs="Arial"/>
          <w:sz w:val="16"/>
          <w:szCs w:val="16"/>
        </w:rPr>
      </w:pPr>
      <w:r w:rsidRPr="006F6798">
        <w:rPr>
          <w:rFonts w:ascii="Arial" w:eastAsia="Arial" w:hAnsi="Arial" w:cs="Arial"/>
          <w:b/>
          <w:bCs/>
          <w:sz w:val="20"/>
        </w:rPr>
        <w:t>6. Opis działań związanych z kontrolą, badaniami oraz odbiorem wyrobów i robót budowlanych w nawiązaniu do dokumentów odniesienia</w:t>
      </w:r>
      <w:r w:rsidRPr="006F6798">
        <w:rPr>
          <w:rFonts w:ascii="Arial" w:eastAsia="Arial" w:hAnsi="Arial" w:cs="Arial"/>
          <w:b/>
          <w:bCs/>
          <w:sz w:val="20"/>
        </w:rPr>
        <w:br/>
      </w:r>
    </w:p>
    <w:p w:rsidR="00A55376" w:rsidRDefault="00A55376" w:rsidP="00A55376">
      <w:pPr>
        <w:pStyle w:val="Standard"/>
        <w:spacing w:line="100" w:lineRule="atLeast"/>
        <w:jc w:val="left"/>
        <w:rPr>
          <w:rFonts w:ascii="Arial" w:hAnsi="Arial" w:cs="Arial"/>
          <w:sz w:val="20"/>
        </w:rPr>
      </w:pPr>
      <w:r w:rsidRPr="006F6798">
        <w:rPr>
          <w:rFonts w:ascii="Arial" w:hAnsi="Arial" w:cs="Arial"/>
          <w:sz w:val="20"/>
        </w:rPr>
        <w:t>Ogólne wym</w:t>
      </w:r>
      <w:r>
        <w:rPr>
          <w:rFonts w:ascii="Arial" w:hAnsi="Arial" w:cs="Arial"/>
          <w:sz w:val="20"/>
        </w:rPr>
        <w:t xml:space="preserve">agania podano w specyfikacji S. </w:t>
      </w:r>
      <w:r w:rsidRPr="006F6798">
        <w:rPr>
          <w:rFonts w:ascii="Arial" w:hAnsi="Arial" w:cs="Arial"/>
          <w:sz w:val="20"/>
        </w:rPr>
        <w:t>00 część ogólna.</w:t>
      </w:r>
    </w:p>
    <w:p w:rsidR="00A55376" w:rsidRDefault="00A55376" w:rsidP="00A55376">
      <w:pPr>
        <w:pStyle w:val="Standard"/>
        <w:shd w:val="clear" w:color="auto" w:fill="FFFFFF"/>
        <w:spacing w:before="58" w:line="240" w:lineRule="auto"/>
        <w:ind w:left="24" w:right="34"/>
        <w:jc w:val="left"/>
        <w:rPr>
          <w:rFonts w:ascii="Arial" w:hAnsi="Arial" w:cs="Arial"/>
          <w:sz w:val="20"/>
        </w:rPr>
      </w:pPr>
      <w:r w:rsidRPr="00AC5075">
        <w:rPr>
          <w:rFonts w:ascii="Arial" w:hAnsi="Arial" w:cs="Arial"/>
          <w:sz w:val="20"/>
        </w:rPr>
        <w:t>Materiały do wykonania konstrukcji murowych mogą być przyjęte na teren budowy, jeżeli spełniają następujące warunki: − odpowiadają wyrobom wymienionym w dokumentacji projektowej, − są właściwie opakowane i oznakowane, − spełniają wymagane właściwości wykazane w odpowiednich dokumentach, − mają deklaracje zgodności i certyfikat zgodności.</w:t>
      </w:r>
    </w:p>
    <w:p w:rsidR="00A55376" w:rsidRDefault="00A55376" w:rsidP="00A55376">
      <w:pPr>
        <w:pStyle w:val="Standard"/>
        <w:shd w:val="clear" w:color="auto" w:fill="FFFFFF"/>
        <w:spacing w:before="58" w:line="240" w:lineRule="auto"/>
        <w:ind w:right="34"/>
        <w:jc w:val="left"/>
        <w:rPr>
          <w:rFonts w:ascii="Arial" w:hAnsi="Arial" w:cs="Arial"/>
          <w:sz w:val="20"/>
        </w:rPr>
      </w:pPr>
      <w:r w:rsidRPr="00317D4B">
        <w:rPr>
          <w:rFonts w:ascii="Arial" w:hAnsi="Arial" w:cs="Arial"/>
          <w:sz w:val="16"/>
          <w:szCs w:val="16"/>
        </w:rPr>
        <w:br/>
      </w:r>
      <w:r>
        <w:rPr>
          <w:rFonts w:ascii="Arial" w:hAnsi="Arial" w:cs="Arial"/>
          <w:sz w:val="20"/>
        </w:rPr>
        <w:t xml:space="preserve">Mury </w:t>
      </w:r>
      <w:r w:rsidRPr="00AC5075">
        <w:rPr>
          <w:rFonts w:ascii="Arial" w:hAnsi="Arial" w:cs="Arial"/>
          <w:sz w:val="20"/>
        </w:rPr>
        <w:t xml:space="preserve"> powinny być wykonane zgodnie z obowiązującymi przepisami i zasadami wiedzy technicznej, wymaganiami aktualnych norm i instrukcji producenta oraz warunkami technicznymi wykonania i odbioru robót budowlano montażowych. </w:t>
      </w:r>
    </w:p>
    <w:p w:rsidR="00A55376" w:rsidRDefault="00A55376" w:rsidP="00A55376">
      <w:pPr>
        <w:pStyle w:val="Standard"/>
        <w:shd w:val="clear" w:color="auto" w:fill="FFFFFF"/>
        <w:spacing w:before="58" w:line="240" w:lineRule="auto"/>
        <w:ind w:left="24" w:right="34"/>
        <w:jc w:val="left"/>
        <w:rPr>
          <w:rFonts w:ascii="Arial" w:hAnsi="Arial" w:cs="Arial"/>
          <w:sz w:val="20"/>
        </w:rPr>
      </w:pPr>
      <w:r w:rsidRPr="00AC5075">
        <w:rPr>
          <w:rFonts w:ascii="Arial" w:hAnsi="Arial" w:cs="Arial"/>
          <w:sz w:val="20"/>
        </w:rPr>
        <w:t xml:space="preserve">Podstawę dla odbioru robót murowych powinny stanowić następujące dokumenty: </w:t>
      </w:r>
    </w:p>
    <w:p w:rsidR="00A55376" w:rsidRDefault="00A55376" w:rsidP="00A55376">
      <w:pPr>
        <w:pStyle w:val="Standard"/>
        <w:shd w:val="clear" w:color="auto" w:fill="FFFFFF"/>
        <w:spacing w:before="58" w:line="240" w:lineRule="auto"/>
        <w:ind w:left="24" w:right="34"/>
        <w:jc w:val="left"/>
        <w:rPr>
          <w:rFonts w:ascii="Arial" w:hAnsi="Arial" w:cs="Arial"/>
          <w:sz w:val="20"/>
        </w:rPr>
      </w:pPr>
      <w:r w:rsidRPr="00AC5075">
        <w:rPr>
          <w:rFonts w:ascii="Arial" w:hAnsi="Arial" w:cs="Arial"/>
          <w:sz w:val="20"/>
        </w:rPr>
        <w:t>• dziennik budowy,</w:t>
      </w:r>
    </w:p>
    <w:p w:rsidR="00A55376" w:rsidRDefault="00A55376" w:rsidP="00A55376">
      <w:pPr>
        <w:pStyle w:val="Standard"/>
        <w:shd w:val="clear" w:color="auto" w:fill="FFFFFF"/>
        <w:spacing w:before="58" w:line="240" w:lineRule="auto"/>
        <w:ind w:left="24" w:right="34"/>
        <w:jc w:val="left"/>
        <w:rPr>
          <w:rFonts w:ascii="Arial" w:hAnsi="Arial" w:cs="Arial"/>
          <w:sz w:val="20"/>
        </w:rPr>
      </w:pPr>
      <w:r w:rsidRPr="00AC5075">
        <w:rPr>
          <w:rFonts w:ascii="Arial" w:hAnsi="Arial" w:cs="Arial"/>
          <w:sz w:val="20"/>
        </w:rPr>
        <w:t xml:space="preserve"> • zaświadczenie o jakości materiałów i wyrobów dostarczonych na budowę przez producentów,</w:t>
      </w:r>
    </w:p>
    <w:p w:rsidR="00A55376" w:rsidRDefault="00A55376" w:rsidP="00A55376">
      <w:pPr>
        <w:pStyle w:val="Standard"/>
        <w:shd w:val="clear" w:color="auto" w:fill="FFFFFF"/>
        <w:spacing w:before="58" w:line="240" w:lineRule="auto"/>
        <w:ind w:left="24" w:right="34"/>
        <w:jc w:val="left"/>
        <w:rPr>
          <w:rFonts w:ascii="Arial" w:hAnsi="Arial" w:cs="Arial"/>
          <w:sz w:val="20"/>
        </w:rPr>
      </w:pPr>
      <w:r w:rsidRPr="00AC5075">
        <w:rPr>
          <w:rFonts w:ascii="Arial" w:hAnsi="Arial" w:cs="Arial"/>
          <w:sz w:val="20"/>
        </w:rPr>
        <w:t xml:space="preserve"> • protokoły odbioru poszczególnych etapów robót szczególnie zanikających, jeżeli odbiory te nie były odnotowywane w dzienniku robót,</w:t>
      </w:r>
    </w:p>
    <w:p w:rsidR="00A55376" w:rsidRDefault="00A55376" w:rsidP="00A55376">
      <w:pPr>
        <w:pStyle w:val="Standard"/>
        <w:shd w:val="clear" w:color="auto" w:fill="FFFFFF"/>
        <w:spacing w:before="58" w:line="240" w:lineRule="auto"/>
        <w:ind w:left="24" w:right="34"/>
        <w:jc w:val="left"/>
        <w:rPr>
          <w:rFonts w:ascii="Arial" w:hAnsi="Arial" w:cs="Arial"/>
          <w:sz w:val="20"/>
        </w:rPr>
      </w:pPr>
      <w:r w:rsidRPr="00AC5075">
        <w:rPr>
          <w:rFonts w:ascii="Arial" w:hAnsi="Arial" w:cs="Arial"/>
          <w:sz w:val="20"/>
        </w:rPr>
        <w:t xml:space="preserve">• wyniki badań laboratoryjnych materiałów i wyrobów, jeżeli takie były zalecane przez budowę </w:t>
      </w:r>
    </w:p>
    <w:p w:rsidR="00A55376" w:rsidRDefault="00A55376" w:rsidP="00A55376">
      <w:pPr>
        <w:pStyle w:val="Standard"/>
        <w:shd w:val="clear" w:color="auto" w:fill="FFFFFF"/>
        <w:spacing w:before="58" w:line="240" w:lineRule="auto"/>
        <w:ind w:left="24" w:right="34"/>
        <w:jc w:val="left"/>
        <w:rPr>
          <w:rFonts w:ascii="Arial" w:hAnsi="Arial" w:cs="Arial"/>
          <w:sz w:val="20"/>
        </w:rPr>
      </w:pPr>
      <w:r w:rsidRPr="00AC5075">
        <w:rPr>
          <w:rFonts w:ascii="Arial" w:hAnsi="Arial" w:cs="Arial"/>
          <w:sz w:val="20"/>
        </w:rPr>
        <w:t>• ekspertyzy techniczne w przypadku, gdy były wykonywane przed odbiorem budynku</w:t>
      </w:r>
    </w:p>
    <w:p w:rsidR="00A55376" w:rsidRDefault="00A55376" w:rsidP="00A55376">
      <w:pPr>
        <w:pStyle w:val="Standard"/>
        <w:shd w:val="clear" w:color="auto" w:fill="FFFFFF"/>
        <w:spacing w:before="58" w:line="240" w:lineRule="auto"/>
        <w:ind w:right="34"/>
        <w:jc w:val="left"/>
        <w:rPr>
          <w:rFonts w:ascii="Arial" w:hAnsi="Arial" w:cs="Arial"/>
          <w:sz w:val="20"/>
        </w:rPr>
      </w:pPr>
      <w:r w:rsidRPr="00317D4B">
        <w:rPr>
          <w:rFonts w:ascii="Arial" w:hAnsi="Arial" w:cs="Arial"/>
          <w:color w:val="333333"/>
          <w:spacing w:val="-1"/>
          <w:sz w:val="16"/>
          <w:szCs w:val="16"/>
          <w:lang w:bidi="ar-SA"/>
        </w:rPr>
        <w:br/>
      </w:r>
      <w:r>
        <w:rPr>
          <w:rFonts w:ascii="Arial" w:eastAsia="Lucida Sans Unicode" w:hAnsi="Arial" w:cs="Arial"/>
          <w:b/>
          <w:bCs/>
          <w:color w:val="000000"/>
          <w:spacing w:val="1"/>
          <w:sz w:val="20"/>
          <w:lang w:bidi="ar-SA"/>
        </w:rPr>
        <w:t xml:space="preserve">6.2. Zaprawy. </w:t>
      </w:r>
      <w:r w:rsidRPr="006F6798">
        <w:rPr>
          <w:rFonts w:ascii="Arial" w:eastAsia="Lucida Sans Unicode" w:hAnsi="Arial" w:cs="Arial"/>
          <w:color w:val="000000"/>
          <w:spacing w:val="1"/>
          <w:sz w:val="20"/>
          <w:lang w:bidi="ar-SA"/>
        </w:rPr>
        <w:br/>
      </w:r>
      <w:r w:rsidRPr="00EC6E82">
        <w:rPr>
          <w:rFonts w:ascii="Arial" w:hAnsi="Arial" w:cs="Arial"/>
          <w:sz w:val="20"/>
        </w:rPr>
        <w:t>W przypadku gdy zaprawa wytwarzana jest na placu budowy, należy kontrolować jej markę i konsystencję w  sposób podany w obowiązującej normie. Wyniki odbiorów materiałów i wyrobów powinny być każdorazowo  wpisywane do dziennika budowy.</w:t>
      </w:r>
    </w:p>
    <w:p w:rsidR="00A55376" w:rsidRPr="006F6798" w:rsidRDefault="00A55376" w:rsidP="00A55376">
      <w:pPr>
        <w:pStyle w:val="Standard"/>
        <w:shd w:val="clear" w:color="auto" w:fill="FFFFFF"/>
        <w:spacing w:before="58" w:line="269" w:lineRule="exact"/>
        <w:ind w:right="34"/>
        <w:jc w:val="left"/>
        <w:rPr>
          <w:rFonts w:ascii="Arial" w:eastAsia="Lucida Sans Unicode" w:hAnsi="Arial" w:cs="Arial"/>
          <w:b/>
          <w:bCs/>
          <w:color w:val="000000"/>
          <w:spacing w:val="1"/>
          <w:sz w:val="20"/>
          <w:lang w:bidi="ar-SA"/>
        </w:rPr>
      </w:pPr>
      <w:r w:rsidRPr="006F6798">
        <w:rPr>
          <w:rFonts w:ascii="Arial" w:eastAsia="Lucida Sans Unicode" w:hAnsi="Arial" w:cs="Arial"/>
          <w:b/>
          <w:bCs/>
          <w:color w:val="000000"/>
          <w:spacing w:val="1"/>
          <w:sz w:val="20"/>
          <w:lang w:bidi="ar-SA"/>
        </w:rPr>
        <w:t>6.3. Badanie prawidłowości wykonania konstrukcji murowych</w:t>
      </w:r>
    </w:p>
    <w:p w:rsidR="00A55376" w:rsidRPr="006F6798" w:rsidRDefault="00A55376" w:rsidP="00A55376">
      <w:pPr>
        <w:pStyle w:val="Standard"/>
        <w:shd w:val="clear" w:color="auto" w:fill="FFFFFF"/>
        <w:spacing w:before="120" w:line="240" w:lineRule="auto"/>
        <w:ind w:left="23" w:right="34"/>
        <w:jc w:val="left"/>
        <w:rPr>
          <w:rFonts w:ascii="Arial" w:hAnsi="Arial" w:cs="Arial"/>
          <w:sz w:val="20"/>
        </w:rPr>
      </w:pPr>
      <w:r w:rsidRPr="006F6798">
        <w:rPr>
          <w:rFonts w:ascii="Arial" w:eastAsia="Lucida Sans Unicode" w:hAnsi="Arial" w:cs="Arial"/>
          <w:color w:val="000000"/>
          <w:spacing w:val="1"/>
          <w:sz w:val="20"/>
          <w:u w:val="single"/>
          <w:lang w:eastAsia="pl-PL" w:bidi="ar-SA"/>
        </w:rPr>
        <w:t>Sprawdzenie zgodności obrysu i głównych</w:t>
      </w:r>
      <w:r w:rsidR="00317D4B">
        <w:rPr>
          <w:rFonts w:ascii="Arial" w:eastAsia="Lucida Sans Unicode" w:hAnsi="Arial" w:cs="Arial"/>
          <w:color w:val="000000"/>
          <w:spacing w:val="1"/>
          <w:sz w:val="20"/>
          <w:u w:val="single"/>
          <w:lang w:eastAsia="pl-PL" w:bidi="ar-SA"/>
        </w:rPr>
        <w:t xml:space="preserve"> </w:t>
      </w:r>
      <w:r w:rsidRPr="00EC6E82">
        <w:rPr>
          <w:rFonts w:ascii="Arial" w:hAnsi="Arial" w:cs="Arial"/>
          <w:sz w:val="20"/>
        </w:rPr>
        <w:t>wymiarów, grubości murów oraz</w:t>
      </w:r>
      <w:r w:rsidRPr="00EC6E82">
        <w:rPr>
          <w:rFonts w:ascii="Arial" w:hAnsi="Arial" w:cs="Arial"/>
          <w:sz w:val="20"/>
        </w:rPr>
        <w:br/>
        <w:t>wymiarów otworów należy przeprowadzać przez porównanie murów z</w:t>
      </w:r>
      <w:r w:rsidRPr="00EC6E82">
        <w:rPr>
          <w:rFonts w:ascii="Arial" w:hAnsi="Arial" w:cs="Arial"/>
          <w:sz w:val="20"/>
        </w:rPr>
        <w:br/>
        <w:t>dokumentacją techniczną i stwierdzenie prawidłowości przez oględziny zewnętrzne i</w:t>
      </w:r>
      <w:r w:rsidRPr="00EC6E82">
        <w:rPr>
          <w:rFonts w:ascii="Arial" w:hAnsi="Arial" w:cs="Arial"/>
          <w:sz w:val="20"/>
        </w:rPr>
        <w:br/>
        <w:t>pomiar.</w:t>
      </w:r>
    </w:p>
    <w:p w:rsidR="00A55376" w:rsidRPr="006F6798" w:rsidRDefault="00A55376" w:rsidP="00A55376">
      <w:pPr>
        <w:pStyle w:val="Standard"/>
        <w:shd w:val="clear" w:color="auto" w:fill="FFFFFF"/>
        <w:spacing w:before="120" w:line="240" w:lineRule="auto"/>
        <w:ind w:left="23" w:right="34"/>
        <w:jc w:val="left"/>
        <w:rPr>
          <w:rFonts w:ascii="Arial" w:hAnsi="Arial" w:cs="Arial"/>
          <w:sz w:val="20"/>
        </w:rPr>
      </w:pPr>
      <w:r w:rsidRPr="006F6798">
        <w:rPr>
          <w:rFonts w:ascii="Arial" w:eastAsia="Lucida Sans Unicode" w:hAnsi="Arial" w:cs="Arial"/>
          <w:color w:val="000000"/>
          <w:spacing w:val="1"/>
          <w:sz w:val="20"/>
          <w:u w:val="single"/>
          <w:lang w:eastAsia="pl-PL" w:bidi="ar-SA"/>
        </w:rPr>
        <w:t xml:space="preserve">Pomiaru długości i wysokości </w:t>
      </w:r>
      <w:r w:rsidRPr="006F6798">
        <w:rPr>
          <w:rFonts w:ascii="Arial" w:eastAsia="Lucida Sans Unicode" w:hAnsi="Arial" w:cs="Arial"/>
          <w:color w:val="000000"/>
          <w:spacing w:val="1"/>
          <w:sz w:val="20"/>
          <w:lang w:eastAsia="pl-PL" w:bidi="ar-SA"/>
        </w:rPr>
        <w:t>murów należy dokonywać taśmą stalową z podziałką</w:t>
      </w:r>
      <w:r w:rsidRPr="006F6798">
        <w:rPr>
          <w:rFonts w:ascii="Arial" w:eastAsia="Lucida Sans Unicode" w:hAnsi="Arial" w:cs="Arial"/>
          <w:color w:val="000000"/>
          <w:spacing w:val="1"/>
          <w:sz w:val="20"/>
          <w:lang w:eastAsia="pl-PL" w:bidi="ar-SA"/>
        </w:rPr>
        <w:br/>
        <w:t>centymetrową, zaś grubości murów i wymiarów otworów - przymiarem z podziałką</w:t>
      </w:r>
      <w:r w:rsidRPr="006F6798">
        <w:rPr>
          <w:rFonts w:ascii="Arial" w:eastAsia="Lucida Sans Unicode" w:hAnsi="Arial" w:cs="Arial"/>
          <w:color w:val="000000"/>
          <w:spacing w:val="1"/>
          <w:sz w:val="20"/>
          <w:lang w:eastAsia="pl-PL" w:bidi="ar-SA"/>
        </w:rPr>
        <w:br/>
        <w:t>milimetrową.</w:t>
      </w:r>
    </w:p>
    <w:p w:rsidR="00A55376" w:rsidRPr="006F6798" w:rsidRDefault="00A55376" w:rsidP="00A55376">
      <w:pPr>
        <w:pStyle w:val="Standard"/>
        <w:shd w:val="clear" w:color="auto" w:fill="FFFFFF"/>
        <w:spacing w:line="240" w:lineRule="auto"/>
        <w:ind w:left="23" w:right="34"/>
        <w:jc w:val="left"/>
        <w:rPr>
          <w:rFonts w:ascii="Arial" w:eastAsia="Lucida Sans Unicode" w:hAnsi="Arial" w:cs="Arial"/>
          <w:color w:val="000000"/>
          <w:spacing w:val="1"/>
          <w:sz w:val="20"/>
          <w:lang w:eastAsia="pl-PL" w:bidi="ar-SA"/>
        </w:rPr>
      </w:pPr>
      <w:r w:rsidRPr="006F6798">
        <w:rPr>
          <w:rFonts w:ascii="Arial" w:eastAsia="Lucida Sans Unicode" w:hAnsi="Arial" w:cs="Arial"/>
          <w:color w:val="000000"/>
          <w:spacing w:val="1"/>
          <w:sz w:val="20"/>
          <w:lang w:eastAsia="pl-PL" w:bidi="ar-SA"/>
        </w:rPr>
        <w:t>Jako wynik należy przyjmować wartość średnią pomiarów wykonanych w trzech miejscach.</w:t>
      </w:r>
    </w:p>
    <w:p w:rsidR="00A55376" w:rsidRPr="006F6798" w:rsidRDefault="00A55376" w:rsidP="00A55376">
      <w:pPr>
        <w:pStyle w:val="Standard"/>
        <w:shd w:val="clear" w:color="auto" w:fill="FFFFFF"/>
        <w:spacing w:before="120" w:line="240" w:lineRule="auto"/>
        <w:ind w:left="23" w:right="34"/>
        <w:jc w:val="left"/>
        <w:rPr>
          <w:rFonts w:ascii="Arial" w:hAnsi="Arial" w:cs="Arial"/>
          <w:sz w:val="20"/>
        </w:rPr>
      </w:pPr>
      <w:r w:rsidRPr="006F6798">
        <w:rPr>
          <w:rFonts w:ascii="Arial" w:eastAsia="Lucida Sans Unicode" w:hAnsi="Arial" w:cs="Arial"/>
          <w:color w:val="000000"/>
          <w:spacing w:val="1"/>
          <w:sz w:val="20"/>
          <w:u w:val="single"/>
          <w:lang w:eastAsia="pl-PL" w:bidi="ar-SA"/>
        </w:rPr>
        <w:t xml:space="preserve">Sprawdzenie prawidłowości wiązania murów, </w:t>
      </w:r>
      <w:r w:rsidRPr="00EC09FC">
        <w:rPr>
          <w:rFonts w:ascii="Arial" w:hAnsi="Arial" w:cs="Arial"/>
          <w:sz w:val="20"/>
        </w:rPr>
        <w:t>połączeń, ułożenia nadproży i osadzenia</w:t>
      </w:r>
      <w:r w:rsidRPr="00EC09FC">
        <w:rPr>
          <w:rFonts w:ascii="Arial" w:hAnsi="Arial" w:cs="Arial"/>
          <w:sz w:val="20"/>
        </w:rPr>
        <w:br/>
        <w:t>ościeżnic należy przeprowadzać w trakcie wykonywania robót przez oględziny</w:t>
      </w:r>
      <w:r w:rsidRPr="00EC09FC">
        <w:rPr>
          <w:rFonts w:ascii="Arial" w:hAnsi="Arial" w:cs="Arial"/>
          <w:sz w:val="20"/>
        </w:rPr>
        <w:br/>
        <w:t>zewnętrzne i pomiar na zgodność z wymaganiami podanymi w normie.</w:t>
      </w:r>
    </w:p>
    <w:p w:rsidR="00A55376" w:rsidRPr="00682676" w:rsidRDefault="00A55376" w:rsidP="00A55376">
      <w:pPr>
        <w:pStyle w:val="Standard"/>
        <w:shd w:val="clear" w:color="auto" w:fill="FFFFFF"/>
        <w:spacing w:before="120" w:line="240" w:lineRule="auto"/>
        <w:ind w:left="23" w:right="34"/>
        <w:jc w:val="left"/>
        <w:rPr>
          <w:rFonts w:ascii="Arial" w:eastAsia="Lucida Sans Unicode" w:hAnsi="Arial" w:cs="Arial"/>
          <w:color w:val="000000"/>
          <w:spacing w:val="1"/>
          <w:sz w:val="20"/>
          <w:lang w:eastAsia="pl-PL" w:bidi="ar-SA"/>
        </w:rPr>
      </w:pPr>
      <w:r w:rsidRPr="006F6798">
        <w:rPr>
          <w:rFonts w:ascii="Arial" w:hAnsi="Arial" w:cs="Arial"/>
          <w:sz w:val="20"/>
          <w:u w:val="single"/>
          <w:lang w:eastAsia="pl-PL"/>
        </w:rPr>
        <w:lastRenderedPageBreak/>
        <w:t>Sprawdzenie grubości spoin i</w:t>
      </w:r>
      <w:r w:rsidRPr="006F6798">
        <w:rPr>
          <w:rFonts w:ascii="Arial" w:hAnsi="Arial" w:cs="Arial"/>
          <w:sz w:val="20"/>
        </w:rPr>
        <w:t>ich wypełnienia należy przeprowadzać w trakcie wznoszenia</w:t>
      </w:r>
      <w:r w:rsidRPr="006F6798">
        <w:rPr>
          <w:rFonts w:ascii="Arial" w:hAnsi="Arial" w:cs="Arial"/>
          <w:sz w:val="20"/>
        </w:rPr>
        <w:br/>
        <w:t>murów i po ich ukończeniu. W przypadkach, gdy oględziny nasuwają wątpliwości, czy grubość</w:t>
      </w:r>
      <w:r w:rsidRPr="006F6798">
        <w:rPr>
          <w:rFonts w:ascii="Arial" w:hAnsi="Arial" w:cs="Arial"/>
          <w:sz w:val="20"/>
        </w:rPr>
        <w:br/>
        <w:t>spoin nie została przekroczona, należy wykonać pomiar dowolnie wybranego odcinka muru</w:t>
      </w:r>
      <w:r w:rsidRPr="006F6798">
        <w:rPr>
          <w:rFonts w:ascii="Arial" w:hAnsi="Arial" w:cs="Arial"/>
          <w:sz w:val="20"/>
        </w:rPr>
        <w:br/>
      </w:r>
      <w:r w:rsidRPr="00EC09FC">
        <w:rPr>
          <w:rFonts w:ascii="Arial" w:hAnsi="Arial" w:cs="Arial"/>
          <w:sz w:val="20"/>
        </w:rPr>
        <w:t xml:space="preserve">przymiarem z podziałką milimetrową i określić grubości spoin poziomych i pionowych </w:t>
      </w:r>
    </w:p>
    <w:p w:rsidR="00A55376" w:rsidRPr="006F6798" w:rsidRDefault="00A55376" w:rsidP="00A55376">
      <w:pPr>
        <w:pStyle w:val="Standard"/>
        <w:spacing w:before="120" w:line="100" w:lineRule="atLeast"/>
        <w:jc w:val="left"/>
        <w:rPr>
          <w:rFonts w:ascii="Arial" w:hAnsi="Arial" w:cs="Arial"/>
          <w:sz w:val="20"/>
        </w:rPr>
      </w:pPr>
      <w:r w:rsidRPr="006F6798">
        <w:rPr>
          <w:rFonts w:ascii="Arial" w:eastAsia="Lucida Sans Unicode" w:hAnsi="Arial" w:cs="Arial"/>
          <w:color w:val="000000"/>
          <w:spacing w:val="1"/>
          <w:sz w:val="20"/>
          <w:u w:val="single"/>
          <w:lang w:eastAsia="pl-PL" w:bidi="ar-SA"/>
        </w:rPr>
        <w:t>Sprawdzenie równości powierzchni i prostoliniowości krawędzi</w:t>
      </w:r>
      <w:r w:rsidRPr="00EC6E82">
        <w:rPr>
          <w:rFonts w:ascii="Arial" w:hAnsi="Arial" w:cs="Arial"/>
          <w:sz w:val="20"/>
        </w:rPr>
        <w:t>należy przeprowadzać</w:t>
      </w:r>
      <w:r w:rsidRPr="00EC6E82">
        <w:rPr>
          <w:rFonts w:ascii="Arial" w:hAnsi="Arial" w:cs="Arial"/>
          <w:sz w:val="20"/>
        </w:rPr>
        <w:br/>
        <w:t>przez przykładanie do powierzchni muru i do krawędzi łaty kontroli długości 2 m oraz przez</w:t>
      </w:r>
      <w:r w:rsidRPr="00EC6E82">
        <w:rPr>
          <w:rFonts w:ascii="Arial" w:hAnsi="Arial" w:cs="Arial"/>
          <w:sz w:val="20"/>
        </w:rPr>
        <w:br/>
        <w:t>pomiar wielkości prześwitu między łatą a powierzchnią lub krawędzią muru z dokładnością do 1mm.</w:t>
      </w:r>
    </w:p>
    <w:p w:rsidR="00A55376" w:rsidRPr="006F6798" w:rsidRDefault="00A55376" w:rsidP="00A55376">
      <w:pPr>
        <w:pStyle w:val="Standard"/>
        <w:spacing w:line="100" w:lineRule="atLeast"/>
        <w:jc w:val="left"/>
        <w:rPr>
          <w:rFonts w:ascii="Arial" w:hAnsi="Arial" w:cs="Arial"/>
          <w:sz w:val="20"/>
        </w:rPr>
      </w:pPr>
      <w:r w:rsidRPr="00EC6E82">
        <w:rPr>
          <w:rFonts w:ascii="Arial" w:hAnsi="Arial" w:cs="Arial"/>
          <w:sz w:val="20"/>
        </w:rPr>
        <w:t>Sprawdzenie pionowości powierzchni i kra</w:t>
      </w:r>
      <w:r w:rsidRPr="006F6798">
        <w:rPr>
          <w:rFonts w:ascii="Arial" w:hAnsi="Arial" w:cs="Arial"/>
          <w:sz w:val="20"/>
        </w:rPr>
        <w:t>wędzi należy przeprowadzać pionem murarskim i</w:t>
      </w:r>
      <w:r w:rsidRPr="006F6798">
        <w:rPr>
          <w:rFonts w:ascii="Arial" w:hAnsi="Arial" w:cs="Arial"/>
          <w:sz w:val="20"/>
        </w:rPr>
        <w:br/>
      </w:r>
      <w:r w:rsidRPr="00EC6E82">
        <w:rPr>
          <w:rFonts w:ascii="Arial" w:hAnsi="Arial" w:cs="Arial"/>
          <w:sz w:val="20"/>
        </w:rPr>
        <w:t>przymiarem z podziałką milimetrową.</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Sprawdzenie poziomowości warstw należy przeprowadzać poziomnicą i łatą kontrolną lub</w:t>
      </w:r>
      <w:r w:rsidRPr="00EC6E82">
        <w:rPr>
          <w:rFonts w:ascii="Arial" w:hAnsi="Arial" w:cs="Arial"/>
          <w:sz w:val="20"/>
        </w:rPr>
        <w:br/>
        <w:t>poziomnicą wężową.</w:t>
      </w:r>
    </w:p>
    <w:p w:rsidR="00A55376" w:rsidRPr="006F6798" w:rsidRDefault="00A55376" w:rsidP="00A55376">
      <w:pPr>
        <w:pStyle w:val="Standard"/>
        <w:spacing w:before="120" w:line="100" w:lineRule="atLeast"/>
        <w:jc w:val="left"/>
        <w:rPr>
          <w:rFonts w:ascii="Arial" w:hAnsi="Arial" w:cs="Arial"/>
          <w:sz w:val="20"/>
        </w:rPr>
      </w:pPr>
      <w:r w:rsidRPr="006F6798">
        <w:rPr>
          <w:rFonts w:ascii="Arial" w:eastAsia="Lucida Sans Unicode" w:hAnsi="Arial" w:cs="Arial"/>
          <w:color w:val="000000"/>
          <w:spacing w:val="1"/>
          <w:sz w:val="20"/>
          <w:u w:val="single"/>
          <w:lang w:eastAsia="pl-PL" w:bidi="ar-SA"/>
        </w:rPr>
        <w:t>Sprawdzenie kąta</w:t>
      </w:r>
      <w:r w:rsidR="00317D4B">
        <w:rPr>
          <w:rFonts w:ascii="Arial" w:eastAsia="Lucida Sans Unicode" w:hAnsi="Arial" w:cs="Arial"/>
          <w:color w:val="000000"/>
          <w:spacing w:val="1"/>
          <w:sz w:val="20"/>
          <w:u w:val="single"/>
          <w:lang w:eastAsia="pl-PL" w:bidi="ar-SA"/>
        </w:rPr>
        <w:t xml:space="preserve"> </w:t>
      </w:r>
      <w:r w:rsidRPr="00EC6E82">
        <w:rPr>
          <w:rFonts w:ascii="Arial" w:hAnsi="Arial" w:cs="Arial"/>
          <w:sz w:val="20"/>
        </w:rPr>
        <w:t>pomiędzy przecinającymi się powierzchniami muru należy</w:t>
      </w:r>
      <w:r w:rsidRPr="00EC6E82">
        <w:rPr>
          <w:rFonts w:ascii="Arial" w:hAnsi="Arial" w:cs="Arial"/>
          <w:sz w:val="20"/>
        </w:rPr>
        <w:br/>
        <w:t>przeprowadzać stalowym kątownikiem murarskim, łatą kontrolną i przymiarem podziałką</w:t>
      </w:r>
      <w:r w:rsidRPr="00EC6E82">
        <w:rPr>
          <w:rFonts w:ascii="Arial" w:hAnsi="Arial" w:cs="Arial"/>
          <w:sz w:val="20"/>
        </w:rPr>
        <w:br/>
        <w:t>milimetrową.</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Prześwit w odległości 1 m od wierzchołka mierzonego kąta nie powinien przekraczać wartości</w:t>
      </w:r>
      <w:r w:rsidRPr="00EC6E82">
        <w:rPr>
          <w:rFonts w:ascii="Arial" w:hAnsi="Arial" w:cs="Arial"/>
          <w:sz w:val="20"/>
        </w:rPr>
        <w:br/>
        <w:t>podanej w normie</w:t>
      </w:r>
    </w:p>
    <w:p w:rsidR="00A55376" w:rsidRDefault="00A55376" w:rsidP="00A55376">
      <w:pPr>
        <w:pStyle w:val="Standard"/>
        <w:spacing w:line="100" w:lineRule="atLeast"/>
        <w:rPr>
          <w:rFonts w:ascii="Arial" w:hAnsi="Arial" w:cs="Arial"/>
          <w:sz w:val="20"/>
        </w:rPr>
      </w:pPr>
      <w:r w:rsidRPr="00AC5075">
        <w:rPr>
          <w:rFonts w:ascii="Arial" w:hAnsi="Arial" w:cs="Arial"/>
          <w:sz w:val="20"/>
        </w:rPr>
        <w:t xml:space="preserve">Wymiary i usytuowanie elementów konstrukcji murowej należy kontrolować w trakcie prowadzenia robót. Odbiór robót murowych powinien odbywać się przed wykonaniem prac tynkarskich. Konstrukcja murowa powinna być wykonana zgodnie z dokumentacją projektową. Należy sprawdzić: prawidłowość wiązania elementów murowych, długość, szerokość, wysokość oraz położenie osi muru i ściany, wymiary i położenie otworów oraz kąty pomiędzy poszczególnymi ścianami; sposób wykonania oparcia stropów i nadproży oraz połączeń pomiędzy ścianami i innymi elementami. W zależności od funkcji ściany (konstrukcyjna/niekonstrukcyjna) oraz jej położenia w budynku (wewnętrzna/zewnętrzna, poniżej poziomu terenu) należy ocenić, jak sposób wykonania konstrukcji murowej wpływa na spełnienie wszystkich wymagań (np. ochrony przed hałasem, cieplnej, bezpieczeństwa pożarowego itd.). </w:t>
      </w:r>
    </w:p>
    <w:p w:rsidR="00A55376" w:rsidRDefault="00A55376" w:rsidP="00A55376">
      <w:pPr>
        <w:pStyle w:val="Standard"/>
        <w:spacing w:line="100" w:lineRule="atLeast"/>
        <w:jc w:val="left"/>
        <w:rPr>
          <w:rFonts w:ascii="Arial" w:hAnsi="Arial" w:cs="Arial"/>
          <w:sz w:val="20"/>
        </w:rPr>
      </w:pP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Jeżeli w projekcie nie zostały podane inne wartości, to maksymalne odchyłki wykonania muru nie powinny przekraczać następujących wielkości:</w:t>
      </w:r>
    </w:p>
    <w:p w:rsidR="00A55376" w:rsidRDefault="00A55376" w:rsidP="00A55376">
      <w:pPr>
        <w:pStyle w:val="Standard"/>
        <w:spacing w:line="100" w:lineRule="atLeast"/>
        <w:rPr>
          <w:rFonts w:ascii="Arial" w:hAnsi="Arial" w:cs="Arial"/>
          <w:sz w:val="20"/>
        </w:rPr>
      </w:pPr>
      <w:r w:rsidRPr="00AC5075">
        <w:rPr>
          <w:rFonts w:ascii="Arial" w:hAnsi="Arial" w:cs="Arial"/>
          <w:sz w:val="20"/>
        </w:rPr>
        <w:t xml:space="preserve"> • przesunięcie w pionie 20 mm na wysokości kondygnacji oraz 50 mm na wysokości budynku o 3 i więcej kondygnacjach,</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 • przesunięcie poziome w osiach ścian nad i pod stropem 20 mm,</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 • wybrzuszenie muru 5 mm na długości 1 m oraz 20 mm na dł. 10 m,</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 • odchylenie od poziomu górnej powierzchni muru 10 mm na 1 m i 50 mm na 10 m, </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 skrócenie głębokości oparcia nadproży, stropów itp. ≤ 10 mm. </w:t>
      </w:r>
    </w:p>
    <w:p w:rsidR="00A55376" w:rsidRPr="00317D4B" w:rsidRDefault="00A55376" w:rsidP="00A55376">
      <w:pPr>
        <w:pStyle w:val="Standard"/>
        <w:spacing w:line="100" w:lineRule="atLeast"/>
        <w:jc w:val="left"/>
        <w:rPr>
          <w:rFonts w:ascii="Arial" w:hAnsi="Arial" w:cs="Arial"/>
          <w:sz w:val="16"/>
          <w:szCs w:val="16"/>
        </w:rPr>
      </w:pP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W przypadku otworów o wymiarach do 1000 mm dopuszczalne odchyłki wymiarowe wynoszą: • szerokość + 6 mm, - 3 mm, • wysokość + 15 mm, - 10 mm. 24 W otworach o wymiarach powyżej 1000 mm dopuszczalne odchyłki wymiarowe wynoszą: • szerokość + 10 mm, - 5 mm, • wysokość + 15 mm, - 10 mm</w:t>
      </w:r>
      <w:r w:rsidRPr="00EC6E82">
        <w:rPr>
          <w:rFonts w:ascii="Arial" w:hAnsi="Arial" w:cs="Arial"/>
          <w:sz w:val="20"/>
        </w:rPr>
        <w:t>.</w:t>
      </w:r>
    </w:p>
    <w:p w:rsidR="00A55376" w:rsidRPr="00AC5075" w:rsidRDefault="00A55376" w:rsidP="00A55376">
      <w:pPr>
        <w:pStyle w:val="Standard"/>
        <w:spacing w:line="100" w:lineRule="atLeast"/>
        <w:jc w:val="left"/>
        <w:rPr>
          <w:rFonts w:ascii="Arial" w:hAnsi="Arial" w:cs="Arial"/>
          <w:sz w:val="20"/>
          <w:u w:val="single"/>
        </w:rPr>
      </w:pPr>
      <w:r w:rsidRPr="00AC5075">
        <w:rPr>
          <w:rFonts w:ascii="Arial" w:hAnsi="Arial" w:cs="Arial"/>
          <w:sz w:val="20"/>
          <w:u w:val="single"/>
        </w:rPr>
        <w:t>Dopuszczalne odchyłki wykonania powierzchni i krawędzi muru</w:t>
      </w:r>
    </w:p>
    <w:p w:rsidR="00A55376" w:rsidRDefault="00A55376" w:rsidP="00A55376">
      <w:pPr>
        <w:pStyle w:val="Standard"/>
        <w:spacing w:line="100" w:lineRule="atLeast"/>
        <w:jc w:val="left"/>
        <w:rPr>
          <w:rFonts w:ascii="Arial" w:hAnsi="Arial" w:cs="Arial"/>
          <w:sz w:val="20"/>
        </w:rPr>
      </w:pPr>
    </w:p>
    <w:p w:rsidR="00A55376" w:rsidRDefault="00A55376" w:rsidP="00A55376">
      <w:pPr>
        <w:pStyle w:val="Standard"/>
        <w:spacing w:line="100" w:lineRule="atLeast"/>
        <w:jc w:val="left"/>
        <w:rPr>
          <w:rFonts w:ascii="Arial" w:hAnsi="Arial" w:cs="Arial"/>
          <w:sz w:val="20"/>
        </w:rPr>
      </w:pPr>
      <w:r w:rsidRPr="00AC5075">
        <w:rPr>
          <w:rFonts w:ascii="Arial" w:hAnsi="Arial" w:cs="Arial"/>
          <w:noProof/>
          <w:sz w:val="20"/>
          <w:lang w:eastAsia="pl-PL" w:bidi="ar-SA"/>
        </w:rPr>
        <w:drawing>
          <wp:inline distT="0" distB="0" distL="0" distR="0">
            <wp:extent cx="3441700" cy="2852762"/>
            <wp:effectExtent l="19050" t="0" r="635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42372" cy="2853319"/>
                    </a:xfrm>
                    <a:prstGeom prst="rect">
                      <a:avLst/>
                    </a:prstGeom>
                    <a:noFill/>
                    <a:ln>
                      <a:noFill/>
                    </a:ln>
                  </pic:spPr>
                </pic:pic>
              </a:graphicData>
            </a:graphic>
          </wp:inline>
        </w:drawing>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Sprawdzenie prawidłowości wykonania oraz grubości spoin należy wykonać przez oględziny </w:t>
      </w:r>
      <w:r w:rsidRPr="00AC5075">
        <w:rPr>
          <w:rFonts w:ascii="Arial" w:hAnsi="Arial" w:cs="Arial"/>
          <w:sz w:val="20"/>
        </w:rPr>
        <w:lastRenderedPageBreak/>
        <w:t>zewnętrzne. Jeżeli uzyskana wartość średnia mieści się w tolerancjach oraz nie są zauważalne duże rozbieżności w grubościach poszczególnych spoin, można przyjąć, że grubości spoin są prawidłowe.</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 Sprawdzenie pionowości, prostoliniowości krawędzi ściany oraz odchyłki od płaszczyzny – wybrzuszenie muru – przeprowadza się z dokładnością do 1 mm. </w:t>
      </w:r>
    </w:p>
    <w:p w:rsidR="00A55376" w:rsidRPr="00EC6E82" w:rsidRDefault="00A55376" w:rsidP="00A55376">
      <w:pPr>
        <w:pStyle w:val="Standard"/>
        <w:spacing w:line="100" w:lineRule="atLeast"/>
        <w:jc w:val="left"/>
        <w:rPr>
          <w:rFonts w:ascii="Arial" w:hAnsi="Arial" w:cs="Arial"/>
          <w:sz w:val="20"/>
        </w:rPr>
      </w:pPr>
      <w:r w:rsidRPr="00AC5075">
        <w:rPr>
          <w:rFonts w:ascii="Arial" w:hAnsi="Arial" w:cs="Arial"/>
          <w:sz w:val="20"/>
        </w:rPr>
        <w:t>Sprawdzenie długości oparcia nadproży oraz wykonania elementów żelbetowych należy przeprowadzać z dokładnością do 10 mm. Należy pamiętać o sprawdzeniu prawidłowości wykonania zbrojenia zarówno murów, jak i betonu w trakcie wykonywania prac budowlanych</w:t>
      </w:r>
    </w:p>
    <w:p w:rsidR="00A55376" w:rsidRPr="006F6798" w:rsidRDefault="00A55376" w:rsidP="00A55376">
      <w:pPr>
        <w:pStyle w:val="Standard"/>
        <w:spacing w:line="100" w:lineRule="atLeast"/>
        <w:jc w:val="left"/>
        <w:rPr>
          <w:rFonts w:ascii="Arial" w:hAnsi="Arial" w:cs="Arial"/>
          <w:sz w:val="20"/>
        </w:rPr>
      </w:pPr>
      <w:r w:rsidRPr="00EC6E82">
        <w:rPr>
          <w:rFonts w:ascii="Arial" w:hAnsi="Arial" w:cs="Arial"/>
          <w:sz w:val="20"/>
        </w:rPr>
        <w:t>.</w:t>
      </w:r>
    </w:p>
    <w:p w:rsidR="00A55376" w:rsidRDefault="00A55376" w:rsidP="00A55376">
      <w:pPr>
        <w:pStyle w:val="Standard"/>
        <w:shd w:val="clear" w:color="auto" w:fill="FFFFFF"/>
        <w:spacing w:before="58" w:line="240" w:lineRule="auto"/>
        <w:ind w:left="24" w:right="34"/>
        <w:jc w:val="left"/>
        <w:rPr>
          <w:rFonts w:ascii="Arial" w:eastAsia="Lucida Sans Unicode" w:hAnsi="Arial" w:cs="Arial"/>
          <w:color w:val="000000"/>
          <w:spacing w:val="1"/>
          <w:sz w:val="20"/>
          <w:lang w:eastAsia="pl-PL" w:bidi="ar-SA"/>
        </w:rPr>
      </w:pPr>
      <w:r w:rsidRPr="00AC5075">
        <w:rPr>
          <w:rFonts w:ascii="Arial" w:eastAsia="Lucida Sans Unicode" w:hAnsi="Arial" w:cs="Arial"/>
          <w:color w:val="000000"/>
          <w:spacing w:val="1"/>
          <w:sz w:val="20"/>
          <w:u w:val="single"/>
          <w:lang w:eastAsia="pl-PL" w:bidi="ar-SA"/>
        </w:rPr>
        <w:t>Ocena wyników badań</w:t>
      </w:r>
      <w:r w:rsidRPr="006F6798">
        <w:rPr>
          <w:rFonts w:ascii="Arial" w:eastAsia="Lucida Sans Unicode" w:hAnsi="Arial" w:cs="Arial"/>
          <w:color w:val="000000"/>
          <w:spacing w:val="1"/>
          <w:sz w:val="20"/>
          <w:lang w:eastAsia="pl-PL" w:bidi="ar-SA"/>
        </w:rPr>
        <w:t xml:space="preserve">. </w:t>
      </w:r>
    </w:p>
    <w:p w:rsidR="00A55376" w:rsidRPr="006F6798" w:rsidRDefault="00A55376" w:rsidP="00A55376">
      <w:pPr>
        <w:pStyle w:val="Standard"/>
        <w:spacing w:line="100" w:lineRule="atLeast"/>
        <w:jc w:val="left"/>
        <w:rPr>
          <w:rFonts w:ascii="Arial" w:hAnsi="Arial" w:cs="Arial"/>
          <w:sz w:val="20"/>
        </w:rPr>
      </w:pPr>
      <w:r w:rsidRPr="00EC6E82">
        <w:rPr>
          <w:rFonts w:ascii="Arial" w:hAnsi="Arial" w:cs="Arial"/>
          <w:sz w:val="20"/>
        </w:rPr>
        <w:t>Jeżeli badania przewidziane normie dały wynik dodatni, wykonane</w:t>
      </w:r>
      <w:r w:rsidRPr="00EC6E82">
        <w:rPr>
          <w:rFonts w:ascii="Arial" w:hAnsi="Arial" w:cs="Arial"/>
          <w:sz w:val="20"/>
        </w:rPr>
        <w:br/>
        <w:t>roboty murowe należy uznać za zgodne z wymaganiami normy. W przypadku gdy chociaż</w:t>
      </w:r>
      <w:r w:rsidRPr="00EC6E82">
        <w:rPr>
          <w:rFonts w:ascii="Arial" w:hAnsi="Arial" w:cs="Arial"/>
          <w:sz w:val="20"/>
        </w:rPr>
        <w:br/>
        <w:t>jedno z badań dało wynik ujemny, całość odbieranych robót murowych lub tylko ich części</w:t>
      </w:r>
      <w:r w:rsidRPr="00EC6E82">
        <w:rPr>
          <w:rFonts w:ascii="Arial" w:hAnsi="Arial" w:cs="Arial"/>
          <w:sz w:val="20"/>
        </w:rPr>
        <w:br/>
        <w:t>należy uznać za niezgodne z wymaganiami normy</w:t>
      </w:r>
    </w:p>
    <w:p w:rsidR="00A55376" w:rsidRPr="006F6798" w:rsidRDefault="00A55376" w:rsidP="00A55376">
      <w:pPr>
        <w:pStyle w:val="Standard"/>
        <w:spacing w:line="100" w:lineRule="atLeast"/>
        <w:jc w:val="left"/>
        <w:rPr>
          <w:rFonts w:ascii="Arial" w:hAnsi="Arial" w:cs="Arial"/>
          <w:sz w:val="20"/>
        </w:rPr>
      </w:pPr>
      <w:r w:rsidRPr="00EC6E82">
        <w:rPr>
          <w:rFonts w:ascii="Arial" w:hAnsi="Arial" w:cs="Arial"/>
          <w:sz w:val="20"/>
        </w:rPr>
        <w:t>W przypadku uznania całości lub części robót murowych za niezgodne z wymaganiami normy</w:t>
      </w:r>
      <w:r w:rsidRPr="00EC6E82">
        <w:rPr>
          <w:rFonts w:ascii="Arial" w:hAnsi="Arial" w:cs="Arial"/>
          <w:sz w:val="20"/>
        </w:rPr>
        <w:br/>
        <w:t>komisja przeprowadzająca badania powinna ustalić, czy w danym przypadku stwierdzone</w:t>
      </w:r>
      <w:r w:rsidRPr="00EC6E82">
        <w:rPr>
          <w:rFonts w:ascii="Arial" w:hAnsi="Arial" w:cs="Arial"/>
          <w:sz w:val="20"/>
        </w:rPr>
        <w:br/>
        <w:t>odstępstwa od postanowień normy zagrażają bezpieczeństwu budowli. Mury zagrażające</w:t>
      </w:r>
      <w:r w:rsidRPr="00EC6E82">
        <w:rPr>
          <w:rFonts w:ascii="Arial" w:hAnsi="Arial" w:cs="Arial"/>
          <w:sz w:val="20"/>
        </w:rPr>
        <w:br/>
        <w:t>bezpieczeństwu budowli lub nie odpowiadające określonym w projekcie założeniom</w:t>
      </w:r>
      <w:r w:rsidRPr="00EC6E82">
        <w:rPr>
          <w:rFonts w:ascii="Arial" w:hAnsi="Arial" w:cs="Arial"/>
          <w:sz w:val="20"/>
        </w:rPr>
        <w:br/>
        <w:t>funkcjonalnym, powinny być rozebrane oraz ponownie wykonane w sposób prawidłowy i</w:t>
      </w:r>
      <w:r w:rsidRPr="00EC6E82">
        <w:rPr>
          <w:rFonts w:ascii="Arial" w:hAnsi="Arial" w:cs="Arial"/>
          <w:sz w:val="20"/>
        </w:rPr>
        <w:br/>
        <w:t>przedstawione do badań</w:t>
      </w:r>
      <w:r w:rsidRPr="006F6798">
        <w:rPr>
          <w:rFonts w:ascii="Arial" w:hAnsi="Arial" w:cs="Arial"/>
          <w:sz w:val="20"/>
        </w:rPr>
        <w:t>.</w:t>
      </w:r>
    </w:p>
    <w:p w:rsidR="00A55376" w:rsidRPr="006F6798" w:rsidRDefault="00A55376" w:rsidP="00A55376">
      <w:pPr>
        <w:pStyle w:val="Standard"/>
        <w:spacing w:line="100" w:lineRule="atLeast"/>
        <w:jc w:val="left"/>
        <w:rPr>
          <w:rFonts w:ascii="Arial" w:hAnsi="Arial" w:cs="Arial"/>
          <w:color w:val="333333"/>
          <w:spacing w:val="-1"/>
          <w:sz w:val="20"/>
          <w:lang w:bidi="ar-SA"/>
        </w:rPr>
      </w:pPr>
    </w:p>
    <w:p w:rsidR="00A55376" w:rsidRPr="006F6798" w:rsidRDefault="00A55376" w:rsidP="00A55376">
      <w:pPr>
        <w:pStyle w:val="Standard"/>
        <w:spacing w:line="100" w:lineRule="atLeast"/>
        <w:jc w:val="left"/>
        <w:rPr>
          <w:rFonts w:ascii="Arial" w:eastAsia="Arial" w:hAnsi="Arial" w:cs="Arial"/>
          <w:b/>
          <w:bCs/>
          <w:sz w:val="20"/>
        </w:rPr>
      </w:pPr>
      <w:r w:rsidRPr="006F6798">
        <w:rPr>
          <w:rFonts w:ascii="Arial" w:eastAsia="Arial" w:hAnsi="Arial" w:cs="Arial"/>
          <w:b/>
          <w:bCs/>
          <w:sz w:val="20"/>
        </w:rPr>
        <w:t>7. Wymagania dotyczące przedmiaru i obmiaru robót</w:t>
      </w:r>
    </w:p>
    <w:p w:rsidR="00A55376" w:rsidRPr="006F6798" w:rsidRDefault="00A55376" w:rsidP="00A55376">
      <w:pPr>
        <w:pStyle w:val="Standard"/>
        <w:spacing w:before="340" w:line="100" w:lineRule="atLeast"/>
        <w:jc w:val="left"/>
        <w:rPr>
          <w:rFonts w:ascii="Arial" w:hAnsi="Arial" w:cs="Arial"/>
          <w:sz w:val="20"/>
        </w:rPr>
      </w:pPr>
      <w:r w:rsidRPr="006F6798">
        <w:rPr>
          <w:rFonts w:ascii="Arial" w:hAnsi="Arial" w:cs="Arial"/>
          <w:sz w:val="20"/>
        </w:rPr>
        <w:t xml:space="preserve">Ogólne wymagania podano w specyfikacji </w:t>
      </w:r>
      <w:r>
        <w:rPr>
          <w:rFonts w:ascii="Arial" w:hAnsi="Arial" w:cs="Arial"/>
          <w:sz w:val="20"/>
        </w:rPr>
        <w:t>S1</w:t>
      </w:r>
      <w:r w:rsidRPr="006F6798">
        <w:rPr>
          <w:rFonts w:ascii="Arial" w:hAnsi="Arial" w:cs="Arial"/>
          <w:sz w:val="20"/>
        </w:rPr>
        <w:t xml:space="preserve"> część ogólna</w:t>
      </w:r>
      <w:r>
        <w:rPr>
          <w:rFonts w:ascii="Arial" w:hAnsi="Arial" w:cs="Arial"/>
          <w:sz w:val="20"/>
        </w:rPr>
        <w:br/>
      </w:r>
    </w:p>
    <w:p w:rsidR="00A55376" w:rsidRPr="006F6798" w:rsidRDefault="00A55376" w:rsidP="00A55376">
      <w:pPr>
        <w:pStyle w:val="Standard"/>
        <w:spacing w:line="100" w:lineRule="atLeast"/>
        <w:jc w:val="left"/>
        <w:rPr>
          <w:rFonts w:ascii="Arial" w:hAnsi="Arial" w:cs="Arial"/>
          <w:sz w:val="20"/>
        </w:rPr>
      </w:pPr>
      <w:r w:rsidRPr="006F6798">
        <w:rPr>
          <w:rFonts w:ascii="Arial" w:hAnsi="Arial" w:cs="Arial"/>
          <w:sz w:val="20"/>
        </w:rPr>
        <w:t>Jednostką obmiarową robót jest m</w:t>
      </w:r>
      <w:r w:rsidRPr="00EC6E82">
        <w:rPr>
          <w:rFonts w:ascii="Arial" w:hAnsi="Arial" w:cs="Arial"/>
          <w:sz w:val="20"/>
          <w:vertAlign w:val="superscript"/>
        </w:rPr>
        <w:t>2</w:t>
      </w:r>
      <w:r w:rsidRPr="006F6798">
        <w:rPr>
          <w:rFonts w:ascii="Arial" w:hAnsi="Arial" w:cs="Arial"/>
          <w:sz w:val="20"/>
        </w:rPr>
        <w:t xml:space="preserve"> (metr kwadratowy) powierzchni . </w:t>
      </w:r>
      <w:r w:rsidRPr="00EC6E82">
        <w:rPr>
          <w:rFonts w:ascii="Arial" w:hAnsi="Arial" w:cs="Arial"/>
          <w:sz w:val="20"/>
        </w:rPr>
        <w:t>Z obmiaru ścian wewnętrznych i zewnętrznych potrąca się:</w:t>
      </w:r>
      <w:r w:rsidRPr="00EC6E82">
        <w:rPr>
          <w:rFonts w:ascii="Arial" w:hAnsi="Arial" w:cs="Arial"/>
          <w:sz w:val="20"/>
        </w:rPr>
        <w:br/>
        <w:t>-wszystkie otwory i wnęki o obj. powyżej 0,05m</w:t>
      </w:r>
    </w:p>
    <w:p w:rsidR="00A55376" w:rsidRDefault="00A55376" w:rsidP="00A55376">
      <w:pPr>
        <w:pStyle w:val="Standard"/>
        <w:spacing w:line="100" w:lineRule="atLeast"/>
        <w:jc w:val="left"/>
        <w:rPr>
          <w:rFonts w:ascii="Arial" w:hAnsi="Arial" w:cs="Arial"/>
          <w:sz w:val="20"/>
        </w:rPr>
      </w:pPr>
      <w:r w:rsidRPr="006F6798">
        <w:rPr>
          <w:rFonts w:ascii="Arial" w:hAnsi="Arial" w:cs="Arial"/>
          <w:sz w:val="20"/>
        </w:rPr>
        <w:t xml:space="preserve">-część konstrukcji betonowych i żelbetowych obmurowanych przy kubaturze </w:t>
      </w:r>
      <w:r>
        <w:rPr>
          <w:rFonts w:ascii="Arial" w:hAnsi="Arial" w:cs="Arial"/>
          <w:sz w:val="20"/>
        </w:rPr>
        <w:t>ponad 0,01 m</w:t>
      </w:r>
      <w:r w:rsidRPr="00EC6E82">
        <w:rPr>
          <w:rFonts w:ascii="Arial" w:hAnsi="Arial" w:cs="Arial"/>
          <w:sz w:val="20"/>
          <w:vertAlign w:val="superscript"/>
        </w:rPr>
        <w:t>3</w:t>
      </w:r>
    </w:p>
    <w:p w:rsidR="00A55376" w:rsidRPr="006F6798" w:rsidRDefault="00A55376" w:rsidP="00A55376">
      <w:pPr>
        <w:pStyle w:val="Standard"/>
        <w:spacing w:line="100" w:lineRule="atLeast"/>
        <w:jc w:val="left"/>
        <w:rPr>
          <w:rFonts w:ascii="Arial" w:hAnsi="Arial" w:cs="Arial"/>
          <w:sz w:val="20"/>
        </w:rPr>
      </w:pP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Cena robót obejmuje:</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-roboty pomiarowe i przygotowawcze,</w:t>
      </w:r>
      <w:r w:rsidRPr="00EC6E82">
        <w:rPr>
          <w:rFonts w:ascii="Arial" w:hAnsi="Arial" w:cs="Arial"/>
          <w:sz w:val="20"/>
        </w:rPr>
        <w:br/>
        <w:t>-dostarczenie materiałów i sprzętu na stanowisko pracy</w:t>
      </w:r>
      <w:r w:rsidRPr="00EC6E82">
        <w:rPr>
          <w:rFonts w:ascii="Arial" w:hAnsi="Arial" w:cs="Arial"/>
          <w:sz w:val="20"/>
        </w:rPr>
        <w:br/>
        <w:t>-wykonanie ścian, naroży,</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 xml:space="preserve">-ustawienie i rozebranie potrzebnych rusztowań </w:t>
      </w:r>
      <w:r w:rsidRPr="00EC6E82">
        <w:rPr>
          <w:rFonts w:ascii="Arial" w:hAnsi="Arial" w:cs="Arial"/>
          <w:sz w:val="20"/>
        </w:rPr>
        <w:br/>
        <w:t>-uporządkowanie i oczyszczenie stanowiska pracy z resztek materiałów,</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-badania i pomiary.</w:t>
      </w:r>
    </w:p>
    <w:p w:rsidR="00A55376" w:rsidRPr="006F6798" w:rsidRDefault="00A55376" w:rsidP="00A55376">
      <w:pPr>
        <w:pStyle w:val="Standard"/>
        <w:spacing w:line="100" w:lineRule="atLeast"/>
        <w:jc w:val="left"/>
        <w:rPr>
          <w:rFonts w:ascii="Arial" w:hAnsi="Arial" w:cs="Arial"/>
          <w:sz w:val="20"/>
        </w:rPr>
      </w:pPr>
    </w:p>
    <w:p w:rsidR="00A55376" w:rsidRPr="006F6798" w:rsidRDefault="00A55376" w:rsidP="00317D4B">
      <w:pPr>
        <w:pStyle w:val="Standard"/>
        <w:spacing w:line="100" w:lineRule="atLeast"/>
        <w:jc w:val="left"/>
        <w:rPr>
          <w:rFonts w:ascii="Arial" w:eastAsia="Arial" w:hAnsi="Arial" w:cs="Arial"/>
          <w:sz w:val="20"/>
        </w:rPr>
      </w:pPr>
      <w:r w:rsidRPr="006F6798">
        <w:rPr>
          <w:rFonts w:ascii="Arial" w:eastAsia="Arial" w:hAnsi="Arial" w:cs="Arial"/>
          <w:b/>
          <w:bCs/>
          <w:sz w:val="20"/>
        </w:rPr>
        <w:t>8. Opis sposobu odbioru robót budowlanych</w:t>
      </w:r>
      <w:r w:rsidRPr="006F6798">
        <w:rPr>
          <w:rFonts w:ascii="Arial" w:eastAsia="Arial" w:hAnsi="Arial" w:cs="Arial"/>
          <w:b/>
          <w:bCs/>
          <w:sz w:val="20"/>
        </w:rPr>
        <w:br/>
      </w:r>
      <w:r w:rsidRPr="006F6798">
        <w:rPr>
          <w:rFonts w:ascii="Arial" w:eastAsia="Arial" w:hAnsi="Arial" w:cs="Arial"/>
          <w:sz w:val="20"/>
        </w:rPr>
        <w:t xml:space="preserve">Zgodne ze specyfikacją   </w:t>
      </w:r>
      <w:r>
        <w:rPr>
          <w:rFonts w:ascii="Arial" w:eastAsia="Arial" w:hAnsi="Arial" w:cs="Arial"/>
          <w:sz w:val="20"/>
        </w:rPr>
        <w:t>S1</w:t>
      </w:r>
      <w:r w:rsidRPr="006F6798">
        <w:rPr>
          <w:rFonts w:ascii="Arial" w:eastAsia="Arial" w:hAnsi="Arial" w:cs="Arial"/>
          <w:sz w:val="20"/>
        </w:rPr>
        <w:t xml:space="preserve"> część ogólna.</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 xml:space="preserve">Odbiór robót murowych powinien się odbyć przed wykonaniem tynków i innych robót wykończeniowych. </w:t>
      </w:r>
      <w:r w:rsidRPr="00EC6E82">
        <w:rPr>
          <w:rFonts w:ascii="Arial" w:hAnsi="Arial" w:cs="Arial"/>
          <w:sz w:val="20"/>
        </w:rPr>
        <w:br/>
        <w:t xml:space="preserve">Podstawę do odbioru robót murowych powinny stanowić następujące dokumenty: </w:t>
      </w:r>
      <w:r w:rsidRPr="00EC6E82">
        <w:rPr>
          <w:rFonts w:ascii="Arial" w:hAnsi="Arial" w:cs="Arial"/>
          <w:sz w:val="20"/>
        </w:rPr>
        <w:br/>
        <w:t xml:space="preserve">a) dokumentacja techniczna, </w:t>
      </w:r>
      <w:r w:rsidRPr="00EC6E82">
        <w:rPr>
          <w:rFonts w:ascii="Arial" w:hAnsi="Arial" w:cs="Arial"/>
          <w:sz w:val="20"/>
        </w:rPr>
        <w:br/>
        <w:t xml:space="preserve">b) dziennik budowy, </w:t>
      </w:r>
      <w:r w:rsidRPr="00EC6E82">
        <w:rPr>
          <w:rFonts w:ascii="Arial" w:hAnsi="Arial" w:cs="Arial"/>
          <w:sz w:val="20"/>
        </w:rPr>
        <w:br/>
        <w:t xml:space="preserve">c) zaświadczenia o jakości materiałów i wyrobów dostarczonych na budowę, </w:t>
      </w:r>
      <w:r w:rsidRPr="00EC6E82">
        <w:rPr>
          <w:rFonts w:ascii="Arial" w:hAnsi="Arial" w:cs="Arial"/>
          <w:sz w:val="20"/>
        </w:rPr>
        <w:br/>
        <w:t xml:space="preserve">d) protokóły odbioru poszczególnych etapów robót zanikających. </w:t>
      </w:r>
      <w:r w:rsidRPr="00EC6E82">
        <w:rPr>
          <w:rFonts w:ascii="Arial" w:hAnsi="Arial" w:cs="Arial"/>
          <w:sz w:val="20"/>
        </w:rPr>
        <w:br/>
        <w:t xml:space="preserve">e) protokóły odbioru materiałów i wyrobów, </w:t>
      </w:r>
      <w:r w:rsidRPr="00EC6E82">
        <w:rPr>
          <w:rFonts w:ascii="Arial" w:hAnsi="Arial" w:cs="Arial"/>
          <w:sz w:val="20"/>
        </w:rPr>
        <w:br/>
        <w:t>f) wyniki badań laboratoryjnych, jeśli takie były zlecane przez budowę</w:t>
      </w:r>
    </w:p>
    <w:p w:rsidR="00A55376" w:rsidRPr="00AC5075" w:rsidRDefault="00A55376" w:rsidP="00A55376">
      <w:pPr>
        <w:pStyle w:val="Standard"/>
        <w:shd w:val="clear" w:color="auto" w:fill="FFFFFF"/>
        <w:spacing w:before="58" w:line="269" w:lineRule="exact"/>
        <w:ind w:left="24" w:right="34"/>
        <w:jc w:val="left"/>
        <w:rPr>
          <w:rFonts w:ascii="Arial" w:eastAsia="Lucida Sans Unicode" w:hAnsi="Arial" w:cs="Arial"/>
          <w:color w:val="000000"/>
          <w:spacing w:val="1"/>
          <w:sz w:val="20"/>
          <w:u w:val="single"/>
          <w:lang w:bidi="ar-SA"/>
        </w:rPr>
      </w:pPr>
      <w:r w:rsidRPr="00AC5075">
        <w:rPr>
          <w:rFonts w:ascii="Arial" w:eastAsia="Lucida Sans Unicode" w:hAnsi="Arial" w:cs="Arial"/>
          <w:color w:val="000000"/>
          <w:spacing w:val="1"/>
          <w:sz w:val="20"/>
          <w:u w:val="single"/>
          <w:lang w:bidi="ar-SA"/>
        </w:rPr>
        <w:t>Badania materiałów</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Badania należy przeprowadzić pośrednio na podstawie przedłożonych dokumentów dopuszczających materiały do stosowania. Konieczne jest sprawdzenie czy deklarowane lub zbadane przez producenta parametry techniczne odpowiadają wymaganiom postawionym w dokumentacji projektowej i niniejszej  specyfikacji technicznej.</w:t>
      </w:r>
    </w:p>
    <w:p w:rsidR="00A55376" w:rsidRPr="00EC09FC" w:rsidRDefault="00A55376" w:rsidP="00A55376">
      <w:pPr>
        <w:pStyle w:val="Standard"/>
        <w:spacing w:line="100" w:lineRule="atLeast"/>
        <w:jc w:val="left"/>
        <w:rPr>
          <w:rFonts w:ascii="Arial" w:hAnsi="Arial" w:cs="Arial"/>
          <w:sz w:val="20"/>
        </w:rPr>
      </w:pPr>
      <w:r w:rsidRPr="00EC6E82">
        <w:rPr>
          <w:rFonts w:ascii="Arial" w:hAnsi="Arial" w:cs="Arial"/>
          <w:sz w:val="20"/>
        </w:rPr>
        <w:t xml:space="preserve"> Materiały, których jakość budzi wątpliwości mogą być zbadane na wniosek zamawiającego przez niezależne laboratorium, zgodnie z </w:t>
      </w:r>
      <w:r>
        <w:rPr>
          <w:rFonts w:ascii="Arial" w:hAnsi="Arial" w:cs="Arial"/>
          <w:sz w:val="20"/>
        </w:rPr>
        <w:t xml:space="preserve">wymaganiami odpowiednich norm. </w:t>
      </w:r>
    </w:p>
    <w:p w:rsidR="00A55376" w:rsidRDefault="00A55376" w:rsidP="00A55376">
      <w:pPr>
        <w:pStyle w:val="Standard"/>
        <w:shd w:val="clear" w:color="auto" w:fill="FFFFFF"/>
        <w:spacing w:before="58" w:line="269" w:lineRule="exact"/>
        <w:ind w:right="34"/>
        <w:jc w:val="left"/>
        <w:rPr>
          <w:rFonts w:ascii="Arial" w:eastAsia="Lucida Sans Unicode" w:hAnsi="Arial" w:cs="Arial"/>
          <w:color w:val="000000"/>
          <w:spacing w:val="1"/>
          <w:sz w:val="20"/>
          <w:lang w:bidi="ar-SA"/>
        </w:rPr>
      </w:pPr>
      <w:r w:rsidRPr="00AC5075">
        <w:rPr>
          <w:rFonts w:ascii="Arial" w:eastAsia="Lucida Sans Unicode" w:hAnsi="Arial" w:cs="Arial"/>
          <w:color w:val="000000"/>
          <w:spacing w:val="1"/>
          <w:sz w:val="20"/>
          <w:u w:val="single"/>
          <w:lang w:bidi="ar-SA"/>
        </w:rPr>
        <w:t>Badanie w czasie robót</w:t>
      </w:r>
    </w:p>
    <w:p w:rsidR="00A55376" w:rsidRPr="00EC09FC" w:rsidRDefault="00A55376" w:rsidP="00A55376">
      <w:pPr>
        <w:pStyle w:val="Standard"/>
        <w:spacing w:line="100" w:lineRule="atLeast"/>
        <w:jc w:val="left"/>
        <w:rPr>
          <w:rFonts w:ascii="Arial" w:hAnsi="Arial" w:cs="Arial"/>
          <w:sz w:val="20"/>
        </w:rPr>
      </w:pPr>
      <w:r w:rsidRPr="00EC6E82">
        <w:rPr>
          <w:rFonts w:ascii="Arial" w:hAnsi="Arial" w:cs="Arial"/>
          <w:sz w:val="20"/>
        </w:rPr>
        <w:t xml:space="preserve">Badania w czasie robót polegają na sprawdzeniu zgodności wykonywanych robót murowych z dokumentacją projektową, wymaganiami niniejszej specyfikacji i instrukcjami producentów. Badania te w szczególności powinny dotyczyć sprawdzenia zbrojenia oraz wewnętrznych części muru ulegających zakryciu, a także kontroli jakości </w:t>
      </w:r>
      <w:r>
        <w:rPr>
          <w:rFonts w:ascii="Arial" w:hAnsi="Arial" w:cs="Arial"/>
          <w:sz w:val="20"/>
        </w:rPr>
        <w:t>zapraw wykonywanych na budowie.</w:t>
      </w:r>
    </w:p>
    <w:p w:rsidR="00A55376" w:rsidRDefault="00A55376" w:rsidP="00A55376">
      <w:pPr>
        <w:pStyle w:val="Standard"/>
        <w:shd w:val="clear" w:color="auto" w:fill="FFFFFF"/>
        <w:spacing w:before="58" w:line="269" w:lineRule="exact"/>
        <w:ind w:right="34"/>
        <w:jc w:val="left"/>
        <w:rPr>
          <w:rFonts w:ascii="Arial" w:eastAsia="Lucida Sans Unicode" w:hAnsi="Arial" w:cs="Arial"/>
          <w:color w:val="000000"/>
          <w:spacing w:val="1"/>
          <w:sz w:val="20"/>
          <w:lang w:bidi="ar-SA"/>
        </w:rPr>
      </w:pPr>
      <w:r w:rsidRPr="00AC5075">
        <w:rPr>
          <w:rFonts w:ascii="Arial" w:eastAsia="Lucida Sans Unicode" w:hAnsi="Arial" w:cs="Arial"/>
          <w:color w:val="000000"/>
          <w:spacing w:val="1"/>
          <w:sz w:val="20"/>
          <w:u w:val="single"/>
          <w:lang w:bidi="ar-SA"/>
        </w:rPr>
        <w:t xml:space="preserve">Badania w czasie odbioru robót </w:t>
      </w:r>
    </w:p>
    <w:p w:rsidR="00A55376" w:rsidRPr="00EC6E82" w:rsidRDefault="00A55376" w:rsidP="00A55376">
      <w:pPr>
        <w:pStyle w:val="Standard"/>
        <w:spacing w:line="100" w:lineRule="atLeast"/>
        <w:rPr>
          <w:rFonts w:ascii="Arial" w:hAnsi="Arial" w:cs="Arial"/>
          <w:sz w:val="20"/>
        </w:rPr>
      </w:pPr>
      <w:r w:rsidRPr="00EC6E82">
        <w:rPr>
          <w:rFonts w:ascii="Arial" w:hAnsi="Arial" w:cs="Arial"/>
          <w:sz w:val="20"/>
        </w:rPr>
        <w:t xml:space="preserve">Badania w czasie odbioru robót przeprowadza się celem oceny czy spełnione zostały wszystkie </w:t>
      </w:r>
      <w:r w:rsidRPr="00EC6E82">
        <w:rPr>
          <w:rFonts w:ascii="Arial" w:hAnsi="Arial" w:cs="Arial"/>
          <w:sz w:val="20"/>
        </w:rPr>
        <w:lastRenderedPageBreak/>
        <w:t>wymagania dotyczące wykonania robót murowych, w szczególności w zakresie: • zgodności z dokumentacją projektową, specyfikacją techniczną wraz z wprowadzonymi zmianami naniesionymi w dokumentacji powykonawczej, • jakości zastosowanych materiałów i wyrobów, • prawidłowości oceny robót poprzedzających roboty murowe, • jakości wykonania robót murowych. Przy badaniach w czasie odbioru robót należy wykorzystać wyniki badań dokonanych przed przystąpieniem do robót i w trakcie ich wykonania oraz zapisy w dzienniku budowy dotyczące wykonanych robót</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.Badania sprawdzające jakość wykonania robót murowych, według pkt. 4. Warunków technicznych wykonania i odbioru robót budowlanych, część A, zeszyt 3 „Konstrukcje murowe”, wydanie ITB-2006 r. oraz normy archiwalnej PN-68/B-10020:</w:t>
      </w:r>
    </w:p>
    <w:p w:rsidR="00A55376" w:rsidRPr="00EC6E82" w:rsidRDefault="00A55376" w:rsidP="00A55376">
      <w:pPr>
        <w:pStyle w:val="Standard"/>
        <w:spacing w:line="100" w:lineRule="atLeast"/>
        <w:rPr>
          <w:rFonts w:ascii="Arial" w:hAnsi="Arial" w:cs="Arial"/>
          <w:sz w:val="20"/>
        </w:rPr>
      </w:pPr>
      <w:r w:rsidRPr="00EC6E82">
        <w:rPr>
          <w:rFonts w:ascii="Arial" w:hAnsi="Arial" w:cs="Arial"/>
          <w:sz w:val="20"/>
        </w:rPr>
        <w:t xml:space="preserve"> a) sprawdzenie zgodności z dokumentacją - powinno być przeprowadzone przez porównanie wykonanych konstrukcji z dokumentacją projektową, specyfikacją techniczną oraz ze zmianami naniesionymi w dokumentacji powykonawczej; sprawdzenia zgodności dokonuje się na podstawie oględzin zewnętrznych i pomiarów; pomiar długości i wysokości konstrukcji przeprowadza się z dokładnością do 10 mm; pomiar grubości murów i ościeży wykonuje się z dokładnością do 1 mm; za wynik należy przyjmować średnią arytmetyczną z pomiarów w trzech różnych miejscach,</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 xml:space="preserve"> b) sprawdzenie prawidłowości wiązania elementów w murze, stykach i narożnikach - należy przeprowadzać przez oględziny w trakcie robót na zgodność z wymaganiami podanymi w pkt. 5. niniejszej specyfikacji, </w:t>
      </w:r>
    </w:p>
    <w:p w:rsidR="00A55376" w:rsidRPr="00EC6E82" w:rsidRDefault="00A55376" w:rsidP="00A55376">
      <w:pPr>
        <w:pStyle w:val="Standard"/>
        <w:spacing w:line="100" w:lineRule="atLeast"/>
        <w:rPr>
          <w:rFonts w:ascii="Arial" w:hAnsi="Arial" w:cs="Arial"/>
          <w:sz w:val="20"/>
        </w:rPr>
      </w:pPr>
      <w:r w:rsidRPr="00EC6E82">
        <w:rPr>
          <w:rFonts w:ascii="Arial" w:hAnsi="Arial" w:cs="Arial"/>
          <w:sz w:val="20"/>
        </w:rPr>
        <w:t>c) sprawdzenie grubości spoin i ich wypełnienia - należy przeprowadzać przez oględziny zewnętrzne i pomiar; pomiar dowolnie wybranego odcinka muru z dokładnością do 1 mm należy zawsze wykonać w przypadku murów licowych, natomiast w przypadku murów nielicowych - gdy na podstawie oględzin uznano, że grubość spoiny może być przekroczona; średnią grubość spoin poziomych należy obliczać przez odjęcie przeciętnej grubości elementu murowego od ilorazu wysokości zmierzonego odcinka muru (o wysokości co najmniej 1 m) i liczby warstw murowych; średnią grubość spoiny poziomej należy określać identycznie, mierząc poziomy odcinek muru; w przypadku rażących różnic grubości poszczególnych spoin, sprawdzanie ich należy przeprowadzać oddzielnie, z dokładnością do 1 mm, na ściśle określonych odcinkach muru,</w:t>
      </w:r>
    </w:p>
    <w:p w:rsidR="00A55376" w:rsidRPr="00EC6E82" w:rsidRDefault="00A55376" w:rsidP="00A55376">
      <w:pPr>
        <w:pStyle w:val="Standard"/>
        <w:spacing w:line="100" w:lineRule="atLeast"/>
        <w:rPr>
          <w:rFonts w:ascii="Arial" w:hAnsi="Arial" w:cs="Arial"/>
          <w:sz w:val="20"/>
        </w:rPr>
      </w:pPr>
      <w:r w:rsidRPr="00EC6E82">
        <w:rPr>
          <w:rFonts w:ascii="Arial" w:hAnsi="Arial" w:cs="Arial"/>
          <w:sz w:val="20"/>
        </w:rPr>
        <w:t xml:space="preserve"> d) sprawdzenie zbrojenia w czasie odbioru końcowego - należy przeprowadzać pośrednio na podstawie protokołów odbioru robót spisywanych w trakcie wykonywania robót i zapisów w dzienniku budowy; protokoły i zapisy powinny dotyczyć: • sprawdzenia średnic zbrojenia, które powinno być wykonane suwmiarką z dokładnością do 0,5 mm, • sprawdzenia długości zbrojenia (całkowitej i poszczególnych odcinków), które powinno być wykonane taśmą stalową z dokładnością do 10 mm, • sprawdzenia rozstawienia i właściwego powiązania prętów oraz grubości ich otulenia, które powinno być wykonane z dokładnością do 1 mm,</w:t>
      </w:r>
    </w:p>
    <w:p w:rsidR="00A55376" w:rsidRPr="00EC6E82" w:rsidRDefault="00A55376" w:rsidP="00A55376">
      <w:pPr>
        <w:pStyle w:val="Standard"/>
        <w:spacing w:line="100" w:lineRule="atLeast"/>
        <w:rPr>
          <w:rFonts w:ascii="Arial" w:hAnsi="Arial" w:cs="Arial"/>
          <w:sz w:val="20"/>
        </w:rPr>
      </w:pPr>
      <w:r w:rsidRPr="00EC6E82">
        <w:rPr>
          <w:rFonts w:ascii="Arial" w:hAnsi="Arial" w:cs="Arial"/>
          <w:sz w:val="20"/>
        </w:rPr>
        <w:t xml:space="preserve"> e) sprawdzenie odchylenia powierzchni od płaszczyzny oraz prostoliniowości krawędzi muru - należy przeprowadzać przez przykładanie w dwóch prostopadłych do siebie kierunkach, w dowolnym miejscu powierzchni muru, oraz do krawędzi muru, łaty kontrolnej długości 2 m, a następnie przez pomiar z dokładnością do 1 mm wielkości prześwitu między łatą a powierzchnią lub krawędzią muru,</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 xml:space="preserve"> f) sprawdzenie pionowości powierzchni i krawędzi muru - należy przeprowadzać z dokładnością do 1 mm; badanie można wykonać pionem murarskim i przymiarem z podziałką milimetrową,</w:t>
      </w:r>
    </w:p>
    <w:p w:rsidR="00A55376" w:rsidRPr="00EC6E82" w:rsidRDefault="00A55376" w:rsidP="00A55376">
      <w:pPr>
        <w:pStyle w:val="Standard"/>
        <w:spacing w:line="100" w:lineRule="atLeast"/>
        <w:rPr>
          <w:rFonts w:ascii="Arial" w:hAnsi="Arial" w:cs="Arial"/>
          <w:sz w:val="20"/>
        </w:rPr>
      </w:pPr>
      <w:r w:rsidRPr="00EC6E82">
        <w:rPr>
          <w:rFonts w:ascii="Arial" w:hAnsi="Arial" w:cs="Arial"/>
          <w:sz w:val="20"/>
        </w:rPr>
        <w:t xml:space="preserve"> g) sprawdzenie poziomości warstw murowych - należy przeprowadzać przyrządami stosowanymi do takich pomiarów np. poziomnicą murarską i łatą kontrolną lub poziomnicą wężową, a przy budynkach o długości ponad 50 m niwelatorem, </w:t>
      </w:r>
    </w:p>
    <w:p w:rsidR="00A55376" w:rsidRPr="00EC6E82" w:rsidRDefault="00A55376" w:rsidP="00A55376">
      <w:pPr>
        <w:pStyle w:val="Standard"/>
        <w:spacing w:line="100" w:lineRule="atLeast"/>
        <w:rPr>
          <w:rFonts w:ascii="Arial" w:hAnsi="Arial" w:cs="Arial"/>
          <w:sz w:val="20"/>
        </w:rPr>
      </w:pPr>
      <w:r w:rsidRPr="00EC6E82">
        <w:rPr>
          <w:rFonts w:ascii="Arial" w:hAnsi="Arial" w:cs="Arial"/>
          <w:sz w:val="20"/>
        </w:rPr>
        <w:t>h) sprawdzenie kątów pomiędzy przecinającymi się płaszczyznami dwóch sąsiednich murów - należy przeprowadzać mierząc z dokładnością do 1 mm odchylenie (prześwit) przecinających się płaszczyzn od kąta przewidzianego w projekcie; odchylenie (prześwit) mierzy się w odległości 1 m  od wierzchołka sprawdzanego kąta; badanie można przeprowadzać stalowym kątownikiem murarskim, łatą kontrolną i przymiarem z podziałką milimetrową, zmierzony prześwit nie powinien przekraczać wartości podanych w niniejszej specyfikacji,</w:t>
      </w:r>
    </w:p>
    <w:p w:rsidR="00A55376" w:rsidRPr="00EC6E82" w:rsidRDefault="00A55376" w:rsidP="00A55376">
      <w:pPr>
        <w:pStyle w:val="Standard"/>
        <w:spacing w:line="100" w:lineRule="atLeast"/>
        <w:rPr>
          <w:rFonts w:ascii="Arial" w:hAnsi="Arial" w:cs="Arial"/>
          <w:sz w:val="20"/>
        </w:rPr>
      </w:pPr>
      <w:r w:rsidRPr="00EC6E82">
        <w:rPr>
          <w:rFonts w:ascii="Arial" w:hAnsi="Arial" w:cs="Arial"/>
          <w:sz w:val="20"/>
        </w:rPr>
        <w:t xml:space="preserve"> i) sprawdzenie prawidłowości wykonania ścianek działowych, nadproży, gzymsów, przerw dylatacyjnych - należy przeprowadzać przez oględziny zewnętrzne i pomiar na zgodność z dokumentacją projektową i niniejszą specyfikacją techniczną, </w:t>
      </w:r>
    </w:p>
    <w:p w:rsidR="00A55376" w:rsidRPr="00EC6E82" w:rsidRDefault="00A55376" w:rsidP="00A55376">
      <w:pPr>
        <w:pStyle w:val="Standard"/>
        <w:spacing w:line="100" w:lineRule="atLeast"/>
        <w:rPr>
          <w:rFonts w:ascii="Arial" w:hAnsi="Arial" w:cs="Arial"/>
          <w:sz w:val="20"/>
        </w:rPr>
      </w:pPr>
      <w:r w:rsidRPr="00EC6E82">
        <w:rPr>
          <w:rFonts w:ascii="Arial" w:hAnsi="Arial" w:cs="Arial"/>
          <w:sz w:val="20"/>
        </w:rPr>
        <w:t xml:space="preserve">j) sprawdzenie liczby użytych wyrobów ułamkowych - należy przeprowadzać w trakcie robót przez oględziny i stwierdzenie zgodności z wymaganiami podanymi w </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 xml:space="preserve">niniejszej specyfikacji technicznej, </w:t>
      </w:r>
    </w:p>
    <w:p w:rsidR="00A55376" w:rsidRPr="00EC6E82" w:rsidRDefault="00A55376" w:rsidP="00A55376">
      <w:pPr>
        <w:pStyle w:val="Standard"/>
        <w:spacing w:line="100" w:lineRule="atLeast"/>
        <w:rPr>
          <w:rFonts w:ascii="Arial" w:hAnsi="Arial" w:cs="Arial"/>
          <w:sz w:val="20"/>
        </w:rPr>
      </w:pPr>
      <w:r w:rsidRPr="00EC6E82">
        <w:rPr>
          <w:rFonts w:ascii="Arial" w:hAnsi="Arial" w:cs="Arial"/>
          <w:sz w:val="20"/>
        </w:rPr>
        <w:t>Wyniki badań powinny być porównane z wymaganiami podanymi w pkt. 5. niniejszej specyfikacji technicznej i opisane w dzienniku budowy, protokole podpisanym przez przedstawicieli inwestora (zamawiającego) oraz wykonawcy</w:t>
      </w:r>
    </w:p>
    <w:p w:rsidR="00A55376" w:rsidRPr="006F6798" w:rsidRDefault="00A55376" w:rsidP="00A55376">
      <w:pPr>
        <w:pStyle w:val="Standard"/>
        <w:tabs>
          <w:tab w:val="left" w:pos="441"/>
        </w:tabs>
        <w:spacing w:before="80" w:line="100" w:lineRule="atLeast"/>
        <w:jc w:val="left"/>
        <w:rPr>
          <w:rFonts w:ascii="Arial" w:hAnsi="Arial" w:cs="Arial"/>
          <w:sz w:val="20"/>
        </w:rPr>
      </w:pPr>
    </w:p>
    <w:p w:rsidR="00A55376" w:rsidRPr="006F6798" w:rsidRDefault="00A55376" w:rsidP="00317D4B">
      <w:pPr>
        <w:pStyle w:val="Standard"/>
        <w:numPr>
          <w:ilvl w:val="0"/>
          <w:numId w:val="67"/>
        </w:numPr>
        <w:spacing w:line="240" w:lineRule="auto"/>
        <w:ind w:left="284" w:hanging="284"/>
        <w:jc w:val="left"/>
        <w:rPr>
          <w:rFonts w:ascii="Arial" w:hAnsi="Arial" w:cs="Arial"/>
          <w:b/>
          <w:sz w:val="20"/>
        </w:rPr>
      </w:pPr>
      <w:r w:rsidRPr="006F6798">
        <w:rPr>
          <w:rFonts w:ascii="Arial" w:hAnsi="Arial" w:cs="Arial"/>
          <w:b/>
          <w:sz w:val="20"/>
        </w:rPr>
        <w:t>Opis sposobu rozliczania robót tymczasowych i prac towarzyszących</w:t>
      </w:r>
    </w:p>
    <w:p w:rsidR="00A55376" w:rsidRPr="006F6798" w:rsidRDefault="00A55376" w:rsidP="00A55376">
      <w:pPr>
        <w:pStyle w:val="Standard"/>
        <w:spacing w:line="240" w:lineRule="auto"/>
        <w:jc w:val="left"/>
        <w:rPr>
          <w:rFonts w:ascii="Arial" w:hAnsi="Arial" w:cs="Arial"/>
          <w:b/>
          <w:sz w:val="20"/>
        </w:rPr>
      </w:pPr>
    </w:p>
    <w:p w:rsidR="00A55376" w:rsidRPr="006F6798" w:rsidRDefault="00A55376" w:rsidP="00A55376">
      <w:pPr>
        <w:pStyle w:val="Standard"/>
        <w:tabs>
          <w:tab w:val="left" w:pos="441"/>
        </w:tabs>
        <w:spacing w:before="80" w:line="100" w:lineRule="atLeast"/>
        <w:jc w:val="left"/>
        <w:rPr>
          <w:rFonts w:ascii="Arial" w:eastAsia="Arial" w:hAnsi="Arial" w:cs="Arial"/>
          <w:sz w:val="20"/>
        </w:rPr>
      </w:pPr>
      <w:r>
        <w:rPr>
          <w:rFonts w:ascii="Arial" w:eastAsia="Arial" w:hAnsi="Arial" w:cs="Arial"/>
          <w:sz w:val="20"/>
        </w:rPr>
        <w:t xml:space="preserve">Zgodne ze specyfikacją   S. </w:t>
      </w:r>
      <w:r w:rsidRPr="006F6798">
        <w:rPr>
          <w:rFonts w:ascii="Arial" w:eastAsia="Arial" w:hAnsi="Arial" w:cs="Arial"/>
          <w:sz w:val="20"/>
        </w:rPr>
        <w:t>00 część ogólna.</w:t>
      </w:r>
    </w:p>
    <w:p w:rsidR="00A55376" w:rsidRPr="006F6798" w:rsidRDefault="00A55376" w:rsidP="00A55376">
      <w:pPr>
        <w:pStyle w:val="Standard"/>
        <w:spacing w:line="240" w:lineRule="auto"/>
        <w:jc w:val="left"/>
        <w:rPr>
          <w:rFonts w:ascii="Arial" w:hAnsi="Arial" w:cs="Arial"/>
          <w:sz w:val="20"/>
        </w:rPr>
      </w:pPr>
      <w:r w:rsidRPr="006F6798">
        <w:rPr>
          <w:rFonts w:ascii="Arial" w:hAnsi="Arial" w:cs="Arial"/>
          <w:sz w:val="20"/>
        </w:rPr>
        <w:t xml:space="preserve">Prace towarzyszące i roboty tymczasowe niezbędne do wykonania robót podstawowych,  nie </w:t>
      </w:r>
      <w:r w:rsidRPr="006F6798">
        <w:rPr>
          <w:rFonts w:ascii="Arial" w:hAnsi="Arial" w:cs="Arial"/>
          <w:sz w:val="20"/>
        </w:rPr>
        <w:lastRenderedPageBreak/>
        <w:t>podlegają osobnemu rozliczaniu i stanowią integralne zobowiązanie   Wykonawcy wobec Zamawiającego w zakresie zawartej umowy na realizację inwestycji.</w:t>
      </w:r>
    </w:p>
    <w:p w:rsidR="00A55376" w:rsidRPr="006F6798" w:rsidRDefault="00A55376" w:rsidP="00A55376">
      <w:pPr>
        <w:pStyle w:val="Standard"/>
        <w:spacing w:line="240" w:lineRule="auto"/>
        <w:jc w:val="left"/>
        <w:rPr>
          <w:rFonts w:ascii="Arial" w:hAnsi="Arial" w:cs="Arial"/>
          <w:sz w:val="20"/>
        </w:rPr>
      </w:pPr>
    </w:p>
    <w:p w:rsidR="00A55376" w:rsidRPr="006F6798" w:rsidRDefault="00A55376" w:rsidP="00A55376">
      <w:pPr>
        <w:pStyle w:val="Standard"/>
        <w:spacing w:line="240" w:lineRule="auto"/>
        <w:jc w:val="left"/>
        <w:rPr>
          <w:rFonts w:ascii="Arial" w:hAnsi="Arial" w:cs="Arial"/>
          <w:sz w:val="20"/>
        </w:rPr>
      </w:pPr>
      <w:r w:rsidRPr="006F6798">
        <w:rPr>
          <w:rFonts w:ascii="Arial" w:hAnsi="Arial" w:cs="Arial"/>
          <w:b/>
          <w:sz w:val="20"/>
        </w:rPr>
        <w:t>10. Dokumenty odniesienia</w:t>
      </w:r>
      <w:r w:rsidRPr="006F6798">
        <w:rPr>
          <w:rFonts w:ascii="Arial" w:hAnsi="Arial" w:cs="Arial"/>
          <w:sz w:val="20"/>
        </w:rPr>
        <w:br/>
      </w:r>
    </w:p>
    <w:p w:rsidR="00A55376" w:rsidRDefault="00A55376" w:rsidP="008357F7">
      <w:pPr>
        <w:pStyle w:val="Standard"/>
        <w:numPr>
          <w:ilvl w:val="0"/>
          <w:numId w:val="68"/>
        </w:numPr>
        <w:spacing w:line="240" w:lineRule="auto"/>
        <w:ind w:left="351" w:hanging="360"/>
        <w:jc w:val="left"/>
        <w:rPr>
          <w:rFonts w:ascii="Arial" w:hAnsi="Arial" w:cs="Arial"/>
          <w:sz w:val="20"/>
        </w:rPr>
      </w:pPr>
      <w:r w:rsidRPr="006F6798">
        <w:rPr>
          <w:rFonts w:ascii="Arial" w:hAnsi="Arial" w:cs="Arial"/>
          <w:sz w:val="20"/>
        </w:rPr>
        <w:t>Normy:</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PN-EN 197-1:2002 Cement – Część 1: Skład, wymagania i kryteria zgodności dotyczące cementów powszechnego użytku.</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PN-EN 197-1:2002/A1:2005 jw. </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PN-EN 413-1:2005 Cement murarski – Część 1: Skład, wymagania i kryteria zgodności.</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 PN-EN 459-1:2003 Wapno budowlane – Część 1: Definicje, wymagania i kryteria zgodności.. </w:t>
      </w:r>
      <w:r w:rsidRPr="00EC6E82">
        <w:rPr>
          <w:rFonts w:ascii="Arial" w:hAnsi="Arial" w:cs="Arial"/>
          <w:sz w:val="20"/>
        </w:rPr>
        <w:t>PN-EN 771-2:2011+A1:20215-10 – wymagania dotyczące elementów murowych- Elementy murowe silikatowe</w:t>
      </w:r>
    </w:p>
    <w:p w:rsidR="00A55376" w:rsidRPr="006F6798" w:rsidRDefault="00A55376" w:rsidP="00A55376">
      <w:pPr>
        <w:pStyle w:val="Standard"/>
        <w:spacing w:line="100" w:lineRule="atLeast"/>
        <w:jc w:val="left"/>
        <w:rPr>
          <w:rFonts w:ascii="Arial" w:hAnsi="Arial" w:cs="Arial"/>
          <w:sz w:val="20"/>
        </w:rPr>
      </w:pPr>
      <w:r w:rsidRPr="00EC6E82">
        <w:rPr>
          <w:rFonts w:ascii="Arial" w:hAnsi="Arial" w:cs="Arial"/>
          <w:sz w:val="20"/>
        </w:rPr>
        <w:t>PN-EN 771-2:2011</w:t>
      </w:r>
      <w:r>
        <w:rPr>
          <w:rFonts w:ascii="Arial" w:hAnsi="Arial" w:cs="Arial"/>
          <w:sz w:val="20"/>
        </w:rPr>
        <w:t xml:space="preserve">- 1 </w:t>
      </w:r>
      <w:r w:rsidRPr="00EC6E82">
        <w:rPr>
          <w:rFonts w:ascii="Arial" w:hAnsi="Arial" w:cs="Arial"/>
          <w:sz w:val="20"/>
        </w:rPr>
        <w:t xml:space="preserve">wymagania dotyczące elementów murowych- Elementy murowe </w:t>
      </w:r>
      <w:r>
        <w:rPr>
          <w:rFonts w:ascii="Arial" w:hAnsi="Arial" w:cs="Arial"/>
          <w:sz w:val="20"/>
        </w:rPr>
        <w:t>ceramiczne</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PN-EN 771-3:2005 Wymagania dotyczące elementów murowych – Część 3: Elementy murowe z betonu kruszywowego (z kruszywami zwykłymi i lekkimi).</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PN-B-19306:2004 - wersja polska. Prefabrykaty budowlane z betonu -- Elementy ścienne drobnowymiarowe -- Bloczki.</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 PN-EN 771-3:2005/A1:2006 jw. </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PN-EN 845-1:2004 Specyfikacja wyrobów dodatkowych do murów – Część 1: Kotwy, listwy kotwiące, wieszaki i wsporniki. </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PN-EN 845-2:2004 Specyfikacja wyrobów dodatkowych do murów – Część 2: Nadproża.</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 PN-EN 845-2:2004/Ap1:2005 jw. PN-EN 845-3:2004 Specyfikacja wyrobów dodatkowych do murów – Część 3: Stalowe zbrojenie do spoin wspornych. </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PN-EN 998-2:2004 Wymagania dotyczące zapraw do murów – Część 1: Zaprawa murarska.</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 PN-EN 1008:2004 Woda zarobowa do betonu – Specyfikacja pobierania próbek, badanie i ocena przydatności wody zarobowej do betonu, w tym wody odzyskanej z procesów produkcji betonu. </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PN-EN 1015-2:2000 Metody badań zapraw do murów – Pobieranie i przygotowanie próbek zapraw do badań.</w:t>
      </w:r>
    </w:p>
    <w:p w:rsidR="00A55376" w:rsidRPr="00AC5075" w:rsidRDefault="00A55376" w:rsidP="00A55376">
      <w:pPr>
        <w:pStyle w:val="Standard"/>
        <w:spacing w:line="100" w:lineRule="atLeast"/>
        <w:jc w:val="left"/>
        <w:rPr>
          <w:rFonts w:ascii="Arial" w:hAnsi="Arial" w:cs="Arial"/>
          <w:sz w:val="20"/>
        </w:rPr>
      </w:pPr>
      <w:r w:rsidRPr="00AC5075">
        <w:rPr>
          <w:rFonts w:ascii="Arial" w:hAnsi="Arial" w:cs="Arial"/>
          <w:sz w:val="20"/>
        </w:rPr>
        <w:t>PN-EN 13055-1:2003 Kruszywa lekkie – Część 1: Kruszywa lekkie do betonu, zaprawy i rzadkiej zaprawy.</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PN-EN 13055-1:2003/AC:2004 jw.</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 xml:space="preserve"> PN-EN 13139:2003 Kruszywa do zaprawy</w:t>
      </w:r>
    </w:p>
    <w:p w:rsidR="00A55376" w:rsidRPr="00AC5075" w:rsidRDefault="00A55376" w:rsidP="00A55376">
      <w:pPr>
        <w:pStyle w:val="Standard"/>
        <w:spacing w:line="100" w:lineRule="atLeast"/>
        <w:jc w:val="left"/>
        <w:rPr>
          <w:rFonts w:ascii="Arial" w:hAnsi="Arial" w:cs="Arial"/>
          <w:sz w:val="20"/>
        </w:rPr>
      </w:pPr>
      <w:r w:rsidRPr="00AC5075">
        <w:rPr>
          <w:rFonts w:ascii="Arial" w:hAnsi="Arial" w:cs="Arial"/>
          <w:sz w:val="20"/>
        </w:rPr>
        <w:t>PN-EN 13501-1:2007(U) Klasyfikacja ogniowa wyrobów budowlanych i Elementów budynków – Część 1: Klasyfikacja na podstawie badań reakcji na ogień.</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PN-EN 998-2:2004 - Zaprawy produkowane fabrycznie</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PN-B-10104:2005 Wymagania dotyczące zapraw murarskich ogólnego przeznaczenia – Zaprawy o określonej składzie materiałowym, wytwarzane na miejscu budowy</w:t>
      </w:r>
    </w:p>
    <w:p w:rsidR="00A55376" w:rsidRDefault="00A55376" w:rsidP="00A55376">
      <w:pPr>
        <w:pStyle w:val="Standard"/>
        <w:spacing w:line="100" w:lineRule="atLeast"/>
        <w:jc w:val="left"/>
        <w:rPr>
          <w:rFonts w:ascii="Arial" w:hAnsi="Arial" w:cs="Arial"/>
          <w:sz w:val="20"/>
        </w:rPr>
      </w:pPr>
      <w:r w:rsidRPr="00AC5075">
        <w:rPr>
          <w:rFonts w:ascii="Arial" w:hAnsi="Arial" w:cs="Arial"/>
          <w:sz w:val="20"/>
        </w:rPr>
        <w:t>PN-89/H-84023.06 Stal określonego zastosowania – Stal do zbrojenia betonu – Gatunki</w:t>
      </w:r>
    </w:p>
    <w:p w:rsidR="00A55376" w:rsidRPr="00EC6E82" w:rsidRDefault="00A55376" w:rsidP="00A55376">
      <w:pPr>
        <w:pStyle w:val="Standard"/>
        <w:spacing w:line="100" w:lineRule="atLeast"/>
        <w:jc w:val="left"/>
        <w:rPr>
          <w:rFonts w:ascii="Arial" w:hAnsi="Arial" w:cs="Arial"/>
          <w:sz w:val="20"/>
        </w:rPr>
      </w:pPr>
    </w:p>
    <w:p w:rsidR="00A55376" w:rsidRPr="006F6798" w:rsidRDefault="00A55376" w:rsidP="00A55376">
      <w:pPr>
        <w:pStyle w:val="Standard"/>
        <w:spacing w:line="100" w:lineRule="atLeast"/>
        <w:jc w:val="left"/>
        <w:rPr>
          <w:rFonts w:ascii="Arial" w:hAnsi="Arial" w:cs="Arial"/>
          <w:sz w:val="20"/>
        </w:rPr>
      </w:pPr>
      <w:r w:rsidRPr="006F6798">
        <w:rPr>
          <w:rFonts w:ascii="Arial" w:hAnsi="Arial" w:cs="Arial"/>
          <w:sz w:val="20"/>
        </w:rPr>
        <w:t>Inne:</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Warunki techniczne wykonania i odbioru robót budowlanych, część A, zeszyt 3 „Konstrukcje murowe”, wydanie ITB-2006 r</w:t>
      </w:r>
    </w:p>
    <w:p w:rsidR="00A55376" w:rsidRPr="00EC6E82" w:rsidRDefault="00A55376" w:rsidP="00A55376">
      <w:pPr>
        <w:pStyle w:val="Standard"/>
        <w:spacing w:line="100" w:lineRule="atLeast"/>
        <w:jc w:val="left"/>
        <w:rPr>
          <w:rFonts w:ascii="Arial" w:hAnsi="Arial" w:cs="Arial"/>
          <w:sz w:val="20"/>
        </w:rPr>
      </w:pPr>
      <w:r w:rsidRPr="00EC6E82">
        <w:rPr>
          <w:rFonts w:ascii="Arial" w:hAnsi="Arial" w:cs="Arial"/>
          <w:sz w:val="20"/>
        </w:rPr>
        <w:t xml:space="preserve"> Norma archiwalnaPN-68/B-10020:</w:t>
      </w:r>
    </w:p>
    <w:p w:rsidR="00A55376" w:rsidRPr="006F6798" w:rsidRDefault="00A55376" w:rsidP="00A55376">
      <w:pPr>
        <w:pStyle w:val="Standard"/>
        <w:spacing w:before="80" w:line="100" w:lineRule="atLeast"/>
        <w:jc w:val="left"/>
        <w:rPr>
          <w:rFonts w:ascii="Arial" w:hAnsi="Arial" w:cs="Arial"/>
          <w:color w:val="000000"/>
          <w:sz w:val="20"/>
        </w:rPr>
      </w:pPr>
    </w:p>
    <w:p w:rsidR="00A55376" w:rsidRPr="006F6798" w:rsidRDefault="00A55376" w:rsidP="00A55376">
      <w:pPr>
        <w:pStyle w:val="Standard"/>
        <w:spacing w:before="80" w:line="100" w:lineRule="atLeast"/>
        <w:jc w:val="left"/>
        <w:rPr>
          <w:rFonts w:ascii="Arial" w:hAnsi="Arial" w:cs="Arial"/>
          <w:color w:val="000000"/>
          <w:sz w:val="20"/>
        </w:rPr>
      </w:pPr>
    </w:p>
    <w:p w:rsidR="00A55376" w:rsidRPr="006F6798" w:rsidRDefault="00A55376" w:rsidP="00A55376">
      <w:pPr>
        <w:pStyle w:val="Standard"/>
        <w:spacing w:before="80" w:line="100" w:lineRule="atLeast"/>
        <w:jc w:val="left"/>
        <w:rPr>
          <w:rFonts w:ascii="Arial" w:hAnsi="Arial" w:cs="Arial"/>
          <w:color w:val="000000"/>
          <w:sz w:val="20"/>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Pr="006F6798" w:rsidRDefault="00A55376" w:rsidP="00A55376">
      <w:pPr>
        <w:pStyle w:val="Standard"/>
        <w:spacing w:before="80" w:line="100" w:lineRule="atLeast"/>
        <w:jc w:val="left"/>
        <w:rPr>
          <w:rFonts w:ascii="Arial" w:hAnsi="Arial" w:cs="Arial"/>
          <w:b/>
          <w:sz w:val="20"/>
          <w:u w:val="single"/>
        </w:rPr>
      </w:pPr>
    </w:p>
    <w:p w:rsidR="00A55376" w:rsidRDefault="00A55376" w:rsidP="00A55376">
      <w:pPr>
        <w:pStyle w:val="tekstost"/>
        <w:spacing w:before="80" w:line="100" w:lineRule="atLeast"/>
        <w:jc w:val="left"/>
        <w:rPr>
          <w:rFonts w:ascii="Arial" w:hAnsi="Arial" w:cs="Arial"/>
          <w:color w:val="FF0000"/>
          <w:sz w:val="20"/>
        </w:rPr>
      </w:pPr>
    </w:p>
    <w:p w:rsidR="00A55376" w:rsidRDefault="00A55376" w:rsidP="00A55376">
      <w:pPr>
        <w:pStyle w:val="tekstost"/>
        <w:spacing w:before="80" w:line="100" w:lineRule="atLeast"/>
        <w:jc w:val="left"/>
        <w:rPr>
          <w:rFonts w:ascii="Arial" w:hAnsi="Arial" w:cs="Arial"/>
          <w:color w:val="FF0000"/>
          <w:sz w:val="20"/>
        </w:rPr>
      </w:pPr>
    </w:p>
    <w:p w:rsidR="00A55376" w:rsidRDefault="00A55376" w:rsidP="00A55376">
      <w:pPr>
        <w:pStyle w:val="tekstost"/>
        <w:spacing w:before="80" w:line="100" w:lineRule="atLeast"/>
        <w:jc w:val="left"/>
        <w:rPr>
          <w:rFonts w:ascii="Arial" w:hAnsi="Arial" w:cs="Arial"/>
          <w:color w:val="FF0000"/>
          <w:sz w:val="20"/>
        </w:rPr>
      </w:pPr>
    </w:p>
    <w:p w:rsidR="00A55376" w:rsidRDefault="00A55376" w:rsidP="00A55376">
      <w:pPr>
        <w:pStyle w:val="tekstost"/>
        <w:spacing w:before="80" w:line="100" w:lineRule="atLeast"/>
        <w:jc w:val="left"/>
        <w:rPr>
          <w:rFonts w:ascii="Arial" w:hAnsi="Arial" w:cs="Arial"/>
          <w:color w:val="FF0000"/>
          <w:sz w:val="20"/>
        </w:rPr>
      </w:pPr>
    </w:p>
    <w:p w:rsidR="00A55376" w:rsidRDefault="00A55376" w:rsidP="00A55376">
      <w:pPr>
        <w:pStyle w:val="tekstost"/>
        <w:spacing w:before="80" w:line="100" w:lineRule="atLeast"/>
        <w:jc w:val="left"/>
        <w:rPr>
          <w:rFonts w:ascii="Arial" w:hAnsi="Arial" w:cs="Arial"/>
          <w:color w:val="FF0000"/>
          <w:sz w:val="20"/>
        </w:rPr>
      </w:pPr>
    </w:p>
    <w:p w:rsidR="00A55376" w:rsidRDefault="00A55376" w:rsidP="00A55376">
      <w:pPr>
        <w:pStyle w:val="tekstost"/>
        <w:spacing w:before="80" w:line="100" w:lineRule="atLeast"/>
        <w:jc w:val="left"/>
        <w:rPr>
          <w:rFonts w:ascii="Arial" w:hAnsi="Arial" w:cs="Arial"/>
          <w:color w:val="FF0000"/>
          <w:sz w:val="20"/>
        </w:rPr>
      </w:pPr>
    </w:p>
    <w:p w:rsidR="00A55376" w:rsidRPr="003657F2" w:rsidRDefault="00A55376" w:rsidP="00A55376">
      <w:pPr>
        <w:pStyle w:val="Standard"/>
        <w:shd w:val="clear" w:color="auto" w:fill="FFFFFF"/>
        <w:ind w:right="5"/>
        <w:jc w:val="center"/>
        <w:rPr>
          <w:rFonts w:ascii="Arial" w:hAnsi="Arial" w:cs="Arial"/>
          <w:b/>
          <w:bCs/>
          <w:color w:val="000000"/>
          <w:spacing w:val="-8"/>
          <w:sz w:val="36"/>
          <w:szCs w:val="36"/>
          <w:lang w:bidi="ar-SA"/>
        </w:rPr>
      </w:pPr>
      <w:r w:rsidRPr="003657F2">
        <w:rPr>
          <w:rFonts w:ascii="Arial" w:hAnsi="Arial" w:cs="Arial"/>
          <w:b/>
          <w:bCs/>
          <w:color w:val="000000"/>
          <w:spacing w:val="-8"/>
          <w:sz w:val="36"/>
          <w:szCs w:val="36"/>
          <w:lang w:bidi="ar-SA"/>
        </w:rPr>
        <w:lastRenderedPageBreak/>
        <w:t>S</w:t>
      </w:r>
      <w:r>
        <w:rPr>
          <w:rFonts w:ascii="Arial" w:hAnsi="Arial" w:cs="Arial"/>
          <w:b/>
          <w:bCs/>
          <w:color w:val="000000"/>
          <w:spacing w:val="-8"/>
          <w:sz w:val="36"/>
          <w:szCs w:val="36"/>
          <w:lang w:bidi="ar-SA"/>
        </w:rPr>
        <w:t>2</w:t>
      </w:r>
      <w:r w:rsidRPr="003657F2">
        <w:rPr>
          <w:rFonts w:ascii="Arial" w:hAnsi="Arial" w:cs="Arial"/>
          <w:b/>
          <w:bCs/>
          <w:color w:val="000000"/>
          <w:spacing w:val="-8"/>
          <w:sz w:val="36"/>
          <w:szCs w:val="36"/>
          <w:lang w:bidi="ar-SA"/>
        </w:rPr>
        <w:t>.</w:t>
      </w:r>
      <w:r>
        <w:rPr>
          <w:rFonts w:ascii="Arial" w:hAnsi="Arial" w:cs="Arial"/>
          <w:b/>
          <w:bCs/>
          <w:color w:val="000000"/>
          <w:spacing w:val="-8"/>
          <w:sz w:val="36"/>
          <w:szCs w:val="36"/>
          <w:lang w:bidi="ar-SA"/>
        </w:rPr>
        <w:t>3</w:t>
      </w:r>
    </w:p>
    <w:p w:rsidR="00A55376" w:rsidRPr="00916F28" w:rsidRDefault="00A55376" w:rsidP="00317D4B">
      <w:pPr>
        <w:pStyle w:val="Standard"/>
        <w:shd w:val="clear" w:color="auto" w:fill="FFFFFF"/>
        <w:spacing w:before="1493"/>
        <w:jc w:val="center"/>
        <w:rPr>
          <w:rFonts w:ascii="Arial" w:hAnsi="Arial" w:cs="Arial"/>
          <w:color w:val="000000"/>
          <w:spacing w:val="-13"/>
          <w:sz w:val="20"/>
          <w:lang w:bidi="ar-SA"/>
        </w:rPr>
      </w:pPr>
      <w:r w:rsidRPr="00916F28">
        <w:rPr>
          <w:rFonts w:ascii="Arial" w:hAnsi="Arial" w:cs="Arial"/>
          <w:color w:val="000000"/>
          <w:spacing w:val="-13"/>
          <w:sz w:val="20"/>
          <w:lang w:bidi="ar-SA"/>
        </w:rPr>
        <w:t>SPECYFIKACJA TECHNICZNA  WYKONANIAI ODBIORU   ROBÓT BUDOWLANYCH</w:t>
      </w:r>
    </w:p>
    <w:p w:rsidR="00A55376" w:rsidRDefault="00A55376" w:rsidP="00A55376">
      <w:pPr>
        <w:pStyle w:val="Standard"/>
        <w:shd w:val="clear" w:color="auto" w:fill="FFFFFF"/>
        <w:spacing w:before="662"/>
        <w:ind w:left="518"/>
        <w:jc w:val="center"/>
        <w:outlineLvl w:val="0"/>
        <w:rPr>
          <w:rFonts w:ascii="Arial" w:hAnsi="Arial" w:cs="Arial"/>
          <w:b/>
          <w:bCs/>
          <w:color w:val="000000"/>
          <w:spacing w:val="3"/>
          <w:sz w:val="20"/>
          <w:lang w:bidi="ar-SA"/>
        </w:rPr>
      </w:pPr>
      <w:bookmarkStart w:id="2" w:name="_Toc164760498"/>
      <w:r>
        <w:rPr>
          <w:rFonts w:ascii="Arial" w:hAnsi="Arial" w:cs="Arial"/>
          <w:b/>
          <w:bCs/>
          <w:color w:val="000000"/>
          <w:spacing w:val="3"/>
          <w:sz w:val="20"/>
          <w:lang w:bidi="ar-SA"/>
        </w:rPr>
        <w:t xml:space="preserve">S 2.3  </w:t>
      </w:r>
      <w:r w:rsidRPr="00916F28">
        <w:rPr>
          <w:rFonts w:ascii="Arial" w:hAnsi="Arial" w:cs="Arial"/>
          <w:b/>
          <w:bCs/>
          <w:color w:val="000000"/>
          <w:spacing w:val="3"/>
          <w:sz w:val="20"/>
          <w:lang w:bidi="ar-SA"/>
        </w:rPr>
        <w:t>IZOLACJE PRZECIWWILGOCIOWE</w:t>
      </w:r>
      <w:bookmarkEnd w:id="2"/>
    </w:p>
    <w:p w:rsidR="00A55376" w:rsidRPr="00916F28" w:rsidRDefault="00A55376" w:rsidP="00A55376">
      <w:pPr>
        <w:pStyle w:val="Standard"/>
        <w:shd w:val="clear" w:color="auto" w:fill="FFFFFF"/>
        <w:spacing w:before="662"/>
        <w:ind w:left="518"/>
        <w:jc w:val="center"/>
        <w:rPr>
          <w:rFonts w:ascii="Arial" w:hAnsi="Arial" w:cs="Arial"/>
          <w:sz w:val="20"/>
        </w:rPr>
      </w:pPr>
      <w:r w:rsidRPr="00916F28">
        <w:rPr>
          <w:rFonts w:ascii="Arial" w:hAnsi="Arial" w:cs="Arial"/>
          <w:b/>
          <w:bCs/>
          <w:color w:val="000000"/>
          <w:spacing w:val="3"/>
          <w:sz w:val="20"/>
          <w:lang w:bidi="ar-SA"/>
        </w:rPr>
        <w:tab/>
      </w:r>
      <w:r w:rsidRPr="00916F28">
        <w:rPr>
          <w:rFonts w:ascii="Arial" w:hAnsi="Arial" w:cs="Arial"/>
          <w:b/>
          <w:bCs/>
          <w:color w:val="000000"/>
          <w:spacing w:val="3"/>
          <w:sz w:val="20"/>
          <w:lang w:bidi="ar-SA"/>
        </w:rPr>
        <w:tab/>
      </w:r>
      <w:r w:rsidRPr="00916F28">
        <w:rPr>
          <w:rFonts w:ascii="Arial" w:hAnsi="Arial" w:cs="Arial"/>
          <w:b/>
          <w:bCs/>
          <w:color w:val="000000"/>
          <w:spacing w:val="3"/>
          <w:sz w:val="20"/>
          <w:lang w:bidi="ar-SA"/>
        </w:rPr>
        <w:tab/>
      </w:r>
      <w:r w:rsidRPr="00916F28">
        <w:rPr>
          <w:rFonts w:ascii="Arial" w:hAnsi="Arial" w:cs="Arial"/>
          <w:b/>
          <w:bCs/>
          <w:color w:val="000000"/>
          <w:spacing w:val="3"/>
          <w:sz w:val="20"/>
          <w:lang w:bidi="ar-SA"/>
        </w:rPr>
        <w:br/>
      </w:r>
      <w:r w:rsidRPr="00916F28">
        <w:rPr>
          <w:rFonts w:ascii="Arial" w:hAnsi="Arial" w:cs="Arial"/>
          <w:spacing w:val="3"/>
          <w:sz w:val="20"/>
          <w:u w:val="single"/>
        </w:rPr>
        <w:t xml:space="preserve"> Kody i nazwy robót </w:t>
      </w:r>
      <w:r w:rsidRPr="00916F28">
        <w:rPr>
          <w:rFonts w:ascii="Arial" w:eastAsia="MS Mincho" w:hAnsi="Arial" w:cs="Arial"/>
          <w:spacing w:val="3"/>
          <w:sz w:val="20"/>
          <w:u w:val="single"/>
        </w:rPr>
        <w:t>budowlanych</w:t>
      </w:r>
      <w:r w:rsidRPr="00916F28">
        <w:rPr>
          <w:rFonts w:ascii="Arial" w:hAnsi="Arial" w:cs="Arial"/>
          <w:spacing w:val="3"/>
          <w:sz w:val="20"/>
          <w:u w:val="single"/>
        </w:rPr>
        <w:t xml:space="preserve"> wg Wspólnego Słownika Zamówień (CPV)</w:t>
      </w:r>
    </w:p>
    <w:p w:rsidR="00A55376" w:rsidRPr="00916F28" w:rsidRDefault="00A55376" w:rsidP="00A55376">
      <w:pPr>
        <w:pStyle w:val="Standard"/>
        <w:spacing w:line="240" w:lineRule="auto"/>
        <w:jc w:val="center"/>
        <w:rPr>
          <w:rFonts w:ascii="Arial" w:hAnsi="Arial" w:cs="Arial"/>
          <w:sz w:val="20"/>
        </w:rPr>
      </w:pPr>
      <w:r w:rsidRPr="00916F28">
        <w:rPr>
          <w:rFonts w:ascii="Arial" w:hAnsi="Arial" w:cs="Arial"/>
          <w:color w:val="000000"/>
          <w:spacing w:val="-4"/>
          <w:sz w:val="20"/>
          <w:lang w:bidi="ar-SA"/>
        </w:rPr>
        <w:t>45320000-6 Roboty izolacyjne</w:t>
      </w:r>
    </w:p>
    <w:p w:rsidR="00A55376" w:rsidRPr="00916F28" w:rsidRDefault="00A55376" w:rsidP="00A55376">
      <w:pPr>
        <w:pStyle w:val="Standard"/>
        <w:shd w:val="clear" w:color="auto" w:fill="FFFFFF"/>
        <w:spacing w:before="662"/>
        <w:ind w:left="518"/>
        <w:rPr>
          <w:rFonts w:ascii="Arial" w:eastAsia="TimesNewRomanPSMT" w:hAnsi="Arial" w:cs="Arial"/>
          <w:b/>
          <w:bCs/>
          <w:color w:val="000000"/>
          <w:spacing w:val="-4"/>
          <w:sz w:val="20"/>
          <w:lang w:bidi="ar-SA"/>
        </w:rPr>
      </w:pPr>
    </w:p>
    <w:p w:rsidR="00A55376" w:rsidRPr="003657F2"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3657F2"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3657F2"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3657F2"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3657F2"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rPr>
          <w:rFonts w:ascii="Arial" w:hAnsi="Arial" w:cs="Arial"/>
          <w:b/>
          <w:bCs/>
          <w:color w:val="000000"/>
          <w:spacing w:val="-4"/>
          <w:sz w:val="25"/>
          <w:szCs w:val="25"/>
          <w:lang w:bidi="ar-SA"/>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Pr="006816F9" w:rsidRDefault="00A55376" w:rsidP="00A55376">
      <w:pPr>
        <w:pStyle w:val="Standard"/>
        <w:tabs>
          <w:tab w:val="left" w:pos="3080"/>
          <w:tab w:val="left" w:pos="8340"/>
        </w:tabs>
        <w:spacing w:line="100" w:lineRule="atLeast"/>
        <w:jc w:val="left"/>
        <w:rPr>
          <w:rFonts w:ascii="Arial" w:hAnsi="Arial" w:cs="Arial"/>
          <w:sz w:val="20"/>
        </w:rPr>
      </w:pPr>
      <w:r w:rsidRPr="006816F9">
        <w:rPr>
          <w:rFonts w:ascii="Arial" w:hAnsi="Arial" w:cs="Arial"/>
          <w:b/>
          <w:bCs/>
          <w:sz w:val="20"/>
        </w:rPr>
        <w:lastRenderedPageBreak/>
        <w:t>1. CZĘŚĆ OGÓLNA</w:t>
      </w:r>
      <w:r w:rsidRPr="006816F9">
        <w:rPr>
          <w:rFonts w:ascii="Arial" w:hAnsi="Arial" w:cs="Arial"/>
          <w:b/>
          <w:bCs/>
          <w:sz w:val="20"/>
        </w:rPr>
        <w:br/>
      </w:r>
    </w:p>
    <w:p w:rsidR="00A55376" w:rsidRPr="006816F9" w:rsidRDefault="00A55376" w:rsidP="00A55376">
      <w:pPr>
        <w:pStyle w:val="Standard"/>
        <w:tabs>
          <w:tab w:val="left" w:pos="3080"/>
          <w:tab w:val="left" w:pos="8340"/>
        </w:tabs>
        <w:spacing w:line="100" w:lineRule="atLeast"/>
        <w:jc w:val="left"/>
        <w:rPr>
          <w:rFonts w:ascii="Arial" w:hAnsi="Arial" w:cs="Arial"/>
          <w:sz w:val="20"/>
        </w:rPr>
      </w:pPr>
      <w:r w:rsidRPr="006816F9">
        <w:rPr>
          <w:rFonts w:ascii="Arial" w:hAnsi="Arial" w:cs="Arial"/>
          <w:sz w:val="20"/>
        </w:rPr>
        <w:t xml:space="preserve">Specyfikacja techniczna dotyczy wymagań </w:t>
      </w:r>
      <w:r w:rsidRPr="006816F9">
        <w:rPr>
          <w:rFonts w:ascii="Arial" w:hAnsi="Arial" w:cs="Arial"/>
          <w:color w:val="000000"/>
          <w:spacing w:val="1"/>
          <w:sz w:val="20"/>
          <w:lang w:bidi="ar-SA"/>
        </w:rPr>
        <w:t>dotyczące realizacji izolacji przeciwwilgociowych przewidzianych do wykonania  związanych z inwestycją.</w:t>
      </w:r>
    </w:p>
    <w:p w:rsidR="00A55376" w:rsidRPr="006816F9" w:rsidRDefault="00A55376" w:rsidP="00A55376">
      <w:pPr>
        <w:pStyle w:val="Standard"/>
        <w:tabs>
          <w:tab w:val="left" w:pos="3080"/>
          <w:tab w:val="left" w:pos="8340"/>
        </w:tabs>
        <w:spacing w:line="100" w:lineRule="atLeast"/>
        <w:rPr>
          <w:rFonts w:ascii="Arial" w:hAnsi="Arial" w:cs="Arial"/>
          <w:sz w:val="20"/>
        </w:rPr>
      </w:pPr>
      <w:r w:rsidRPr="006816F9">
        <w:rPr>
          <w:rFonts w:ascii="Arial" w:hAnsi="Arial" w:cs="Arial"/>
          <w:sz w:val="20"/>
        </w:rPr>
        <w:t>Specyfikację opracowano do zastosowania  jako część dokumentów przetargowych i kontraktowych.</w:t>
      </w:r>
      <w:r w:rsidRPr="006816F9">
        <w:rPr>
          <w:rFonts w:ascii="Arial" w:hAnsi="Arial" w:cs="Arial"/>
          <w:b/>
          <w:bCs/>
          <w:sz w:val="20"/>
        </w:rPr>
        <w:br/>
      </w:r>
    </w:p>
    <w:p w:rsidR="00A55376" w:rsidRPr="006816F9" w:rsidRDefault="00A55376" w:rsidP="00A55376">
      <w:pPr>
        <w:pStyle w:val="Standard"/>
        <w:tabs>
          <w:tab w:val="left" w:pos="3080"/>
          <w:tab w:val="left" w:pos="8340"/>
        </w:tabs>
        <w:spacing w:line="100" w:lineRule="atLeast"/>
        <w:jc w:val="left"/>
        <w:rPr>
          <w:rFonts w:ascii="Arial" w:hAnsi="Arial" w:cs="Arial"/>
          <w:b/>
          <w:bCs/>
          <w:sz w:val="20"/>
        </w:rPr>
      </w:pPr>
      <w:r w:rsidRPr="006816F9">
        <w:rPr>
          <w:rFonts w:ascii="Arial" w:hAnsi="Arial" w:cs="Arial"/>
          <w:b/>
          <w:bCs/>
          <w:sz w:val="20"/>
        </w:rPr>
        <w:t>1.1 Nazwa nadana zamówieniu przez Zamawiającego</w:t>
      </w:r>
      <w:r w:rsidRPr="006816F9">
        <w:rPr>
          <w:rFonts w:ascii="Arial" w:hAnsi="Arial" w:cs="Arial"/>
          <w:b/>
          <w:bCs/>
          <w:sz w:val="20"/>
        </w:rPr>
        <w:br/>
      </w:r>
    </w:p>
    <w:p w:rsidR="003D1F03" w:rsidRPr="008544AA" w:rsidRDefault="003D1F03" w:rsidP="003D1F03">
      <w:pPr>
        <w:ind w:right="-158"/>
        <w:rPr>
          <w:sz w:val="20"/>
          <w:szCs w:val="20"/>
        </w:rPr>
      </w:pPr>
      <w:r w:rsidRPr="008544AA">
        <w:rPr>
          <w:sz w:val="20"/>
          <w:szCs w:val="20"/>
        </w:rPr>
        <w:t>PRZEBUDOWA I ZMIANA SPOSOBU UŻYTKOWANIA FRAGMENTU KONDYGNACJI PIERWSZEGO PIĘTRA  W BUDYNKU ZOD „FREGATA</w:t>
      </w:r>
    </w:p>
    <w:p w:rsidR="003D1F03" w:rsidRPr="00165C86" w:rsidRDefault="003D1F03" w:rsidP="003D1F03">
      <w:pPr>
        <w:ind w:right="-158"/>
      </w:pPr>
      <w:r w:rsidRPr="00165C86">
        <w:rPr>
          <w:sz w:val="20"/>
          <w:szCs w:val="20"/>
        </w:rPr>
        <w:t xml:space="preserve">na działce  o nr  geodezyjnym  </w:t>
      </w:r>
      <w:r>
        <w:rPr>
          <w:bCs/>
          <w:sz w:val="20"/>
        </w:rPr>
        <w:t xml:space="preserve">326301_1.0005.243/26  </w:t>
      </w:r>
      <w:r w:rsidRPr="00165C86">
        <w:rPr>
          <w:sz w:val="20"/>
          <w:szCs w:val="20"/>
        </w:rPr>
        <w:t xml:space="preserve">w  obrębie </w:t>
      </w:r>
      <w:r>
        <w:rPr>
          <w:bCs/>
          <w:sz w:val="20"/>
        </w:rPr>
        <w:t>gmina/miasto Świnoujście</w:t>
      </w:r>
      <w:r>
        <w:rPr>
          <w:sz w:val="20"/>
          <w:szCs w:val="20"/>
        </w:rPr>
        <w:t>, przy ul. Bydgoskiej 14  w Świnoujściu</w:t>
      </w:r>
    </w:p>
    <w:p w:rsidR="00A55376" w:rsidRPr="006816F9" w:rsidRDefault="00A55376" w:rsidP="00A55376">
      <w:pPr>
        <w:rPr>
          <w:sz w:val="20"/>
          <w:szCs w:val="20"/>
        </w:rPr>
      </w:pPr>
    </w:p>
    <w:p w:rsidR="00A55376" w:rsidRPr="006816F9" w:rsidRDefault="00A55376" w:rsidP="00D36AA6">
      <w:pPr>
        <w:pStyle w:val="Standard"/>
        <w:tabs>
          <w:tab w:val="left" w:pos="3080"/>
          <w:tab w:val="left" w:pos="8340"/>
        </w:tabs>
        <w:spacing w:line="100" w:lineRule="atLeast"/>
        <w:jc w:val="left"/>
        <w:rPr>
          <w:rFonts w:ascii="Arial" w:hAnsi="Arial" w:cs="Arial"/>
          <w:color w:val="000000"/>
          <w:spacing w:val="-4"/>
          <w:sz w:val="20"/>
          <w:lang w:bidi="ar-SA"/>
        </w:rPr>
      </w:pPr>
      <w:r w:rsidRPr="006816F9">
        <w:rPr>
          <w:rFonts w:ascii="Arial" w:hAnsi="Arial" w:cs="Arial"/>
          <w:b/>
          <w:bCs/>
          <w:sz w:val="20"/>
        </w:rPr>
        <w:t>1.2    Przedmiot i zakres robót budowlanych</w:t>
      </w:r>
      <w:r w:rsidRPr="006816F9">
        <w:rPr>
          <w:rFonts w:ascii="Arial" w:hAnsi="Arial" w:cs="Arial"/>
          <w:b/>
          <w:bCs/>
          <w:sz w:val="20"/>
        </w:rPr>
        <w:br/>
      </w:r>
      <w:r w:rsidRPr="006816F9">
        <w:rPr>
          <w:rFonts w:ascii="Arial" w:hAnsi="Arial" w:cs="Arial"/>
          <w:color w:val="000000"/>
          <w:spacing w:val="-4"/>
          <w:sz w:val="20"/>
          <w:lang w:bidi="ar-SA"/>
        </w:rPr>
        <w:t>W ramach prac przewiduje się wykonan</w:t>
      </w:r>
      <w:r>
        <w:rPr>
          <w:rFonts w:ascii="Arial" w:hAnsi="Arial" w:cs="Arial"/>
          <w:color w:val="000000"/>
          <w:spacing w:val="-4"/>
          <w:sz w:val="20"/>
          <w:lang w:bidi="ar-SA"/>
        </w:rPr>
        <w:t>ie następujących robót izolacyjnych :</w:t>
      </w:r>
    </w:p>
    <w:p w:rsidR="00A55376" w:rsidRPr="006816F9" w:rsidRDefault="00A55376" w:rsidP="008357F7">
      <w:pPr>
        <w:pStyle w:val="Standard"/>
        <w:numPr>
          <w:ilvl w:val="0"/>
          <w:numId w:val="73"/>
        </w:numPr>
        <w:shd w:val="clear" w:color="auto" w:fill="FFFFFF"/>
        <w:spacing w:before="5" w:line="240" w:lineRule="auto"/>
        <w:ind w:right="29"/>
        <w:jc w:val="left"/>
        <w:rPr>
          <w:rFonts w:ascii="Arial" w:hAnsi="Arial" w:cs="Arial"/>
          <w:spacing w:val="-4"/>
          <w:sz w:val="20"/>
          <w:lang w:bidi="pl-PL"/>
        </w:rPr>
      </w:pPr>
      <w:r w:rsidRPr="006816F9">
        <w:rPr>
          <w:rFonts w:ascii="Arial" w:hAnsi="Arial" w:cs="Arial"/>
          <w:spacing w:val="-4"/>
          <w:sz w:val="20"/>
          <w:lang w:bidi="pl-PL"/>
        </w:rPr>
        <w:t>Izolacje wewnętrzne podposadzkowe z płynnych folii uszczelniających</w:t>
      </w:r>
    </w:p>
    <w:p w:rsidR="00A55376" w:rsidRPr="006816F9" w:rsidRDefault="00A55376" w:rsidP="00A55376">
      <w:pPr>
        <w:pStyle w:val="Standard"/>
        <w:shd w:val="clear" w:color="auto" w:fill="FFFFFF"/>
        <w:spacing w:before="5" w:line="240" w:lineRule="auto"/>
        <w:ind w:right="29"/>
        <w:jc w:val="left"/>
        <w:rPr>
          <w:rFonts w:ascii="Arial" w:hAnsi="Arial" w:cs="Arial"/>
          <w:sz w:val="20"/>
        </w:rPr>
      </w:pPr>
      <w:r w:rsidRPr="006816F9">
        <w:rPr>
          <w:rFonts w:ascii="Arial" w:hAnsi="Arial" w:cs="Arial"/>
          <w:spacing w:val="-4"/>
          <w:sz w:val="20"/>
        </w:rPr>
        <w:tab/>
      </w:r>
      <w:r w:rsidRPr="006816F9">
        <w:rPr>
          <w:rFonts w:ascii="Arial" w:hAnsi="Arial" w:cs="Arial"/>
          <w:spacing w:val="-4"/>
          <w:sz w:val="20"/>
        </w:rPr>
        <w:tab/>
      </w:r>
      <w:r w:rsidRPr="006816F9">
        <w:rPr>
          <w:rFonts w:ascii="Arial" w:hAnsi="Arial" w:cs="Arial"/>
          <w:spacing w:val="-4"/>
          <w:sz w:val="20"/>
          <w:lang w:eastAsia="pl-PL" w:bidi="pl-PL"/>
        </w:rPr>
        <w:tab/>
      </w:r>
    </w:p>
    <w:p w:rsidR="00A55376" w:rsidRPr="006816F9" w:rsidRDefault="00A55376" w:rsidP="00A55376">
      <w:pPr>
        <w:pStyle w:val="Standard"/>
        <w:tabs>
          <w:tab w:val="left" w:pos="3080"/>
          <w:tab w:val="left" w:pos="8340"/>
        </w:tabs>
        <w:spacing w:line="100" w:lineRule="atLeast"/>
        <w:jc w:val="left"/>
        <w:rPr>
          <w:rFonts w:ascii="Arial" w:hAnsi="Arial" w:cs="Arial"/>
          <w:sz w:val="20"/>
        </w:rPr>
      </w:pPr>
      <w:r w:rsidRPr="006816F9">
        <w:rPr>
          <w:rFonts w:ascii="Arial" w:hAnsi="Arial" w:cs="Arial"/>
          <w:b/>
          <w:bCs/>
          <w:sz w:val="20"/>
        </w:rPr>
        <w:t>1.3  Wyszczególnienie i opis prac towarzyszących i robót tymczasowych</w:t>
      </w:r>
      <w:r w:rsidRPr="006816F9">
        <w:rPr>
          <w:rFonts w:ascii="Arial" w:hAnsi="Arial" w:cs="Arial"/>
          <w:b/>
          <w:bCs/>
          <w:sz w:val="20"/>
        </w:rPr>
        <w:br/>
      </w:r>
      <w:r w:rsidRPr="006816F9">
        <w:rPr>
          <w:rFonts w:ascii="Arial" w:eastAsia="Arial" w:hAnsi="Arial" w:cs="Arial"/>
          <w:sz w:val="20"/>
        </w:rPr>
        <w:t>Zgodne ze specyfikacją   S.00 część ogólna</w:t>
      </w:r>
      <w:r w:rsidRPr="006816F9">
        <w:rPr>
          <w:rFonts w:ascii="Arial" w:hAnsi="Arial" w:cs="Arial"/>
          <w:sz w:val="20"/>
        </w:rPr>
        <w:br/>
      </w:r>
      <w:r w:rsidRPr="006816F9">
        <w:rPr>
          <w:rFonts w:ascii="Arial" w:hAnsi="Arial" w:cs="Arial"/>
          <w:sz w:val="20"/>
        </w:rPr>
        <w:br/>
      </w:r>
      <w:r w:rsidRPr="006816F9">
        <w:rPr>
          <w:rFonts w:ascii="Arial" w:hAnsi="Arial" w:cs="Arial"/>
          <w:b/>
          <w:bCs/>
          <w:sz w:val="20"/>
        </w:rPr>
        <w:t>1.4  Informacje o terenie budowy</w:t>
      </w:r>
      <w:r w:rsidRPr="006816F9">
        <w:rPr>
          <w:rFonts w:ascii="Arial" w:hAnsi="Arial" w:cs="Arial"/>
          <w:b/>
          <w:bCs/>
          <w:sz w:val="20"/>
        </w:rPr>
        <w:br/>
      </w:r>
      <w:r w:rsidRPr="006816F9">
        <w:rPr>
          <w:rFonts w:ascii="Arial" w:eastAsia="Arial" w:hAnsi="Arial" w:cs="Arial"/>
          <w:sz w:val="20"/>
        </w:rPr>
        <w:t xml:space="preserve">Zgodne ze specyfikacją   S.00 część ogólna. </w:t>
      </w:r>
      <w:r w:rsidRPr="006816F9">
        <w:rPr>
          <w:rFonts w:ascii="Arial" w:hAnsi="Arial" w:cs="Arial"/>
          <w:sz w:val="20"/>
        </w:rPr>
        <w:br/>
      </w:r>
      <w:r w:rsidRPr="006816F9">
        <w:rPr>
          <w:rFonts w:ascii="Arial" w:hAnsi="Arial" w:cs="Arial"/>
          <w:sz w:val="20"/>
        </w:rPr>
        <w:br/>
      </w:r>
      <w:r w:rsidRPr="006816F9">
        <w:rPr>
          <w:rFonts w:ascii="Arial" w:hAnsi="Arial" w:cs="Arial"/>
          <w:b/>
          <w:bCs/>
          <w:sz w:val="20"/>
        </w:rPr>
        <w:t>Określenia podstawowe</w:t>
      </w:r>
    </w:p>
    <w:p w:rsidR="00A55376" w:rsidRPr="006816F9" w:rsidRDefault="00A55376" w:rsidP="00A55376">
      <w:pPr>
        <w:pStyle w:val="Standard"/>
        <w:tabs>
          <w:tab w:val="left" w:pos="3080"/>
          <w:tab w:val="left" w:pos="8340"/>
        </w:tabs>
        <w:spacing w:line="100" w:lineRule="atLeast"/>
        <w:jc w:val="left"/>
        <w:rPr>
          <w:rFonts w:ascii="Arial" w:eastAsia="Arial" w:hAnsi="Arial" w:cs="Arial"/>
          <w:sz w:val="20"/>
        </w:rPr>
      </w:pPr>
      <w:r w:rsidRPr="006816F9">
        <w:rPr>
          <w:rFonts w:ascii="Arial" w:eastAsia="Arial" w:hAnsi="Arial" w:cs="Arial"/>
          <w:sz w:val="20"/>
        </w:rPr>
        <w:t>Zgodne ze specyfikacją   S.00 część ogólna,</w:t>
      </w:r>
    </w:p>
    <w:p w:rsidR="00A55376" w:rsidRPr="006816F9" w:rsidRDefault="00A55376" w:rsidP="00A55376">
      <w:pPr>
        <w:pStyle w:val="Standard"/>
        <w:tabs>
          <w:tab w:val="left" w:pos="3080"/>
          <w:tab w:val="left" w:pos="8340"/>
        </w:tabs>
        <w:spacing w:line="100" w:lineRule="atLeast"/>
        <w:jc w:val="left"/>
        <w:rPr>
          <w:rFonts w:ascii="Arial" w:hAnsi="Arial" w:cs="Arial"/>
          <w:sz w:val="20"/>
        </w:rPr>
      </w:pPr>
    </w:p>
    <w:p w:rsidR="00A55376" w:rsidRPr="006816F9" w:rsidRDefault="00A55376" w:rsidP="00A55376">
      <w:pPr>
        <w:pStyle w:val="Standard"/>
        <w:spacing w:line="100" w:lineRule="atLeast"/>
        <w:jc w:val="left"/>
        <w:rPr>
          <w:rFonts w:ascii="Arial" w:hAnsi="Arial" w:cs="Arial"/>
          <w:b/>
          <w:bCs/>
          <w:sz w:val="20"/>
        </w:rPr>
      </w:pPr>
      <w:r w:rsidRPr="006816F9">
        <w:rPr>
          <w:rFonts w:ascii="Arial" w:hAnsi="Arial" w:cs="Arial"/>
          <w:b/>
          <w:bCs/>
          <w:sz w:val="20"/>
        </w:rPr>
        <w:t xml:space="preserve"> Nazwy i kody grupy, klas i kategorii robót</w:t>
      </w:r>
      <w:r w:rsidRPr="006816F9">
        <w:rPr>
          <w:rFonts w:ascii="Arial" w:hAnsi="Arial" w:cs="Arial"/>
          <w:b/>
          <w:bCs/>
          <w:sz w:val="20"/>
        </w:rPr>
        <w:br/>
      </w:r>
    </w:p>
    <w:p w:rsidR="00A55376" w:rsidRPr="006816F9" w:rsidRDefault="00A55376" w:rsidP="00A55376">
      <w:pPr>
        <w:pStyle w:val="Standard"/>
        <w:spacing w:line="240" w:lineRule="auto"/>
        <w:jc w:val="left"/>
        <w:rPr>
          <w:rFonts w:ascii="Arial" w:hAnsi="Arial" w:cs="Arial"/>
          <w:sz w:val="20"/>
        </w:rPr>
      </w:pPr>
      <w:r w:rsidRPr="006816F9">
        <w:rPr>
          <w:rFonts w:ascii="Arial" w:hAnsi="Arial" w:cs="Arial"/>
          <w:sz w:val="20"/>
          <w:u w:val="single"/>
        </w:rPr>
        <w:t xml:space="preserve"> Kody i nazwy robót </w:t>
      </w:r>
      <w:r w:rsidRPr="006816F9">
        <w:rPr>
          <w:rFonts w:ascii="Arial" w:eastAsia="MS Mincho" w:hAnsi="Arial" w:cs="Arial"/>
          <w:sz w:val="20"/>
          <w:u w:val="single"/>
        </w:rPr>
        <w:t>budowlanych</w:t>
      </w:r>
      <w:r w:rsidRPr="006816F9">
        <w:rPr>
          <w:rFonts w:ascii="Arial" w:hAnsi="Arial" w:cs="Arial"/>
          <w:sz w:val="20"/>
          <w:u w:val="single"/>
        </w:rPr>
        <w:t xml:space="preserve"> wg Wspólnego Słownika Zamówień (CPV) </w:t>
      </w:r>
      <w:r w:rsidRPr="006816F9">
        <w:rPr>
          <w:rFonts w:ascii="Arial" w:hAnsi="Arial" w:cs="Arial"/>
          <w:sz w:val="20"/>
          <w:u w:val="single"/>
        </w:rPr>
        <w:br/>
      </w:r>
      <w:r w:rsidRPr="006816F9">
        <w:rPr>
          <w:rFonts w:ascii="Arial" w:hAnsi="Arial" w:cs="Arial"/>
          <w:sz w:val="20"/>
        </w:rPr>
        <w:tab/>
      </w:r>
    </w:p>
    <w:p w:rsidR="00A55376" w:rsidRPr="006816F9" w:rsidRDefault="00A55376" w:rsidP="00A55376">
      <w:pPr>
        <w:pStyle w:val="Standard"/>
        <w:spacing w:line="240" w:lineRule="auto"/>
        <w:jc w:val="left"/>
        <w:rPr>
          <w:rFonts w:ascii="Arial" w:hAnsi="Arial" w:cs="Arial"/>
          <w:color w:val="000000"/>
          <w:spacing w:val="-4"/>
          <w:sz w:val="20"/>
          <w:lang w:bidi="ar-SA"/>
        </w:rPr>
      </w:pPr>
      <w:r w:rsidRPr="006816F9">
        <w:rPr>
          <w:rFonts w:ascii="Arial" w:hAnsi="Arial" w:cs="Arial"/>
          <w:color w:val="000000"/>
          <w:spacing w:val="-4"/>
          <w:sz w:val="20"/>
          <w:lang w:bidi="ar-SA"/>
        </w:rPr>
        <w:t>45320000-6 Roboty izolacyjne</w:t>
      </w:r>
    </w:p>
    <w:p w:rsidR="00A55376" w:rsidRPr="006816F9" w:rsidRDefault="00A55376" w:rsidP="00A55376">
      <w:pPr>
        <w:pStyle w:val="Standard"/>
        <w:tabs>
          <w:tab w:val="left" w:pos="3080"/>
          <w:tab w:val="left" w:pos="8340"/>
        </w:tabs>
        <w:spacing w:before="260" w:line="100" w:lineRule="atLeast"/>
        <w:jc w:val="left"/>
        <w:rPr>
          <w:rFonts w:ascii="Arial" w:hAnsi="Arial" w:cs="Arial"/>
          <w:sz w:val="20"/>
        </w:rPr>
      </w:pPr>
      <w:r w:rsidRPr="006816F9">
        <w:rPr>
          <w:rFonts w:ascii="Arial" w:eastAsia="Symbol" w:hAnsi="Arial" w:cs="Arial"/>
          <w:b/>
          <w:bCs/>
          <w:sz w:val="20"/>
        </w:rPr>
        <w:t>2.  Wymagania  podstawowe dotyczące materiałów budowlanych</w:t>
      </w:r>
      <w:r w:rsidRPr="006816F9">
        <w:rPr>
          <w:rFonts w:ascii="Arial" w:eastAsia="Symbol" w:hAnsi="Arial" w:cs="Arial"/>
          <w:b/>
          <w:bCs/>
          <w:sz w:val="20"/>
          <w:u w:val="single"/>
        </w:rPr>
        <w:br/>
      </w:r>
    </w:p>
    <w:p w:rsidR="00A55376" w:rsidRDefault="00A55376" w:rsidP="00A55376">
      <w:pPr>
        <w:pStyle w:val="Standard"/>
        <w:widowControl/>
        <w:snapToGrid w:val="0"/>
        <w:spacing w:line="240" w:lineRule="auto"/>
        <w:jc w:val="left"/>
        <w:rPr>
          <w:rFonts w:ascii="Arial" w:hAnsi="Arial" w:cs="Arial"/>
          <w:sz w:val="20"/>
          <w:lang w:bidi="ar-SA"/>
        </w:rPr>
      </w:pPr>
      <w:r w:rsidRPr="006816F9">
        <w:rPr>
          <w:rFonts w:ascii="Arial" w:hAnsi="Arial" w:cs="Arial"/>
          <w:sz w:val="20"/>
          <w:lang w:bidi="ar-SA"/>
        </w:rPr>
        <w:t xml:space="preserve">Należy stosować rozwiązania systemowe . </w:t>
      </w:r>
    </w:p>
    <w:p w:rsidR="00A55376" w:rsidRDefault="00A55376" w:rsidP="00A55376">
      <w:pPr>
        <w:pStyle w:val="Standard"/>
        <w:widowControl/>
        <w:snapToGrid w:val="0"/>
        <w:spacing w:line="240" w:lineRule="auto"/>
        <w:jc w:val="left"/>
        <w:rPr>
          <w:rFonts w:ascii="Arial" w:hAnsi="Arial" w:cs="Arial"/>
          <w:sz w:val="20"/>
          <w:lang w:bidi="ar-SA"/>
        </w:rPr>
      </w:pPr>
    </w:p>
    <w:p w:rsidR="00A55376" w:rsidRPr="00F918DB" w:rsidRDefault="00A55376" w:rsidP="00A55376">
      <w:pPr>
        <w:pStyle w:val="Standard"/>
        <w:snapToGrid w:val="0"/>
        <w:spacing w:line="240" w:lineRule="auto"/>
        <w:rPr>
          <w:rFonts w:ascii="Arial" w:hAnsi="Arial" w:cs="Arial"/>
          <w:color w:val="000000"/>
          <w:sz w:val="20"/>
        </w:rPr>
      </w:pPr>
    </w:p>
    <w:tbl>
      <w:tblPr>
        <w:tblW w:w="8586" w:type="dxa"/>
        <w:tblLayout w:type="fixed"/>
        <w:tblCellMar>
          <w:left w:w="10" w:type="dxa"/>
          <w:right w:w="10" w:type="dxa"/>
        </w:tblCellMar>
        <w:tblLook w:val="04A0"/>
      </w:tblPr>
      <w:tblGrid>
        <w:gridCol w:w="663"/>
        <w:gridCol w:w="3242"/>
        <w:gridCol w:w="4681"/>
      </w:tblGrid>
      <w:tr w:rsidR="00A55376" w:rsidRPr="00F918DB" w:rsidTr="00A55376">
        <w:trPr>
          <w:trHeight w:val="368"/>
          <w:tblHeader/>
        </w:trPr>
        <w:tc>
          <w:tcPr>
            <w:tcW w:w="66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A55376" w:rsidRPr="00F918DB" w:rsidRDefault="00A55376" w:rsidP="00A55376">
            <w:pPr>
              <w:pStyle w:val="TableHeading"/>
              <w:rPr>
                <w:rFonts w:ascii="Arial" w:hAnsi="Arial" w:cs="Arial"/>
                <w:sz w:val="20"/>
              </w:rPr>
            </w:pPr>
            <w:r w:rsidRPr="00F918DB">
              <w:rPr>
                <w:rFonts w:ascii="Arial" w:hAnsi="Arial" w:cs="Arial"/>
                <w:sz w:val="20"/>
              </w:rPr>
              <w:t>L.p</w:t>
            </w:r>
          </w:p>
        </w:tc>
        <w:tc>
          <w:tcPr>
            <w:tcW w:w="324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A55376" w:rsidRPr="00F918DB" w:rsidRDefault="00A55376" w:rsidP="00A55376">
            <w:pPr>
              <w:pStyle w:val="TableHeading"/>
              <w:rPr>
                <w:rFonts w:ascii="Arial" w:hAnsi="Arial" w:cs="Arial"/>
                <w:sz w:val="20"/>
              </w:rPr>
            </w:pPr>
            <w:r w:rsidRPr="00F918DB">
              <w:rPr>
                <w:rFonts w:ascii="Arial" w:hAnsi="Arial" w:cs="Arial"/>
                <w:sz w:val="20"/>
              </w:rPr>
              <w:t>Rodzaj materiału i zastosowanie</w:t>
            </w:r>
          </w:p>
        </w:tc>
        <w:tc>
          <w:tcPr>
            <w:tcW w:w="468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55376" w:rsidRPr="00F918DB" w:rsidRDefault="00A55376" w:rsidP="00A55376">
            <w:pPr>
              <w:pStyle w:val="TableHeading"/>
              <w:rPr>
                <w:rFonts w:ascii="Arial" w:hAnsi="Arial" w:cs="Arial"/>
                <w:sz w:val="20"/>
              </w:rPr>
            </w:pPr>
            <w:r w:rsidRPr="00F918DB">
              <w:rPr>
                <w:rFonts w:ascii="Arial" w:hAnsi="Arial" w:cs="Arial"/>
                <w:sz w:val="20"/>
              </w:rPr>
              <w:t>Dane techniczne</w:t>
            </w:r>
          </w:p>
        </w:tc>
      </w:tr>
      <w:tr w:rsidR="00A55376" w:rsidRPr="00F918DB" w:rsidTr="00D36AA6">
        <w:trPr>
          <w:trHeight w:val="2938"/>
        </w:trPr>
        <w:tc>
          <w:tcPr>
            <w:tcW w:w="663" w:type="dxa"/>
            <w:tcBorders>
              <w:left w:val="single" w:sz="2" w:space="0" w:color="000000"/>
              <w:bottom w:val="single" w:sz="2" w:space="0" w:color="000000"/>
            </w:tcBorders>
            <w:shd w:val="clear" w:color="auto" w:fill="auto"/>
            <w:tcMar>
              <w:top w:w="55" w:type="dxa"/>
              <w:left w:w="55" w:type="dxa"/>
              <w:bottom w:w="55" w:type="dxa"/>
              <w:right w:w="55" w:type="dxa"/>
            </w:tcMar>
          </w:tcPr>
          <w:p w:rsidR="00A55376" w:rsidRPr="00F918DB" w:rsidRDefault="00A55376" w:rsidP="00A55376">
            <w:pPr>
              <w:pStyle w:val="TableContents"/>
              <w:rPr>
                <w:rFonts w:ascii="Arial" w:hAnsi="Arial" w:cs="Arial"/>
                <w:sz w:val="20"/>
              </w:rPr>
            </w:pPr>
            <w:r w:rsidRPr="00F918DB">
              <w:rPr>
                <w:rFonts w:ascii="Arial" w:hAnsi="Arial" w:cs="Arial"/>
                <w:sz w:val="20"/>
              </w:rPr>
              <w:t>1</w:t>
            </w:r>
          </w:p>
        </w:tc>
        <w:tc>
          <w:tcPr>
            <w:tcW w:w="3242" w:type="dxa"/>
            <w:tcBorders>
              <w:left w:val="single" w:sz="2" w:space="0" w:color="000000"/>
              <w:bottom w:val="single" w:sz="2" w:space="0" w:color="000000"/>
            </w:tcBorders>
            <w:shd w:val="clear" w:color="auto" w:fill="auto"/>
            <w:tcMar>
              <w:top w:w="55" w:type="dxa"/>
              <w:left w:w="55" w:type="dxa"/>
              <w:bottom w:w="55" w:type="dxa"/>
              <w:right w:w="55" w:type="dxa"/>
            </w:tcMar>
          </w:tcPr>
          <w:p w:rsidR="00A55376" w:rsidRPr="00F918DB" w:rsidRDefault="00A55376" w:rsidP="00A55376">
            <w:pPr>
              <w:pStyle w:val="Standard"/>
              <w:spacing w:before="440" w:line="240" w:lineRule="auto"/>
              <w:jc w:val="left"/>
              <w:rPr>
                <w:rFonts w:ascii="Arial" w:hAnsi="Arial" w:cs="Arial"/>
                <w:sz w:val="20"/>
                <w:lang w:bidi="pl-PL"/>
              </w:rPr>
            </w:pPr>
            <w:r w:rsidRPr="00F918DB">
              <w:rPr>
                <w:rFonts w:ascii="Arial" w:hAnsi="Arial" w:cs="Arial"/>
                <w:sz w:val="20"/>
                <w:lang w:bidi="pl-PL"/>
              </w:rPr>
              <w:t>Izolacje wewnętrzne podposadzkowe z płynnych folii uszczelniających o parametrach:</w:t>
            </w:r>
          </w:p>
        </w:tc>
        <w:tc>
          <w:tcPr>
            <w:tcW w:w="468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55376" w:rsidRPr="00F918DB" w:rsidRDefault="00A55376" w:rsidP="00A55376">
            <w:pPr>
              <w:pStyle w:val="Standard"/>
              <w:spacing w:before="440" w:line="240" w:lineRule="auto"/>
              <w:jc w:val="left"/>
              <w:rPr>
                <w:rFonts w:ascii="Arial" w:hAnsi="Arial" w:cs="Arial"/>
                <w:sz w:val="20"/>
                <w:lang w:bidi="pl-PL"/>
              </w:rPr>
            </w:pPr>
            <w:r w:rsidRPr="006816F9">
              <w:rPr>
                <w:rFonts w:ascii="Arial" w:hAnsi="Arial" w:cs="Arial"/>
                <w:sz w:val="20"/>
                <w:lang w:bidi="pl-PL"/>
              </w:rPr>
              <w:t>elastyczna, płynna folia uszczelniająca na bazie dyspersji tworzyw sztucznych, do wykonywania hydroizolacji na powierzchniach ścian i podłóg</w:t>
            </w:r>
            <w:r w:rsidRPr="006816F9">
              <w:rPr>
                <w:rFonts w:ascii="Arial" w:hAnsi="Arial" w:cs="Arial"/>
                <w:sz w:val="20"/>
                <w:lang w:bidi="pl-PL"/>
              </w:rPr>
              <w:br/>
              <w:t>Konsystencja półpłynna</w:t>
            </w:r>
            <w:r w:rsidRPr="006816F9">
              <w:rPr>
                <w:rFonts w:ascii="Arial" w:hAnsi="Arial" w:cs="Arial"/>
                <w:sz w:val="20"/>
                <w:lang w:bidi="pl-PL"/>
              </w:rPr>
              <w:br/>
              <w:t>Gęstość ok. 1,4 kg/dm³</w:t>
            </w:r>
            <w:r w:rsidRPr="006816F9">
              <w:rPr>
                <w:rFonts w:ascii="Arial" w:hAnsi="Arial" w:cs="Arial"/>
                <w:sz w:val="20"/>
                <w:lang w:bidi="pl-PL"/>
              </w:rPr>
              <w:br/>
              <w:t>Do nanoszenia pędzlem/pacą w dwóch-trzech warstwach, po wcześniejszym zagruntowaniu podkładu</w:t>
            </w:r>
            <w:r w:rsidRPr="006816F9">
              <w:rPr>
                <w:rFonts w:ascii="Arial" w:hAnsi="Arial" w:cs="Arial"/>
                <w:sz w:val="20"/>
                <w:lang w:bidi="pl-PL"/>
              </w:rPr>
              <w:br/>
              <w:t>Z zastosowaniem rozwiązań systemowych: grunt, folia, narożniki, taśmy, które należy zastosować przy aplikacji folii</w:t>
            </w:r>
            <w:r w:rsidRPr="006816F9">
              <w:rPr>
                <w:rFonts w:ascii="Arial" w:hAnsi="Arial" w:cs="Arial"/>
                <w:sz w:val="20"/>
                <w:lang w:bidi="pl-PL"/>
              </w:rPr>
              <w:br/>
              <w:t>Łączna grubość suchej powłoki powinna wynosić 0,5 cm</w:t>
            </w:r>
          </w:p>
        </w:tc>
      </w:tr>
    </w:tbl>
    <w:p w:rsidR="00A55376" w:rsidRPr="006816F9" w:rsidRDefault="00A55376" w:rsidP="00A55376">
      <w:pPr>
        <w:pStyle w:val="Standard"/>
        <w:widowControl/>
        <w:snapToGrid w:val="0"/>
        <w:spacing w:line="240" w:lineRule="auto"/>
        <w:jc w:val="left"/>
        <w:rPr>
          <w:rFonts w:ascii="Arial" w:hAnsi="Arial" w:cs="Arial"/>
          <w:sz w:val="20"/>
          <w:lang w:bidi="ar-SA"/>
        </w:rPr>
      </w:pPr>
    </w:p>
    <w:p w:rsidR="00A55376" w:rsidRPr="00F918DB" w:rsidRDefault="00A55376" w:rsidP="00A55376">
      <w:pPr>
        <w:pStyle w:val="Standard"/>
        <w:snapToGrid w:val="0"/>
        <w:spacing w:line="240" w:lineRule="auto"/>
        <w:rPr>
          <w:rFonts w:ascii="Arial" w:hAnsi="Arial" w:cs="Arial"/>
          <w:color w:val="000000"/>
          <w:sz w:val="20"/>
        </w:rPr>
      </w:pPr>
      <w:r w:rsidRPr="00F918DB">
        <w:rPr>
          <w:rFonts w:ascii="Arial" w:hAnsi="Arial" w:cs="Arial"/>
          <w:color w:val="000000"/>
          <w:sz w:val="20"/>
        </w:rPr>
        <w:t>Materiały izolacji poziomej i pionowej   powinny odpowiadać jakością systemowi firm:</w:t>
      </w:r>
    </w:p>
    <w:p w:rsidR="00A55376" w:rsidRPr="00F918DB" w:rsidRDefault="00A55376" w:rsidP="00A55376">
      <w:pPr>
        <w:pStyle w:val="Standard"/>
        <w:snapToGrid w:val="0"/>
        <w:spacing w:line="240" w:lineRule="auto"/>
        <w:jc w:val="left"/>
        <w:rPr>
          <w:rFonts w:ascii="Arial" w:hAnsi="Arial" w:cs="Arial"/>
          <w:sz w:val="20"/>
        </w:rPr>
      </w:pPr>
      <w:r>
        <w:rPr>
          <w:rFonts w:ascii="Arial" w:hAnsi="Arial" w:cs="Arial"/>
          <w:sz w:val="20"/>
        </w:rPr>
        <w:t xml:space="preserve">Weber - </w:t>
      </w:r>
      <w:r w:rsidRPr="00F918DB">
        <w:rPr>
          <w:rFonts w:ascii="Arial" w:hAnsi="Arial" w:cs="Arial"/>
          <w:sz w:val="20"/>
        </w:rPr>
        <w:t>Deitermann, Ceresit- stosować materiały podane lub równoważne spełniające określone powyżej parametry.</w:t>
      </w:r>
    </w:p>
    <w:p w:rsidR="00A55376" w:rsidRPr="006816F9" w:rsidRDefault="00A55376" w:rsidP="00A55376">
      <w:pPr>
        <w:pStyle w:val="Standard"/>
        <w:tabs>
          <w:tab w:val="left" w:pos="3080"/>
          <w:tab w:val="left" w:pos="8340"/>
        </w:tabs>
        <w:spacing w:before="260" w:line="100" w:lineRule="atLeast"/>
        <w:jc w:val="left"/>
        <w:rPr>
          <w:rFonts w:ascii="Arial" w:hAnsi="Arial" w:cs="Arial"/>
          <w:sz w:val="20"/>
        </w:rPr>
      </w:pPr>
      <w:r w:rsidRPr="006816F9">
        <w:rPr>
          <w:rFonts w:ascii="Arial" w:eastAsia="Symbol" w:hAnsi="Arial" w:cs="Arial"/>
          <w:b/>
          <w:bCs/>
          <w:sz w:val="20"/>
        </w:rPr>
        <w:t>3.  Wymagania  dotyczące sprzętu i maszyn niezbędnych lub zalecanych do wykonania robót budowlanych zgodnie z założoną jakością</w:t>
      </w:r>
      <w:r w:rsidRPr="006816F9">
        <w:rPr>
          <w:rFonts w:ascii="Arial" w:eastAsia="Symbol" w:hAnsi="Arial" w:cs="Arial"/>
          <w:b/>
          <w:bCs/>
          <w:sz w:val="20"/>
        </w:rPr>
        <w:br/>
      </w:r>
      <w:r w:rsidRPr="006816F9">
        <w:rPr>
          <w:rFonts w:ascii="Arial" w:eastAsia="Symbol" w:hAnsi="Arial" w:cs="Arial"/>
          <w:b/>
          <w:bCs/>
          <w:sz w:val="20"/>
        </w:rPr>
        <w:br/>
      </w:r>
      <w:r w:rsidRPr="006816F9">
        <w:rPr>
          <w:rFonts w:ascii="Arial" w:hAnsi="Arial" w:cs="Arial"/>
          <w:sz w:val="20"/>
        </w:rPr>
        <w:t>Ogólne wymagania podano w specyfikacji S.00 część ogólna.</w:t>
      </w:r>
    </w:p>
    <w:p w:rsidR="00A55376" w:rsidRPr="006816F9" w:rsidRDefault="00A55376" w:rsidP="00A24CC9">
      <w:pPr>
        <w:pStyle w:val="Standard"/>
        <w:tabs>
          <w:tab w:val="left" w:pos="3080"/>
          <w:tab w:val="left" w:pos="8340"/>
        </w:tabs>
        <w:spacing w:before="260" w:line="100" w:lineRule="atLeast"/>
        <w:jc w:val="left"/>
        <w:rPr>
          <w:rFonts w:ascii="Arial" w:hAnsi="Arial" w:cs="Arial"/>
          <w:sz w:val="20"/>
        </w:rPr>
      </w:pPr>
      <w:r w:rsidRPr="006816F9">
        <w:rPr>
          <w:rFonts w:ascii="Arial" w:hAnsi="Arial" w:cs="Arial"/>
          <w:sz w:val="20"/>
        </w:rPr>
        <w:lastRenderedPageBreak/>
        <w:t>−</w:t>
      </w:r>
      <w:r w:rsidR="00A24CC9">
        <w:rPr>
          <w:rFonts w:ascii="Arial" w:hAnsi="Arial" w:cs="Arial"/>
          <w:sz w:val="20"/>
        </w:rPr>
        <w:t xml:space="preserve"> </w:t>
      </w:r>
      <w:r w:rsidRPr="006816F9">
        <w:rPr>
          <w:rFonts w:ascii="Arial" w:hAnsi="Arial" w:cs="Arial"/>
          <w:sz w:val="20"/>
        </w:rPr>
        <w:t xml:space="preserve">do przygotowania i oceny stanu podłoża – młotki, szczotki, szczotki druciane, szpachelki, </w:t>
      </w:r>
      <w:r w:rsidR="00A24CC9">
        <w:rPr>
          <w:rFonts w:ascii="Arial" w:hAnsi="Arial" w:cs="Arial"/>
          <w:sz w:val="20"/>
        </w:rPr>
        <w:t xml:space="preserve">   </w:t>
      </w:r>
      <w:r w:rsidRPr="006816F9">
        <w:rPr>
          <w:rFonts w:ascii="Arial" w:hAnsi="Arial" w:cs="Arial"/>
          <w:sz w:val="20"/>
        </w:rPr>
        <w:t>odkurzacze przemysłowe, urządzenia do czyszczenia powierzchni (np. spr</w:t>
      </w:r>
      <w:r>
        <w:rPr>
          <w:rFonts w:ascii="Arial" w:hAnsi="Arial" w:cs="Arial"/>
          <w:sz w:val="20"/>
        </w:rPr>
        <w:t>zęt do mycia hydrodynamicznego)</w:t>
      </w:r>
      <w:r>
        <w:rPr>
          <w:rFonts w:ascii="Arial" w:hAnsi="Arial" w:cs="Arial"/>
          <w:sz w:val="20"/>
        </w:rPr>
        <w:br/>
      </w:r>
      <w:r w:rsidRPr="006816F9">
        <w:rPr>
          <w:rFonts w:ascii="Arial" w:hAnsi="Arial" w:cs="Arial"/>
          <w:sz w:val="20"/>
        </w:rPr>
        <w:t>−</w:t>
      </w:r>
      <w:r w:rsidR="00A24CC9">
        <w:rPr>
          <w:rFonts w:ascii="Arial" w:hAnsi="Arial" w:cs="Arial"/>
          <w:sz w:val="20"/>
        </w:rPr>
        <w:t xml:space="preserve"> </w:t>
      </w:r>
      <w:r w:rsidRPr="006816F9">
        <w:rPr>
          <w:rFonts w:ascii="Arial" w:hAnsi="Arial" w:cs="Arial"/>
          <w:sz w:val="20"/>
        </w:rPr>
        <w:t>do nakładania ręcznego – zwykłe nar</w:t>
      </w:r>
      <w:r>
        <w:rPr>
          <w:rFonts w:ascii="Arial" w:hAnsi="Arial" w:cs="Arial"/>
          <w:sz w:val="20"/>
        </w:rPr>
        <w:t>zędzia: szczotka, paca, kielnia</w:t>
      </w:r>
      <w:r>
        <w:rPr>
          <w:rFonts w:ascii="Arial" w:hAnsi="Arial" w:cs="Arial"/>
          <w:sz w:val="20"/>
        </w:rPr>
        <w:br/>
      </w:r>
      <w:r w:rsidRPr="006816F9">
        <w:rPr>
          <w:rFonts w:ascii="Arial" w:hAnsi="Arial" w:cs="Arial"/>
          <w:sz w:val="20"/>
        </w:rPr>
        <w:t>−</w:t>
      </w:r>
      <w:r w:rsidR="00A24CC9">
        <w:rPr>
          <w:rFonts w:ascii="Arial" w:hAnsi="Arial" w:cs="Arial"/>
          <w:sz w:val="20"/>
        </w:rPr>
        <w:t xml:space="preserve"> </w:t>
      </w:r>
      <w:r w:rsidRPr="006816F9">
        <w:rPr>
          <w:rFonts w:ascii="Arial" w:hAnsi="Arial" w:cs="Arial"/>
          <w:sz w:val="20"/>
        </w:rPr>
        <w:t>do nakładania natryskowego – agregaty typu Airless lub pompy ślimakowe</w:t>
      </w:r>
    </w:p>
    <w:p w:rsidR="00A55376" w:rsidRPr="006816F9"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6816F9">
        <w:rPr>
          <w:rFonts w:ascii="Arial" w:eastAsia="Arial" w:hAnsi="Arial" w:cs="Arial"/>
          <w:b/>
          <w:bCs/>
          <w:sz w:val="20"/>
        </w:rPr>
        <w:t>4.  Wymagania  dotyczące transportu</w:t>
      </w:r>
    </w:p>
    <w:p w:rsidR="00A55376" w:rsidRPr="006816F9" w:rsidRDefault="00A55376" w:rsidP="00D36AA6">
      <w:pPr>
        <w:pStyle w:val="Standard"/>
        <w:shd w:val="clear" w:color="auto" w:fill="FFFFFF"/>
        <w:spacing w:before="58" w:line="240" w:lineRule="auto"/>
        <w:ind w:left="-331" w:right="34" w:firstLine="331"/>
        <w:jc w:val="left"/>
        <w:rPr>
          <w:rFonts w:ascii="Arial" w:hAnsi="Arial" w:cs="Arial"/>
          <w:color w:val="000000"/>
          <w:sz w:val="20"/>
          <w:lang w:bidi="ar-SA"/>
        </w:rPr>
      </w:pPr>
      <w:r w:rsidRPr="006816F9">
        <w:rPr>
          <w:rFonts w:ascii="Arial" w:hAnsi="Arial" w:cs="Arial"/>
          <w:color w:val="000000"/>
          <w:sz w:val="20"/>
          <w:lang w:bidi="ar-SA"/>
        </w:rPr>
        <w:t>Ogólne wymagania podano w specyfikacji S.00 część ogólna.</w:t>
      </w:r>
    </w:p>
    <w:p w:rsidR="00A55376" w:rsidRPr="006816F9"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6816F9">
        <w:rPr>
          <w:rFonts w:ascii="Arial" w:eastAsia="Arial" w:hAnsi="Arial" w:cs="Arial"/>
          <w:b/>
          <w:bCs/>
          <w:sz w:val="20"/>
        </w:rPr>
        <w:t>5. Wymagania  dotyczące wykonania robót budowlanych</w:t>
      </w:r>
    </w:p>
    <w:p w:rsidR="00A24CC9" w:rsidRDefault="00A55376" w:rsidP="00A55376">
      <w:pPr>
        <w:pStyle w:val="Standard"/>
        <w:spacing w:line="240" w:lineRule="auto"/>
        <w:jc w:val="left"/>
        <w:rPr>
          <w:rFonts w:ascii="Arial" w:hAnsi="Arial" w:cs="Arial"/>
          <w:sz w:val="20"/>
        </w:rPr>
      </w:pPr>
      <w:r w:rsidRPr="006816F9">
        <w:rPr>
          <w:rFonts w:ascii="Arial" w:hAnsi="Arial" w:cs="Arial"/>
          <w:sz w:val="20"/>
        </w:rPr>
        <w:br/>
        <w:t xml:space="preserve">Ogólne wymagania podano w </w:t>
      </w:r>
      <w:r>
        <w:rPr>
          <w:rFonts w:ascii="Arial" w:hAnsi="Arial" w:cs="Arial"/>
          <w:sz w:val="20"/>
        </w:rPr>
        <w:t>specyfikacji S.00 część ogólna.</w:t>
      </w:r>
      <w:r>
        <w:rPr>
          <w:rFonts w:ascii="Arial" w:hAnsi="Arial" w:cs="Arial"/>
          <w:sz w:val="20"/>
        </w:rPr>
        <w:br/>
      </w:r>
      <w:r w:rsidRPr="006816F9">
        <w:rPr>
          <w:rFonts w:ascii="Arial" w:hAnsi="Arial" w:cs="Arial"/>
          <w:sz w:val="20"/>
        </w:rPr>
        <w:br/>
        <w:t>5</w:t>
      </w:r>
      <w:r w:rsidRPr="00764974">
        <w:rPr>
          <w:rFonts w:ascii="Arial" w:hAnsi="Arial" w:cs="Arial"/>
          <w:sz w:val="20"/>
        </w:rPr>
        <w:t xml:space="preserve">.1. IZOLACJE PRZECIWWILGOCIOWE  POWŁOKOWE                                                                                  5.1.1. Przygotowanie podkładu.                                                                                                                                       a) Podkład pod izolację powinien być trwały, nieodkształcalny i przenosić wszystkie działające nań obciążenia. </w:t>
      </w:r>
      <w:r w:rsidRPr="00764974">
        <w:rPr>
          <w:rFonts w:ascii="Arial" w:hAnsi="Arial" w:cs="Arial"/>
          <w:sz w:val="20"/>
        </w:rPr>
        <w:br/>
        <w:t>b) Powierzchnia podkładu pod izolację powinna być równa, czysta i odpylona.</w:t>
      </w:r>
      <w:r w:rsidRPr="00764974">
        <w:rPr>
          <w:rFonts w:ascii="Arial" w:hAnsi="Arial" w:cs="Arial"/>
          <w:sz w:val="20"/>
        </w:rPr>
        <w:br/>
        <w:t>c)Krawędzie należy sfazować (zukosować) zaś wyoblenia odpowiednio zaokrąglić.</w:t>
      </w:r>
      <w:r w:rsidRPr="00764974">
        <w:rPr>
          <w:rFonts w:ascii="Arial" w:hAnsi="Arial" w:cs="Arial"/>
          <w:sz w:val="20"/>
        </w:rPr>
        <w:br/>
        <w:t xml:space="preserve">d)Należy zbić wystające resztki zaprawy, krawędzie odsadzki fundamentowej należy oczyścić z gruzu i ziemi. Wystające części fundamentów należy potraktować ze szczególną pieczołowitością. Mleczko cementowe, resztki zaprawy i inne obniżające przyczepność części należy usunąć z całej powierzchni za pomocą odpowiednich narzędzi np. ręcznej szlifierki </w:t>
      </w:r>
      <w:r w:rsidRPr="00764974">
        <w:rPr>
          <w:rFonts w:ascii="Arial" w:hAnsi="Arial" w:cs="Arial"/>
          <w:sz w:val="20"/>
        </w:rPr>
        <w:br/>
      </w:r>
      <w:r w:rsidRPr="00764974">
        <w:rPr>
          <w:rFonts w:ascii="Arial" w:hAnsi="Arial" w:cs="Arial"/>
          <w:sz w:val="20"/>
        </w:rPr>
        <w:br/>
        <w:t xml:space="preserve">5.1.2. Gruntowanie podkładu </w:t>
      </w:r>
      <w:r>
        <w:rPr>
          <w:rFonts w:ascii="Arial" w:hAnsi="Arial" w:cs="Arial"/>
          <w:sz w:val="20"/>
        </w:rPr>
        <w:br/>
      </w:r>
      <w:r w:rsidRPr="00764974">
        <w:rPr>
          <w:rFonts w:ascii="Arial" w:hAnsi="Arial" w:cs="Arial"/>
          <w:sz w:val="20"/>
        </w:rPr>
        <w:br/>
        <w:t xml:space="preserve">Wg instrukcji producenta </w:t>
      </w:r>
      <w:r>
        <w:rPr>
          <w:rFonts w:ascii="Arial" w:hAnsi="Arial" w:cs="Arial"/>
          <w:sz w:val="20"/>
        </w:rPr>
        <w:br/>
      </w:r>
    </w:p>
    <w:p w:rsidR="00A55376" w:rsidRDefault="00A55376" w:rsidP="00A55376">
      <w:pPr>
        <w:pStyle w:val="Standard"/>
        <w:spacing w:line="240" w:lineRule="auto"/>
        <w:jc w:val="left"/>
        <w:rPr>
          <w:rFonts w:ascii="Arial" w:hAnsi="Arial" w:cs="Arial"/>
          <w:sz w:val="20"/>
        </w:rPr>
      </w:pPr>
      <w:r w:rsidRPr="00764974">
        <w:rPr>
          <w:rFonts w:ascii="Arial" w:hAnsi="Arial" w:cs="Arial"/>
          <w:sz w:val="20"/>
        </w:rPr>
        <w:t>Dla  izolacji  powłokowych:</w:t>
      </w:r>
    </w:p>
    <w:p w:rsidR="00A55376" w:rsidRDefault="00A55376" w:rsidP="00A55376">
      <w:pPr>
        <w:pStyle w:val="Standard"/>
        <w:spacing w:line="240" w:lineRule="auto"/>
        <w:rPr>
          <w:rFonts w:ascii="Arial" w:hAnsi="Arial" w:cs="Arial"/>
          <w:sz w:val="20"/>
        </w:rPr>
      </w:pPr>
      <w:r w:rsidRPr="00764974">
        <w:rPr>
          <w:rFonts w:ascii="Arial" w:hAnsi="Arial" w:cs="Arial"/>
          <w:sz w:val="20"/>
        </w:rPr>
        <w:t>Jeśli podłoże jest pyliste, wykonane z materiałów gipsowych lub pochodnych należy je przeszlifować i odpylić. Powierzchnie chłonne powinno się jeszcze zagruntować. Na nowych podłożach mineralnych takich jak beton, tynk cementowy i cementowo-wapienny prace można rozpocząć dopiero po 3 - 4 tygodniach od wykonania podłoża. Folię nanosimy cienką warstwą za pomocą wałka lub pędzla. Po czasie podanym przez producenta czynność należy powtórzyć. W miejscu przebiegu przerw dylatacyjnych oraz przy łączeniu ścian i posadzek dodatkowo należy zastosować taśmy i kołnierze uszczelniające. Jeśli podłoże jest narażone na bardzo intensywne działanie wilgoci trzeba nałożyć trzecią warstwę folii</w:t>
      </w:r>
    </w:p>
    <w:p w:rsidR="00A55376" w:rsidRPr="006816F9" w:rsidRDefault="00A55376" w:rsidP="00A55376">
      <w:pPr>
        <w:pStyle w:val="Standard"/>
        <w:spacing w:before="260" w:line="240" w:lineRule="auto"/>
        <w:jc w:val="left"/>
        <w:rPr>
          <w:rFonts w:ascii="Arial" w:hAnsi="Arial" w:cs="Arial"/>
          <w:sz w:val="20"/>
        </w:rPr>
      </w:pPr>
      <w:r w:rsidRPr="006816F9">
        <w:rPr>
          <w:rFonts w:ascii="Arial" w:eastAsia="Arial" w:hAnsi="Arial" w:cs="Arial"/>
          <w:b/>
          <w:bCs/>
          <w:sz w:val="20"/>
        </w:rPr>
        <w:t>6. Opis działań związanych z kontrolą, badaniami oraz odbiorem wyrobów i robót budowlanych w nawiązaniu do dokumentów odniesienia</w:t>
      </w:r>
      <w:r w:rsidRPr="006816F9">
        <w:rPr>
          <w:rFonts w:ascii="Arial" w:eastAsia="Arial" w:hAnsi="Arial" w:cs="Arial"/>
          <w:b/>
          <w:bCs/>
          <w:sz w:val="20"/>
        </w:rPr>
        <w:br/>
      </w:r>
    </w:p>
    <w:p w:rsidR="00A55376" w:rsidRDefault="00A55376" w:rsidP="00A55376">
      <w:pPr>
        <w:pStyle w:val="Standard"/>
        <w:spacing w:line="100" w:lineRule="atLeast"/>
        <w:jc w:val="left"/>
        <w:rPr>
          <w:rFonts w:ascii="Arial" w:hAnsi="Arial" w:cs="Arial"/>
          <w:sz w:val="20"/>
        </w:rPr>
      </w:pPr>
      <w:r w:rsidRPr="006816F9">
        <w:rPr>
          <w:rFonts w:ascii="Arial" w:hAnsi="Arial" w:cs="Arial"/>
          <w:sz w:val="20"/>
        </w:rPr>
        <w:t xml:space="preserve">Ogólne wymagania podano w </w:t>
      </w:r>
      <w:r>
        <w:rPr>
          <w:rFonts w:ascii="Arial" w:hAnsi="Arial" w:cs="Arial"/>
          <w:sz w:val="20"/>
        </w:rPr>
        <w:t>specyfikacji S.00 część ogólna.</w:t>
      </w:r>
      <w:r w:rsidRPr="006816F9">
        <w:rPr>
          <w:rFonts w:ascii="Arial" w:hAnsi="Arial" w:cs="Arial"/>
          <w:sz w:val="20"/>
        </w:rPr>
        <w:br/>
      </w:r>
      <w:r w:rsidRPr="00D313F8">
        <w:rPr>
          <w:rFonts w:ascii="Arial" w:hAnsi="Arial" w:cs="Arial"/>
          <w:b/>
          <w:sz w:val="20"/>
        </w:rPr>
        <w:t>Materiały</w:t>
      </w:r>
      <w:r w:rsidRPr="006816F9">
        <w:rPr>
          <w:rFonts w:ascii="Arial" w:hAnsi="Arial" w:cs="Arial"/>
          <w:sz w:val="20"/>
        </w:rPr>
        <w:t>:</w:t>
      </w:r>
    </w:p>
    <w:p w:rsidR="00A55376" w:rsidRDefault="00A55376" w:rsidP="00A55376">
      <w:pPr>
        <w:pStyle w:val="Standard"/>
        <w:spacing w:line="100" w:lineRule="atLeast"/>
        <w:jc w:val="left"/>
        <w:rPr>
          <w:rFonts w:ascii="Arial" w:hAnsi="Arial" w:cs="Arial"/>
          <w:sz w:val="20"/>
          <w:lang w:bidi="pl-PL"/>
        </w:rPr>
      </w:pPr>
      <w:r w:rsidRPr="006816F9">
        <w:rPr>
          <w:rFonts w:ascii="Arial" w:hAnsi="Arial" w:cs="Arial"/>
          <w:sz w:val="20"/>
          <w:lang w:bidi="pl-PL"/>
        </w:rPr>
        <w:t>Wymagana jakość materiałów izolacyjnych powinna być potwierdzona przez producenta przez zaświadczenie o jakości lub znakiem kontroli jakości zamieszczonym na opakowaniu lub innym równorzędnym dokumentem</w:t>
      </w:r>
      <w:r>
        <w:rPr>
          <w:rFonts w:ascii="Arial" w:hAnsi="Arial" w:cs="Arial"/>
          <w:sz w:val="20"/>
          <w:lang w:bidi="pl-PL"/>
        </w:rPr>
        <w:t>.</w:t>
      </w:r>
      <w:r w:rsidRPr="006816F9">
        <w:rPr>
          <w:rFonts w:ascii="Arial" w:hAnsi="Arial" w:cs="Arial"/>
          <w:sz w:val="20"/>
          <w:lang w:bidi="pl-PL"/>
        </w:rPr>
        <w:br/>
        <w:t>Odbiór materiałów izolacyjnych powinien obejmować sprawdzenie zgodności z dokumentacją projektową oraz sprawdzenie właściwości technicznych tych materiałów z wystawionymi atestami wytwórcy. W przypadku zastrzeżeń co do zgodności materiału z zaświadczeniem o jakości wystawionym przez producenta powinien być on zbadany zgodniez postanowieniami normy .  Nie należy stosować również materiałów przeterminowanych (po okresie gwarancyjnym).</w:t>
      </w:r>
    </w:p>
    <w:p w:rsidR="00A55376" w:rsidRPr="006816F9" w:rsidRDefault="00A55376" w:rsidP="00A55376">
      <w:pPr>
        <w:pStyle w:val="Standard"/>
        <w:spacing w:line="100" w:lineRule="atLeast"/>
        <w:jc w:val="left"/>
        <w:rPr>
          <w:rFonts w:ascii="Arial" w:hAnsi="Arial" w:cs="Arial"/>
          <w:sz w:val="20"/>
        </w:rPr>
      </w:pPr>
      <w:r w:rsidRPr="006816F9">
        <w:rPr>
          <w:rFonts w:ascii="Arial" w:hAnsi="Arial" w:cs="Arial"/>
          <w:sz w:val="20"/>
          <w:lang w:bidi="pl-PL"/>
        </w:rPr>
        <w:br/>
      </w:r>
      <w:r w:rsidRPr="00D313F8">
        <w:rPr>
          <w:rFonts w:ascii="Arial" w:hAnsi="Arial" w:cs="Arial"/>
          <w:b/>
          <w:sz w:val="20"/>
          <w:lang w:bidi="pl-PL"/>
        </w:rPr>
        <w:t>Czynności sprawdzające przy odbiorze</w:t>
      </w:r>
    </w:p>
    <w:p w:rsidR="00A55376" w:rsidRPr="00916F28" w:rsidRDefault="00A55376" w:rsidP="00A55376">
      <w:pPr>
        <w:pStyle w:val="Standard"/>
        <w:spacing w:line="240" w:lineRule="auto"/>
        <w:jc w:val="left"/>
        <w:rPr>
          <w:rFonts w:ascii="Arial" w:hAnsi="Arial" w:cs="Arial"/>
          <w:color w:val="000000"/>
          <w:sz w:val="20"/>
          <w:u w:val="single"/>
        </w:rPr>
      </w:pPr>
      <w:r>
        <w:rPr>
          <w:rFonts w:ascii="Arial" w:hAnsi="Arial" w:cs="Arial"/>
          <w:color w:val="000000"/>
          <w:sz w:val="20"/>
          <w:u w:val="single"/>
        </w:rPr>
        <w:t>Kontrola jakości materiałów.</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Należy sprawdzić, czy materiały hydroizolacyjne p</w:t>
      </w:r>
      <w:r>
        <w:rPr>
          <w:rFonts w:ascii="Arial" w:hAnsi="Arial" w:cs="Arial"/>
          <w:color w:val="000000"/>
          <w:sz w:val="20"/>
        </w:rPr>
        <w:t xml:space="preserve">rzeznaczone do wykonania powłok </w:t>
      </w:r>
      <w:r w:rsidRPr="006816F9">
        <w:rPr>
          <w:rFonts w:ascii="Arial" w:hAnsi="Arial" w:cs="Arial"/>
          <w:color w:val="000000"/>
          <w:sz w:val="20"/>
        </w:rPr>
        <w:t>wodochronnych odpowiadają zaleceniom technologicznym I dokumentacji projektowej oraz czy ich parametry (podane na etykiecie lub w karcie technicznej)  odpowiadają wymaganiom. Materiały stosowane do naprawy/przygotowania podłoża powinny spełniać wymagania podane w specyfikacji..</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Bezpośrednio przed użyciem należy sprawdzić:</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-stan opakowań (oryginalność opakowań i ich szczeln</w:t>
      </w:r>
      <w:r>
        <w:rPr>
          <w:rFonts w:ascii="Arial" w:hAnsi="Arial" w:cs="Arial"/>
          <w:color w:val="000000"/>
          <w:sz w:val="20"/>
        </w:rPr>
        <w:t xml:space="preserve">ość) oraz sposób przechowywania </w:t>
      </w:r>
      <w:r w:rsidRPr="006816F9">
        <w:rPr>
          <w:rFonts w:ascii="Arial" w:hAnsi="Arial" w:cs="Arial"/>
          <w:color w:val="000000"/>
          <w:sz w:val="20"/>
        </w:rPr>
        <w:t>materiałów (np. przez sprawdzenie temperatury, zwłaszcza, gdy istnieje podejrzenie niewłaściwego przechowywania),</w:t>
      </w:r>
    </w:p>
    <w:p w:rsidR="00A55376" w:rsidRPr="006816F9" w:rsidRDefault="00A55376" w:rsidP="00A55376">
      <w:pPr>
        <w:pStyle w:val="Standard"/>
        <w:spacing w:line="240" w:lineRule="auto"/>
        <w:jc w:val="left"/>
        <w:rPr>
          <w:rFonts w:ascii="Arial" w:hAnsi="Arial" w:cs="Arial"/>
          <w:sz w:val="20"/>
        </w:rPr>
      </w:pPr>
      <w:r w:rsidRPr="006816F9">
        <w:rPr>
          <w:rFonts w:ascii="Arial" w:hAnsi="Arial" w:cs="Arial"/>
          <w:sz w:val="20"/>
        </w:rPr>
        <w:t>-terminy przydatności podane na opakowaniach</w:t>
      </w:r>
    </w:p>
    <w:p w:rsidR="00A55376" w:rsidRPr="00916F28" w:rsidRDefault="00A55376" w:rsidP="00A55376">
      <w:pPr>
        <w:pStyle w:val="Standard"/>
        <w:spacing w:line="240" w:lineRule="auto"/>
        <w:jc w:val="left"/>
        <w:rPr>
          <w:rFonts w:ascii="Arial" w:hAnsi="Arial" w:cs="Arial"/>
          <w:color w:val="000000"/>
          <w:sz w:val="20"/>
          <w:u w:val="single"/>
        </w:rPr>
      </w:pPr>
      <w:r w:rsidRPr="00D313F8">
        <w:rPr>
          <w:rFonts w:ascii="Arial" w:hAnsi="Arial" w:cs="Arial"/>
          <w:color w:val="000000"/>
          <w:sz w:val="20"/>
          <w:u w:val="single"/>
        </w:rPr>
        <w:lastRenderedPageBreak/>
        <w:t>Badania przed przystąpie</w:t>
      </w:r>
      <w:r>
        <w:rPr>
          <w:rFonts w:ascii="Arial" w:hAnsi="Arial" w:cs="Arial"/>
          <w:color w:val="000000"/>
          <w:sz w:val="20"/>
          <w:u w:val="single"/>
        </w:rPr>
        <w:t>niem do robót (badania podłoża)</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Sprawdzać należy:</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-w przypadku podłoża betonowych – przede wszystkim równość i czystość powierzchni, wygląd zewnętrzny podłoża,  sposób wykonania napraw, wilgotność, temperaturę, itp.</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-w przypadku murów z cegły, kamienia, pustaków, bloczków betonowych itp. – przede wszystkim dokładność wykonania, równość i czystość powierzchni, wygląd zewnętrzny podłoża, wypełnienie spoin, sposób wykonania napraw, wilgotność,  temperaturę, itp.</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-w przypadku tynków cementowych – przede wszystkim zespolenie z podłożem, równość i czystość powierzchni, wygląd zewnętrzny podłoża, sposób wykonania napraw, wilgotność,  temperaturę, itp.</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-sposób wykonania faset i wyobleń (wielkość, średnica).</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-poprawność zwilżenia podłoża</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Wygląd należy ocenić przez oględziny w rozproszonym świetle dziennym lub sztucznym, z odległości 50÷100 cm. Równość i odchyłki należy sprawdzić np. przez przyłożenie łaty, rozciągniecie drutu, itp. Promień faset i wyobleń można sprawdzić za pomocą szablonu.</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Czystość podłoża można sprawdzić przez próbę zwilżania, potarcie ręką i oględziny. Wilgotność i temperaturę podłoża należy ocenić przy użyciu odpowiednich przyrządów (wilgotnościomierz, termometr).</w:t>
      </w:r>
    </w:p>
    <w:p w:rsidR="00A55376" w:rsidRPr="006816F9" w:rsidRDefault="00A55376" w:rsidP="00A55376">
      <w:pPr>
        <w:pStyle w:val="Standard"/>
        <w:spacing w:line="240" w:lineRule="auto"/>
        <w:jc w:val="left"/>
        <w:rPr>
          <w:rFonts w:ascii="Arial" w:hAnsi="Arial" w:cs="Arial"/>
          <w:color w:val="000000"/>
          <w:sz w:val="20"/>
        </w:rPr>
      </w:pPr>
      <w:r w:rsidRPr="006816F9">
        <w:rPr>
          <w:rFonts w:ascii="Arial" w:hAnsi="Arial" w:cs="Arial"/>
          <w:color w:val="000000"/>
          <w:sz w:val="20"/>
        </w:rPr>
        <w:t xml:space="preserve">Poprawność zwilżenia należy sprawdzić przez oględziny i dotyk. </w:t>
      </w:r>
    </w:p>
    <w:p w:rsidR="00A55376" w:rsidRDefault="00A55376" w:rsidP="00A55376">
      <w:pPr>
        <w:pStyle w:val="Standard"/>
        <w:spacing w:line="240" w:lineRule="auto"/>
        <w:jc w:val="left"/>
        <w:rPr>
          <w:rFonts w:ascii="Arial" w:hAnsi="Arial" w:cs="Arial"/>
          <w:color w:val="000000"/>
          <w:szCs w:val="22"/>
        </w:rPr>
      </w:pPr>
    </w:p>
    <w:p w:rsidR="00A55376" w:rsidRPr="00916F28" w:rsidRDefault="00A55376" w:rsidP="00A55376">
      <w:pPr>
        <w:pStyle w:val="Standard"/>
        <w:spacing w:line="240" w:lineRule="auto"/>
        <w:jc w:val="left"/>
        <w:rPr>
          <w:rFonts w:ascii="Arial" w:hAnsi="Arial" w:cs="Arial"/>
          <w:color w:val="000000"/>
          <w:sz w:val="20"/>
          <w:u w:val="single"/>
        </w:rPr>
      </w:pPr>
      <w:r>
        <w:rPr>
          <w:rFonts w:ascii="Arial" w:hAnsi="Arial" w:cs="Arial"/>
          <w:color w:val="000000"/>
          <w:sz w:val="20"/>
          <w:u w:val="single"/>
        </w:rPr>
        <w:t>Badania w czasie robót</w:t>
      </w:r>
    </w:p>
    <w:p w:rsidR="00A55376" w:rsidRPr="00D313F8" w:rsidRDefault="00A55376" w:rsidP="00A55376">
      <w:pPr>
        <w:pStyle w:val="Standard"/>
        <w:spacing w:line="240" w:lineRule="auto"/>
        <w:jc w:val="left"/>
        <w:rPr>
          <w:rFonts w:ascii="Arial" w:hAnsi="Arial" w:cs="Arial"/>
          <w:color w:val="000000"/>
          <w:sz w:val="20"/>
        </w:rPr>
      </w:pPr>
      <w:r w:rsidRPr="00D313F8">
        <w:rPr>
          <w:rFonts w:ascii="Arial" w:hAnsi="Arial" w:cs="Arial"/>
          <w:color w:val="000000"/>
          <w:sz w:val="20"/>
        </w:rPr>
        <w:t>W czasie robót sprawdzać należy:</w:t>
      </w:r>
    </w:p>
    <w:p w:rsidR="00A55376" w:rsidRPr="00D313F8" w:rsidRDefault="00A55376" w:rsidP="008357F7">
      <w:pPr>
        <w:pStyle w:val="Standard"/>
        <w:numPr>
          <w:ilvl w:val="0"/>
          <w:numId w:val="74"/>
        </w:numPr>
        <w:spacing w:line="240" w:lineRule="auto"/>
        <w:jc w:val="left"/>
        <w:rPr>
          <w:rFonts w:ascii="Arial" w:hAnsi="Arial" w:cs="Arial"/>
          <w:color w:val="000000"/>
          <w:sz w:val="20"/>
        </w:rPr>
      </w:pPr>
      <w:r w:rsidRPr="00D313F8">
        <w:rPr>
          <w:rFonts w:ascii="Arial" w:hAnsi="Arial" w:cs="Arial"/>
          <w:color w:val="000000"/>
          <w:sz w:val="20"/>
        </w:rPr>
        <w:t xml:space="preserve">czy spełnione są warunki wykonywania robót podane w p.5.1. </w:t>
      </w:r>
    </w:p>
    <w:p w:rsidR="00A55376" w:rsidRPr="00D313F8" w:rsidRDefault="00A55376" w:rsidP="008357F7">
      <w:pPr>
        <w:pStyle w:val="Standard"/>
        <w:numPr>
          <w:ilvl w:val="0"/>
          <w:numId w:val="74"/>
        </w:numPr>
        <w:spacing w:line="240" w:lineRule="auto"/>
        <w:jc w:val="left"/>
        <w:rPr>
          <w:rFonts w:ascii="Arial" w:hAnsi="Arial" w:cs="Arial"/>
          <w:color w:val="000000"/>
          <w:sz w:val="20"/>
        </w:rPr>
      </w:pPr>
      <w:r w:rsidRPr="00D313F8">
        <w:rPr>
          <w:rFonts w:ascii="Arial" w:hAnsi="Arial" w:cs="Arial"/>
          <w:color w:val="000000"/>
          <w:sz w:val="20"/>
        </w:rPr>
        <w:t>wygląd zewnętrzny materiałów</w:t>
      </w:r>
    </w:p>
    <w:p w:rsidR="00A55376" w:rsidRPr="00D313F8" w:rsidRDefault="00A55376" w:rsidP="008357F7">
      <w:pPr>
        <w:pStyle w:val="Standard"/>
        <w:numPr>
          <w:ilvl w:val="0"/>
          <w:numId w:val="74"/>
        </w:numPr>
        <w:spacing w:line="240" w:lineRule="auto"/>
        <w:jc w:val="left"/>
        <w:rPr>
          <w:rFonts w:ascii="Arial" w:hAnsi="Arial" w:cs="Arial"/>
          <w:color w:val="000000"/>
          <w:sz w:val="20"/>
        </w:rPr>
      </w:pPr>
      <w:r w:rsidRPr="00D313F8">
        <w:rPr>
          <w:rFonts w:ascii="Arial" w:hAnsi="Arial" w:cs="Arial"/>
          <w:color w:val="000000"/>
          <w:sz w:val="20"/>
        </w:rPr>
        <w:t>czas mieszania, czas aplikacji</w:t>
      </w:r>
    </w:p>
    <w:p w:rsidR="00A55376" w:rsidRPr="00D313F8" w:rsidRDefault="00A55376" w:rsidP="008357F7">
      <w:pPr>
        <w:pStyle w:val="Standard"/>
        <w:numPr>
          <w:ilvl w:val="0"/>
          <w:numId w:val="74"/>
        </w:numPr>
        <w:spacing w:line="240" w:lineRule="auto"/>
        <w:jc w:val="left"/>
        <w:rPr>
          <w:rFonts w:ascii="Arial" w:hAnsi="Arial" w:cs="Arial"/>
          <w:color w:val="000000"/>
          <w:sz w:val="20"/>
        </w:rPr>
      </w:pPr>
      <w:r w:rsidRPr="00D313F8">
        <w:rPr>
          <w:rFonts w:ascii="Arial" w:hAnsi="Arial" w:cs="Arial"/>
          <w:color w:val="000000"/>
          <w:sz w:val="20"/>
        </w:rPr>
        <w:t>zużycie jednostkowe i na wydzieloną powierzchnię</w:t>
      </w:r>
    </w:p>
    <w:p w:rsidR="00A55376" w:rsidRPr="00D313F8" w:rsidRDefault="00A55376" w:rsidP="008357F7">
      <w:pPr>
        <w:pStyle w:val="Standard"/>
        <w:numPr>
          <w:ilvl w:val="0"/>
          <w:numId w:val="74"/>
        </w:numPr>
        <w:spacing w:line="240" w:lineRule="auto"/>
        <w:jc w:val="left"/>
        <w:rPr>
          <w:rFonts w:ascii="Arial" w:hAnsi="Arial" w:cs="Arial"/>
          <w:color w:val="000000"/>
          <w:sz w:val="20"/>
        </w:rPr>
      </w:pPr>
      <w:r w:rsidRPr="00D313F8">
        <w:rPr>
          <w:rFonts w:ascii="Arial" w:hAnsi="Arial" w:cs="Arial"/>
          <w:color w:val="000000"/>
          <w:sz w:val="20"/>
        </w:rPr>
        <w:t>poprawność wykonstruowania (obrobienia i uszczelnienia) dylatacji, przejść rurowych, połączeń izolacji poziomej z pionową, itp.</w:t>
      </w:r>
    </w:p>
    <w:p w:rsidR="00A55376" w:rsidRPr="00D313F8" w:rsidRDefault="00A55376" w:rsidP="008357F7">
      <w:pPr>
        <w:pStyle w:val="Standard"/>
        <w:numPr>
          <w:ilvl w:val="0"/>
          <w:numId w:val="74"/>
        </w:numPr>
        <w:spacing w:line="240" w:lineRule="auto"/>
        <w:jc w:val="left"/>
        <w:rPr>
          <w:rFonts w:ascii="Arial" w:hAnsi="Arial" w:cs="Arial"/>
          <w:color w:val="000000"/>
          <w:sz w:val="20"/>
        </w:rPr>
      </w:pPr>
      <w:r w:rsidRPr="00D313F8">
        <w:rPr>
          <w:rFonts w:ascii="Arial" w:hAnsi="Arial" w:cs="Arial"/>
          <w:color w:val="000000"/>
          <w:sz w:val="20"/>
        </w:rPr>
        <w:t>przestrzegania podanych w p.5.5. pozostałych wymagań dotyczących przede wszystkim:</w:t>
      </w:r>
    </w:p>
    <w:p w:rsidR="00A55376" w:rsidRPr="00D313F8" w:rsidRDefault="00A55376" w:rsidP="008357F7">
      <w:pPr>
        <w:pStyle w:val="Standard"/>
        <w:numPr>
          <w:ilvl w:val="0"/>
          <w:numId w:val="74"/>
        </w:numPr>
        <w:spacing w:line="240" w:lineRule="auto"/>
        <w:jc w:val="left"/>
        <w:rPr>
          <w:rFonts w:ascii="Arial" w:hAnsi="Arial" w:cs="Arial"/>
          <w:color w:val="000000"/>
          <w:sz w:val="20"/>
        </w:rPr>
      </w:pPr>
      <w:r w:rsidRPr="00D313F8">
        <w:rPr>
          <w:rFonts w:ascii="Arial" w:hAnsi="Arial" w:cs="Arial"/>
          <w:color w:val="000000"/>
          <w:sz w:val="20"/>
        </w:rPr>
        <w:t>grubości nakładanej warstwy/ilości i grubości nakładanych warstw</w:t>
      </w:r>
    </w:p>
    <w:p w:rsidR="00A55376" w:rsidRPr="00D313F8" w:rsidRDefault="00A55376" w:rsidP="008357F7">
      <w:pPr>
        <w:pStyle w:val="Standard"/>
        <w:numPr>
          <w:ilvl w:val="0"/>
          <w:numId w:val="74"/>
        </w:numPr>
        <w:spacing w:line="240" w:lineRule="auto"/>
        <w:jc w:val="left"/>
        <w:rPr>
          <w:rFonts w:ascii="Arial" w:hAnsi="Arial" w:cs="Arial"/>
          <w:color w:val="000000"/>
          <w:sz w:val="20"/>
        </w:rPr>
      </w:pPr>
      <w:r w:rsidRPr="00D313F8">
        <w:rPr>
          <w:rFonts w:ascii="Arial" w:hAnsi="Arial" w:cs="Arial"/>
          <w:color w:val="000000"/>
          <w:sz w:val="20"/>
        </w:rPr>
        <w:t>poprawności zastosowania siatki wzmacniającej (jeżeli jest stosowana)</w:t>
      </w:r>
    </w:p>
    <w:p w:rsidR="00A55376" w:rsidRPr="00D313F8" w:rsidRDefault="00A55376" w:rsidP="008357F7">
      <w:pPr>
        <w:pStyle w:val="Standard"/>
        <w:numPr>
          <w:ilvl w:val="0"/>
          <w:numId w:val="74"/>
        </w:numPr>
        <w:spacing w:line="240" w:lineRule="auto"/>
        <w:jc w:val="left"/>
        <w:rPr>
          <w:rFonts w:ascii="Arial" w:hAnsi="Arial" w:cs="Arial"/>
          <w:color w:val="000000"/>
          <w:sz w:val="20"/>
        </w:rPr>
      </w:pPr>
      <w:r w:rsidRPr="00D313F8">
        <w:rPr>
          <w:rFonts w:ascii="Arial" w:hAnsi="Arial" w:cs="Arial"/>
          <w:color w:val="000000"/>
          <w:sz w:val="20"/>
        </w:rPr>
        <w:t>sposób zabezpieczenia świeżej powłoki hydroizolacyjnej przez zniszczeniem/uszkodzeniem</w:t>
      </w:r>
    </w:p>
    <w:p w:rsidR="00A55376" w:rsidRPr="00D313F8" w:rsidRDefault="00A55376" w:rsidP="008357F7">
      <w:pPr>
        <w:pStyle w:val="Standard"/>
        <w:numPr>
          <w:ilvl w:val="0"/>
          <w:numId w:val="74"/>
        </w:numPr>
        <w:spacing w:line="240" w:lineRule="auto"/>
        <w:jc w:val="left"/>
        <w:rPr>
          <w:rFonts w:ascii="Arial" w:hAnsi="Arial" w:cs="Arial"/>
          <w:color w:val="000000"/>
          <w:sz w:val="20"/>
        </w:rPr>
      </w:pPr>
      <w:r w:rsidRPr="00D313F8">
        <w:rPr>
          <w:rFonts w:ascii="Arial" w:hAnsi="Arial" w:cs="Arial"/>
          <w:color w:val="000000"/>
          <w:sz w:val="20"/>
        </w:rPr>
        <w:t>Grubość nakładanej powłoki należy przeprowadzać na bieżąco sprawdzając zużycie materiału dla każdego cyklu roboczego.</w:t>
      </w:r>
    </w:p>
    <w:p w:rsidR="00A55376" w:rsidRPr="00D313F8" w:rsidRDefault="00A55376" w:rsidP="00A24CC9">
      <w:pPr>
        <w:pStyle w:val="Standard"/>
        <w:spacing w:line="240" w:lineRule="auto"/>
        <w:jc w:val="left"/>
        <w:rPr>
          <w:rFonts w:ascii="Arial" w:hAnsi="Arial" w:cs="Arial"/>
          <w:color w:val="000000"/>
          <w:sz w:val="20"/>
        </w:rPr>
      </w:pPr>
      <w:r w:rsidRPr="00D313F8">
        <w:rPr>
          <w:rFonts w:ascii="Arial" w:hAnsi="Arial" w:cs="Arial"/>
          <w:color w:val="000000"/>
          <w:sz w:val="20"/>
        </w:rPr>
        <w:t>Po związaniu powłoki należy sprawdzić jej zespolenie z podłożem. Sprawdzenie polega na oględzinach powłoki oraz lekkim opukiwaniu za pomocą młotka drewnianego warstwy izolacji w 3 dowolnie wybranych miejscach na każde 10-20 m2 zaizolowanej powierzchni. Charakterystyczny głuchy dźwięk świadczy o nieprzyleganiu i niezwiązaniu izolacji z podłożem,</w:t>
      </w:r>
    </w:p>
    <w:p w:rsidR="00A55376" w:rsidRPr="00D313F8" w:rsidRDefault="00A55376" w:rsidP="00A24CC9">
      <w:pPr>
        <w:pStyle w:val="Standard"/>
        <w:spacing w:line="240" w:lineRule="auto"/>
        <w:jc w:val="left"/>
        <w:rPr>
          <w:rFonts w:ascii="Arial" w:hAnsi="Arial" w:cs="Arial"/>
          <w:color w:val="000000"/>
          <w:sz w:val="20"/>
        </w:rPr>
      </w:pPr>
      <w:r w:rsidRPr="00D313F8">
        <w:rPr>
          <w:rFonts w:ascii="Arial" w:hAnsi="Arial" w:cs="Arial"/>
          <w:color w:val="000000"/>
          <w:sz w:val="20"/>
        </w:rPr>
        <w:t>Zaleca się rejestrowanie w formularzu kontroli istotnych czynników takich jak:</w:t>
      </w:r>
    </w:p>
    <w:p w:rsidR="00A55376" w:rsidRPr="00D313F8" w:rsidRDefault="00A55376" w:rsidP="008357F7">
      <w:pPr>
        <w:pStyle w:val="Standard"/>
        <w:numPr>
          <w:ilvl w:val="0"/>
          <w:numId w:val="75"/>
        </w:numPr>
        <w:spacing w:line="240" w:lineRule="auto"/>
        <w:jc w:val="left"/>
        <w:rPr>
          <w:rFonts w:ascii="Arial" w:hAnsi="Arial" w:cs="Arial"/>
          <w:color w:val="000000"/>
          <w:sz w:val="20"/>
        </w:rPr>
      </w:pPr>
      <w:r w:rsidRPr="00D313F8">
        <w:rPr>
          <w:rFonts w:ascii="Arial" w:hAnsi="Arial" w:cs="Arial"/>
          <w:color w:val="000000"/>
          <w:sz w:val="20"/>
        </w:rPr>
        <w:t>temperatura powietrza</w:t>
      </w:r>
    </w:p>
    <w:p w:rsidR="00A55376" w:rsidRPr="00D313F8" w:rsidRDefault="00A55376" w:rsidP="008357F7">
      <w:pPr>
        <w:pStyle w:val="Standard"/>
        <w:numPr>
          <w:ilvl w:val="0"/>
          <w:numId w:val="75"/>
        </w:numPr>
        <w:spacing w:line="240" w:lineRule="auto"/>
        <w:jc w:val="left"/>
        <w:rPr>
          <w:rFonts w:ascii="Arial" w:hAnsi="Arial" w:cs="Arial"/>
          <w:color w:val="000000"/>
          <w:sz w:val="20"/>
        </w:rPr>
      </w:pPr>
      <w:r w:rsidRPr="00D313F8">
        <w:rPr>
          <w:rFonts w:ascii="Arial" w:hAnsi="Arial" w:cs="Arial"/>
          <w:color w:val="000000"/>
          <w:sz w:val="20"/>
        </w:rPr>
        <w:t>temperatura podłoża</w:t>
      </w:r>
    </w:p>
    <w:p w:rsidR="00A55376" w:rsidRPr="00D313F8" w:rsidRDefault="00A55376" w:rsidP="008357F7">
      <w:pPr>
        <w:pStyle w:val="Standard"/>
        <w:numPr>
          <w:ilvl w:val="0"/>
          <w:numId w:val="75"/>
        </w:numPr>
        <w:spacing w:line="240" w:lineRule="auto"/>
        <w:jc w:val="left"/>
        <w:rPr>
          <w:rFonts w:ascii="Arial" w:hAnsi="Arial" w:cs="Arial"/>
          <w:color w:val="000000"/>
          <w:sz w:val="20"/>
        </w:rPr>
      </w:pPr>
      <w:r w:rsidRPr="00D313F8">
        <w:rPr>
          <w:rFonts w:ascii="Arial" w:hAnsi="Arial" w:cs="Arial"/>
          <w:color w:val="000000"/>
          <w:sz w:val="20"/>
        </w:rPr>
        <w:t>względna wilgotność powietrza</w:t>
      </w:r>
    </w:p>
    <w:p w:rsidR="00A55376" w:rsidRPr="00D313F8" w:rsidRDefault="00A55376" w:rsidP="008357F7">
      <w:pPr>
        <w:pStyle w:val="Standard"/>
        <w:numPr>
          <w:ilvl w:val="0"/>
          <w:numId w:val="75"/>
        </w:numPr>
        <w:spacing w:line="240" w:lineRule="auto"/>
        <w:jc w:val="left"/>
        <w:rPr>
          <w:rFonts w:ascii="Arial" w:hAnsi="Arial" w:cs="Arial"/>
          <w:color w:val="000000"/>
          <w:sz w:val="20"/>
        </w:rPr>
      </w:pPr>
      <w:r w:rsidRPr="00D313F8">
        <w:rPr>
          <w:rFonts w:ascii="Arial" w:hAnsi="Arial" w:cs="Arial"/>
          <w:color w:val="000000"/>
          <w:sz w:val="20"/>
        </w:rPr>
        <w:t>stan pogody (opady, słońce, mżawka, mgła)</w:t>
      </w:r>
    </w:p>
    <w:p w:rsidR="00A55376" w:rsidRPr="00D313F8" w:rsidRDefault="00A55376" w:rsidP="008357F7">
      <w:pPr>
        <w:pStyle w:val="Standard"/>
        <w:numPr>
          <w:ilvl w:val="0"/>
          <w:numId w:val="75"/>
        </w:numPr>
        <w:spacing w:line="240" w:lineRule="auto"/>
        <w:jc w:val="left"/>
        <w:rPr>
          <w:rFonts w:ascii="Arial" w:hAnsi="Arial" w:cs="Arial"/>
          <w:color w:val="000000"/>
          <w:sz w:val="20"/>
        </w:rPr>
      </w:pPr>
      <w:r w:rsidRPr="00D313F8">
        <w:rPr>
          <w:rFonts w:ascii="Arial" w:hAnsi="Arial" w:cs="Arial"/>
          <w:color w:val="000000"/>
          <w:sz w:val="20"/>
        </w:rPr>
        <w:t>rodzaj wykonywanej hydroizolacji (przeciwwodna, przeciwwilgociowa, pionowa, pozioma, izolacja ław fundamentowych, podposadzkowa itp.)</w:t>
      </w:r>
    </w:p>
    <w:p w:rsidR="00A55376" w:rsidRPr="00D313F8" w:rsidRDefault="00A55376" w:rsidP="008357F7">
      <w:pPr>
        <w:pStyle w:val="Standard"/>
        <w:numPr>
          <w:ilvl w:val="0"/>
          <w:numId w:val="75"/>
        </w:numPr>
        <w:spacing w:line="240" w:lineRule="auto"/>
        <w:jc w:val="left"/>
        <w:rPr>
          <w:rFonts w:ascii="Arial" w:hAnsi="Arial" w:cs="Arial"/>
          <w:color w:val="000000"/>
          <w:sz w:val="20"/>
        </w:rPr>
      </w:pPr>
      <w:r w:rsidRPr="00D313F8">
        <w:rPr>
          <w:rFonts w:ascii="Arial" w:hAnsi="Arial" w:cs="Arial"/>
          <w:color w:val="000000"/>
          <w:sz w:val="20"/>
        </w:rPr>
        <w:t>obecność drenażu</w:t>
      </w:r>
    </w:p>
    <w:p w:rsidR="00A55376" w:rsidRPr="00D313F8" w:rsidRDefault="00A55376" w:rsidP="008357F7">
      <w:pPr>
        <w:pStyle w:val="Standard"/>
        <w:numPr>
          <w:ilvl w:val="0"/>
          <w:numId w:val="75"/>
        </w:numPr>
        <w:spacing w:line="240" w:lineRule="auto"/>
        <w:jc w:val="left"/>
        <w:rPr>
          <w:rFonts w:ascii="Arial" w:hAnsi="Arial" w:cs="Arial"/>
          <w:color w:val="000000"/>
          <w:sz w:val="20"/>
        </w:rPr>
      </w:pPr>
      <w:r w:rsidRPr="00D313F8">
        <w:rPr>
          <w:rFonts w:ascii="Arial" w:hAnsi="Arial" w:cs="Arial"/>
          <w:color w:val="000000"/>
          <w:sz w:val="20"/>
        </w:rPr>
        <w:t>rodzaj i stan podłoża</w:t>
      </w:r>
    </w:p>
    <w:p w:rsidR="00A55376" w:rsidRPr="00D313F8" w:rsidRDefault="00A55376" w:rsidP="008357F7">
      <w:pPr>
        <w:pStyle w:val="Standard"/>
        <w:numPr>
          <w:ilvl w:val="0"/>
          <w:numId w:val="75"/>
        </w:numPr>
        <w:spacing w:line="240" w:lineRule="auto"/>
        <w:jc w:val="left"/>
        <w:rPr>
          <w:rFonts w:ascii="Arial" w:hAnsi="Arial" w:cs="Arial"/>
          <w:color w:val="000000"/>
          <w:sz w:val="20"/>
        </w:rPr>
      </w:pPr>
      <w:r w:rsidRPr="00D313F8">
        <w:rPr>
          <w:rFonts w:ascii="Arial" w:hAnsi="Arial" w:cs="Arial"/>
          <w:color w:val="000000"/>
          <w:sz w:val="20"/>
        </w:rPr>
        <w:t>sposób przygotowania podłoża i stosowane do tego celu materiały</w:t>
      </w:r>
    </w:p>
    <w:p w:rsidR="00A55376" w:rsidRPr="00D313F8" w:rsidRDefault="00A55376" w:rsidP="008357F7">
      <w:pPr>
        <w:pStyle w:val="Standard"/>
        <w:numPr>
          <w:ilvl w:val="0"/>
          <w:numId w:val="75"/>
        </w:numPr>
        <w:spacing w:line="240" w:lineRule="auto"/>
        <w:jc w:val="left"/>
        <w:rPr>
          <w:rFonts w:ascii="Arial" w:hAnsi="Arial" w:cs="Arial"/>
          <w:color w:val="000000"/>
          <w:sz w:val="20"/>
        </w:rPr>
      </w:pPr>
      <w:r w:rsidRPr="00D313F8">
        <w:rPr>
          <w:rFonts w:ascii="Arial" w:hAnsi="Arial" w:cs="Arial"/>
          <w:color w:val="000000"/>
          <w:sz w:val="20"/>
        </w:rPr>
        <w:t xml:space="preserve">warstwa hydroizolacji – wymagana ilość warstw, wymagana grubość nakładanych warstw, zużycie na warstwę, powierzchnia, zużycie łączne, data aplikacji, </w:t>
      </w:r>
    </w:p>
    <w:p w:rsidR="00A55376" w:rsidRPr="00D313F8" w:rsidRDefault="00A55376" w:rsidP="008357F7">
      <w:pPr>
        <w:pStyle w:val="Standard"/>
        <w:numPr>
          <w:ilvl w:val="0"/>
          <w:numId w:val="75"/>
        </w:numPr>
        <w:spacing w:line="240" w:lineRule="auto"/>
        <w:jc w:val="left"/>
        <w:rPr>
          <w:rFonts w:ascii="Arial" w:hAnsi="Arial" w:cs="Arial"/>
          <w:color w:val="000000"/>
          <w:sz w:val="20"/>
        </w:rPr>
      </w:pPr>
      <w:r w:rsidRPr="00D313F8">
        <w:rPr>
          <w:rFonts w:ascii="Arial" w:hAnsi="Arial" w:cs="Arial"/>
          <w:color w:val="000000"/>
          <w:sz w:val="20"/>
        </w:rPr>
        <w:t>dylatacje, przejścia rurowe (tak/nie, sposób uszczelnienia), itp</w:t>
      </w:r>
    </w:p>
    <w:p w:rsidR="00A55376" w:rsidRPr="00D313F8" w:rsidRDefault="00A55376" w:rsidP="008357F7">
      <w:pPr>
        <w:pStyle w:val="Standard"/>
        <w:numPr>
          <w:ilvl w:val="0"/>
          <w:numId w:val="75"/>
        </w:numPr>
        <w:spacing w:line="240" w:lineRule="auto"/>
        <w:jc w:val="left"/>
        <w:rPr>
          <w:rFonts w:ascii="Arial" w:hAnsi="Arial" w:cs="Arial"/>
          <w:color w:val="000000"/>
          <w:sz w:val="20"/>
        </w:rPr>
      </w:pPr>
      <w:r w:rsidRPr="00D313F8">
        <w:rPr>
          <w:rFonts w:ascii="Arial" w:hAnsi="Arial" w:cs="Arial"/>
          <w:color w:val="000000"/>
          <w:sz w:val="20"/>
        </w:rPr>
        <w:t>warstwy ochronne/maty drenażowe – rodzaj, sposób mocowania</w:t>
      </w:r>
    </w:p>
    <w:p w:rsidR="00A55376" w:rsidRPr="003657F2" w:rsidRDefault="00A55376" w:rsidP="00A55376">
      <w:pPr>
        <w:pStyle w:val="Standard"/>
        <w:spacing w:line="100" w:lineRule="atLeast"/>
        <w:jc w:val="left"/>
        <w:rPr>
          <w:rFonts w:ascii="Arial" w:hAnsi="Arial" w:cs="Arial"/>
          <w:color w:val="333333"/>
          <w:spacing w:val="-1"/>
          <w:szCs w:val="22"/>
          <w:lang w:bidi="ar-SA"/>
        </w:rPr>
      </w:pPr>
    </w:p>
    <w:p w:rsidR="00A55376" w:rsidRPr="00916F28" w:rsidRDefault="00A55376" w:rsidP="00A55376">
      <w:pPr>
        <w:pStyle w:val="Standard"/>
        <w:spacing w:line="100" w:lineRule="atLeast"/>
        <w:jc w:val="left"/>
        <w:rPr>
          <w:rFonts w:ascii="Arial" w:hAnsi="Arial" w:cs="Arial"/>
          <w:spacing w:val="-1"/>
          <w:sz w:val="20"/>
          <w:lang w:bidi="pl-PL"/>
        </w:rPr>
      </w:pPr>
      <w:r w:rsidRPr="00982B08">
        <w:rPr>
          <w:rFonts w:ascii="Arial" w:eastAsia="Arial" w:hAnsi="Arial" w:cs="Arial"/>
          <w:b/>
          <w:bCs/>
          <w:sz w:val="20"/>
        </w:rPr>
        <w:t>7. Wymagania dotyc</w:t>
      </w:r>
      <w:r>
        <w:rPr>
          <w:rFonts w:ascii="Arial" w:eastAsia="Arial" w:hAnsi="Arial" w:cs="Arial"/>
          <w:b/>
          <w:bCs/>
          <w:sz w:val="20"/>
        </w:rPr>
        <w:t>zące przedmiaru i obmiaru robót</w:t>
      </w:r>
      <w:r>
        <w:rPr>
          <w:rFonts w:ascii="Arial" w:eastAsia="Arial" w:hAnsi="Arial" w:cs="Arial"/>
          <w:b/>
          <w:bCs/>
          <w:sz w:val="20"/>
        </w:rPr>
        <w:br/>
      </w:r>
      <w:r w:rsidRPr="00982B08">
        <w:rPr>
          <w:rFonts w:ascii="Arial" w:hAnsi="Arial" w:cs="Arial"/>
          <w:sz w:val="20"/>
        </w:rPr>
        <w:t xml:space="preserve">Ogólne wymagania podano w specyfikacji S.00 część ogólna </w:t>
      </w:r>
      <w:r w:rsidRPr="00982B08">
        <w:rPr>
          <w:rFonts w:ascii="Arial" w:hAnsi="Arial" w:cs="Arial"/>
          <w:sz w:val="20"/>
        </w:rPr>
        <w:br/>
      </w:r>
      <w:r w:rsidRPr="00982B08">
        <w:rPr>
          <w:rFonts w:ascii="Arial" w:hAnsi="Arial" w:cs="Arial"/>
          <w:sz w:val="20"/>
        </w:rPr>
        <w:br/>
      </w:r>
      <w:r w:rsidRPr="00982B08">
        <w:rPr>
          <w:rFonts w:ascii="Arial" w:hAnsi="Arial" w:cs="Arial"/>
          <w:spacing w:val="-1"/>
          <w:sz w:val="20"/>
          <w:lang w:bidi="pl-PL"/>
        </w:rPr>
        <w:t>Jednostką obmiarową robót jest m2 (metr kwadratowy) powierzchni zaizolowanej.</w:t>
      </w:r>
    </w:p>
    <w:p w:rsidR="00A55376" w:rsidRPr="00916F28" w:rsidRDefault="00A55376" w:rsidP="00A55376">
      <w:pPr>
        <w:pStyle w:val="Standard"/>
        <w:spacing w:line="100" w:lineRule="atLeast"/>
        <w:jc w:val="left"/>
        <w:rPr>
          <w:rFonts w:ascii="Arial" w:hAnsi="Arial" w:cs="Arial"/>
          <w:spacing w:val="-1"/>
          <w:sz w:val="20"/>
          <w:lang w:bidi="pl-PL"/>
        </w:rPr>
      </w:pPr>
      <w:r w:rsidRPr="00982B08">
        <w:rPr>
          <w:rFonts w:ascii="Arial" w:hAnsi="Arial" w:cs="Arial"/>
          <w:spacing w:val="-1"/>
          <w:sz w:val="20"/>
          <w:lang w:bidi="pl-PL"/>
        </w:rPr>
        <w:t>Cena robót obejmuje:</w:t>
      </w:r>
      <w:r w:rsidRPr="00982B08">
        <w:rPr>
          <w:rFonts w:ascii="Arial" w:hAnsi="Arial" w:cs="Arial"/>
          <w:spacing w:val="-1"/>
          <w:sz w:val="20"/>
          <w:lang w:bidi="pl-PL"/>
        </w:rPr>
        <w:br/>
        <w:t>- zapewnienie wszystkich czynników produkcji,</w:t>
      </w:r>
      <w:r w:rsidRPr="00982B08">
        <w:rPr>
          <w:rFonts w:ascii="Arial" w:hAnsi="Arial" w:cs="Arial"/>
          <w:spacing w:val="-1"/>
          <w:sz w:val="20"/>
          <w:lang w:bidi="pl-PL"/>
        </w:rPr>
        <w:br/>
        <w:t>-przygotowanie i oczyszczenie podłoża</w:t>
      </w:r>
      <w:r w:rsidRPr="00982B08">
        <w:rPr>
          <w:rFonts w:ascii="Arial" w:hAnsi="Arial" w:cs="Arial"/>
          <w:spacing w:val="-1"/>
          <w:sz w:val="20"/>
          <w:lang w:bidi="pl-PL"/>
        </w:rPr>
        <w:br/>
        <w:t>-zagruntowanie podłoża</w:t>
      </w:r>
      <w:r w:rsidRPr="00982B08">
        <w:rPr>
          <w:rFonts w:ascii="Arial" w:hAnsi="Arial" w:cs="Arial"/>
          <w:spacing w:val="-1"/>
          <w:sz w:val="20"/>
          <w:lang w:bidi="pl-PL"/>
        </w:rPr>
        <w:br/>
        <w:t>-wykonanie izolacji wraz z ochroną,</w:t>
      </w:r>
      <w:r w:rsidRPr="00982B08">
        <w:rPr>
          <w:rFonts w:ascii="Arial" w:hAnsi="Arial" w:cs="Arial"/>
          <w:spacing w:val="-1"/>
          <w:sz w:val="20"/>
          <w:lang w:bidi="pl-PL"/>
        </w:rPr>
        <w:br/>
        <w:t>-uporządkowanie stanow</w:t>
      </w:r>
      <w:r>
        <w:rPr>
          <w:rFonts w:ascii="Arial" w:hAnsi="Arial" w:cs="Arial"/>
          <w:spacing w:val="-1"/>
          <w:sz w:val="20"/>
          <w:lang w:bidi="pl-PL"/>
        </w:rPr>
        <w:t>iska pracy,</w:t>
      </w:r>
      <w:r>
        <w:rPr>
          <w:rFonts w:ascii="Arial" w:hAnsi="Arial" w:cs="Arial"/>
          <w:spacing w:val="-1"/>
          <w:sz w:val="20"/>
          <w:lang w:bidi="pl-PL"/>
        </w:rPr>
        <w:br/>
      </w:r>
      <w:r>
        <w:rPr>
          <w:rFonts w:ascii="Arial" w:hAnsi="Arial" w:cs="Arial"/>
          <w:spacing w:val="-1"/>
          <w:sz w:val="20"/>
          <w:lang w:bidi="pl-PL"/>
        </w:rPr>
        <w:lastRenderedPageBreak/>
        <w:t>-badania i pomiary.</w:t>
      </w:r>
      <w:r>
        <w:rPr>
          <w:rFonts w:ascii="Arial" w:hAnsi="Arial" w:cs="Arial"/>
          <w:spacing w:val="-1"/>
          <w:sz w:val="20"/>
          <w:lang w:bidi="pl-PL"/>
        </w:rPr>
        <w:br/>
      </w:r>
      <w:r w:rsidRPr="00982B08">
        <w:rPr>
          <w:rFonts w:ascii="Arial" w:hAnsi="Arial" w:cs="Arial"/>
          <w:spacing w:val="-1"/>
          <w:sz w:val="20"/>
          <w:lang w:bidi="pl-PL"/>
        </w:rPr>
        <w:t>Powierzchnie izolacji i uszczelnień oblicza się w metrach kwadratowych powierzchni z dokładnością do 0,1 m</w:t>
      </w:r>
      <w:r w:rsidRPr="00982B08">
        <w:rPr>
          <w:rFonts w:ascii="Arial" w:hAnsi="Arial" w:cs="Arial"/>
          <w:spacing w:val="-1"/>
          <w:sz w:val="20"/>
          <w:vertAlign w:val="superscript"/>
          <w:lang w:bidi="pl-PL"/>
        </w:rPr>
        <w:t>2</w:t>
      </w:r>
      <w:r w:rsidRPr="00982B08">
        <w:rPr>
          <w:rFonts w:ascii="Arial" w:hAnsi="Arial" w:cs="Arial"/>
          <w:spacing w:val="-1"/>
          <w:sz w:val="20"/>
          <w:lang w:bidi="pl-PL"/>
        </w:rPr>
        <w:t>. Z obliczonej powierzchni potrąca się powierzchnie elementów większe od 0,25m</w:t>
      </w:r>
      <w:r w:rsidRPr="00982B08">
        <w:rPr>
          <w:rFonts w:ascii="Arial" w:hAnsi="Arial" w:cs="Arial"/>
          <w:spacing w:val="-1"/>
          <w:sz w:val="20"/>
          <w:vertAlign w:val="superscript"/>
          <w:lang w:bidi="pl-PL"/>
        </w:rPr>
        <w:t>2</w:t>
      </w:r>
      <w:r w:rsidRPr="00982B08">
        <w:rPr>
          <w:rFonts w:ascii="Arial" w:hAnsi="Arial" w:cs="Arial"/>
          <w:spacing w:val="-1"/>
          <w:sz w:val="20"/>
          <w:lang w:bidi="pl-PL"/>
        </w:rPr>
        <w:t>. Wymiary powierzchni przyjmuje się w świetle surowych murów. Wklejenie taśm uszczelniających i wykonanie faset oblicza się w metrach bież</w:t>
      </w:r>
      <w:r>
        <w:rPr>
          <w:rFonts w:ascii="Arial" w:hAnsi="Arial" w:cs="Arial"/>
          <w:spacing w:val="-1"/>
          <w:sz w:val="20"/>
          <w:lang w:bidi="pl-PL"/>
        </w:rPr>
        <w:t>ących z dokładnością do 0,10 m.</w:t>
      </w:r>
      <w:r>
        <w:rPr>
          <w:rFonts w:ascii="Arial" w:hAnsi="Arial" w:cs="Arial"/>
          <w:spacing w:val="-1"/>
          <w:sz w:val="20"/>
          <w:lang w:bidi="pl-PL"/>
        </w:rPr>
        <w:br/>
      </w:r>
      <w:r w:rsidRPr="00982B08">
        <w:rPr>
          <w:rFonts w:ascii="Arial" w:hAnsi="Arial" w:cs="Arial"/>
          <w:spacing w:val="-1"/>
          <w:sz w:val="20"/>
          <w:lang w:bidi="pl-PL"/>
        </w:rPr>
        <w:t>Uwaga: Obmiar robót zanikających i ulegających zakryciu wykonać przed nałożeniem warstwy zakrywającej</w:t>
      </w:r>
      <w:r w:rsidRPr="00982B08">
        <w:rPr>
          <w:rFonts w:ascii="Arial" w:hAnsi="Arial" w:cs="Arial"/>
          <w:sz w:val="20"/>
        </w:rPr>
        <w:t>.</w:t>
      </w:r>
    </w:p>
    <w:p w:rsidR="00A55376" w:rsidRPr="00982B08" w:rsidRDefault="00A55376" w:rsidP="00A55376">
      <w:pPr>
        <w:pStyle w:val="Standard"/>
        <w:spacing w:line="100" w:lineRule="atLeast"/>
        <w:jc w:val="left"/>
        <w:rPr>
          <w:rFonts w:ascii="Arial" w:hAnsi="Arial" w:cs="Arial"/>
          <w:sz w:val="20"/>
        </w:rPr>
      </w:pPr>
    </w:p>
    <w:p w:rsidR="00A55376" w:rsidRPr="00982B08" w:rsidRDefault="00A55376" w:rsidP="00A55376">
      <w:pPr>
        <w:pStyle w:val="Standard"/>
        <w:spacing w:line="100" w:lineRule="atLeast"/>
        <w:jc w:val="left"/>
        <w:rPr>
          <w:rFonts w:ascii="Arial" w:eastAsia="Arial" w:hAnsi="Arial" w:cs="Arial"/>
          <w:b/>
          <w:bCs/>
          <w:sz w:val="20"/>
        </w:rPr>
      </w:pPr>
      <w:r w:rsidRPr="00982B08">
        <w:rPr>
          <w:rFonts w:ascii="Arial" w:eastAsia="Arial" w:hAnsi="Arial" w:cs="Arial"/>
          <w:b/>
          <w:bCs/>
          <w:sz w:val="20"/>
        </w:rPr>
        <w:t>8. Opis sp</w:t>
      </w:r>
      <w:r>
        <w:rPr>
          <w:rFonts w:ascii="Arial" w:eastAsia="Arial" w:hAnsi="Arial" w:cs="Arial"/>
          <w:b/>
          <w:bCs/>
          <w:sz w:val="20"/>
        </w:rPr>
        <w:t>osobu odbioru robót budowlanych</w:t>
      </w:r>
    </w:p>
    <w:p w:rsidR="00A55376" w:rsidRDefault="00A55376" w:rsidP="00A55376">
      <w:pPr>
        <w:pStyle w:val="Standard"/>
        <w:tabs>
          <w:tab w:val="left" w:pos="441"/>
        </w:tabs>
        <w:spacing w:before="80" w:line="100" w:lineRule="atLeast"/>
        <w:jc w:val="left"/>
        <w:rPr>
          <w:rFonts w:ascii="Arial" w:eastAsia="Arial" w:hAnsi="Arial" w:cs="Arial"/>
          <w:sz w:val="20"/>
        </w:rPr>
      </w:pPr>
      <w:r w:rsidRPr="00982B08">
        <w:rPr>
          <w:rFonts w:ascii="Arial" w:eastAsia="Arial" w:hAnsi="Arial" w:cs="Arial"/>
          <w:sz w:val="20"/>
        </w:rPr>
        <w:t xml:space="preserve">Zgodne ze specyfikacją </w:t>
      </w:r>
      <w:r>
        <w:rPr>
          <w:rFonts w:ascii="Arial" w:eastAsia="Arial" w:hAnsi="Arial" w:cs="Arial"/>
          <w:sz w:val="20"/>
        </w:rPr>
        <w:t xml:space="preserve">  S.00 część ogólna.</w:t>
      </w:r>
    </w:p>
    <w:p w:rsidR="00A55376" w:rsidRPr="00A24CC9" w:rsidRDefault="00A55376" w:rsidP="00A55376">
      <w:pPr>
        <w:pStyle w:val="Standard"/>
        <w:tabs>
          <w:tab w:val="left" w:pos="441"/>
        </w:tabs>
        <w:spacing w:before="80" w:line="100" w:lineRule="atLeast"/>
        <w:jc w:val="left"/>
        <w:rPr>
          <w:rFonts w:ascii="Arial" w:eastAsia="Arial" w:hAnsi="Arial" w:cs="Arial"/>
          <w:sz w:val="16"/>
          <w:szCs w:val="16"/>
        </w:rPr>
      </w:pPr>
    </w:p>
    <w:p w:rsidR="00A55376" w:rsidRPr="00982B08" w:rsidRDefault="00A55376" w:rsidP="00A55376">
      <w:pPr>
        <w:pStyle w:val="Standard"/>
        <w:spacing w:line="100" w:lineRule="atLeast"/>
        <w:jc w:val="left"/>
        <w:rPr>
          <w:rFonts w:ascii="Arial" w:hAnsi="Arial" w:cs="Arial"/>
          <w:spacing w:val="-1"/>
          <w:sz w:val="20"/>
          <w:lang w:bidi="pl-PL"/>
        </w:rPr>
      </w:pPr>
      <w:r w:rsidRPr="00982B08">
        <w:rPr>
          <w:rFonts w:ascii="Arial" w:hAnsi="Arial" w:cs="Arial"/>
          <w:spacing w:val="-1"/>
          <w:sz w:val="20"/>
          <w:lang w:bidi="pl-PL"/>
        </w:rPr>
        <w:t>W trakcie odbioru przygotowania podłoża należy przeprowadzić badania wymienione w pkt. 6.. Wyniki badań należy porównać z wymaganiami dotyczącymi przygotowania podłoża Uznaje się, że roboty zostały wykonane prawidłowo, jeżeli wszystkie operacje technologiczne zostały ocenione pozytywnie. Można wówczas zezwolić na przystąpienie do nakładania warstwy hydroizolacji. W przeciwnym razie należy ustalić zakres i sposób wykonania prac naprawczych.</w:t>
      </w:r>
    </w:p>
    <w:p w:rsidR="00A55376" w:rsidRPr="00916F28" w:rsidRDefault="00A55376" w:rsidP="00A55376">
      <w:pPr>
        <w:pStyle w:val="Standard"/>
        <w:spacing w:before="340" w:line="100" w:lineRule="atLeast"/>
        <w:jc w:val="left"/>
        <w:rPr>
          <w:rFonts w:ascii="Arial" w:hAnsi="Arial" w:cs="Arial"/>
          <w:spacing w:val="-1"/>
          <w:sz w:val="20"/>
          <w:lang w:bidi="pl-PL"/>
        </w:rPr>
      </w:pPr>
      <w:r w:rsidRPr="00982B08">
        <w:rPr>
          <w:rFonts w:ascii="Arial" w:hAnsi="Arial" w:cs="Arial"/>
          <w:spacing w:val="-1"/>
          <w:sz w:val="20"/>
          <w:lang w:bidi="pl-PL"/>
        </w:rPr>
        <w:t xml:space="preserve">W trakcie odbioru prac hydroizolacyjnych należy przeprowadzić badania wymienione w p.6Uznaje się, że roboty zostały wykonane prawidłowo, jeżeli wszystkie operacje technologiczne wymienione w pkt. </w:t>
      </w:r>
      <w:r>
        <w:rPr>
          <w:rFonts w:ascii="Arial" w:hAnsi="Arial" w:cs="Arial"/>
          <w:spacing w:val="-1"/>
          <w:sz w:val="20"/>
          <w:lang w:bidi="pl-PL"/>
        </w:rPr>
        <w:t xml:space="preserve">6 zostały ocenione pozytywnie. </w:t>
      </w:r>
      <w:r>
        <w:rPr>
          <w:rFonts w:ascii="Arial" w:hAnsi="Arial" w:cs="Arial"/>
          <w:spacing w:val="-1"/>
          <w:sz w:val="20"/>
          <w:lang w:bidi="pl-PL"/>
        </w:rPr>
        <w:br/>
      </w:r>
      <w:r w:rsidRPr="00982B08">
        <w:rPr>
          <w:rFonts w:ascii="Arial" w:hAnsi="Arial" w:cs="Arial"/>
          <w:spacing w:val="-1"/>
          <w:sz w:val="20"/>
          <w:lang w:bidi="pl-PL"/>
        </w:rPr>
        <w:t xml:space="preserve">Z czynności odbiorowych należy sporządzić protokół odbioru i dołączyć go </w:t>
      </w:r>
      <w:r>
        <w:rPr>
          <w:rFonts w:ascii="Arial" w:hAnsi="Arial" w:cs="Arial"/>
          <w:spacing w:val="-1"/>
          <w:sz w:val="20"/>
          <w:lang w:bidi="pl-PL"/>
        </w:rPr>
        <w:t>do dokumentacji budowy.</w:t>
      </w:r>
      <w:r w:rsidRPr="00982B08">
        <w:rPr>
          <w:rFonts w:ascii="Arial" w:hAnsi="Arial" w:cs="Arial"/>
          <w:sz w:val="20"/>
        </w:rPr>
        <w:br/>
      </w:r>
    </w:p>
    <w:p w:rsidR="00A55376" w:rsidRPr="00982B08" w:rsidRDefault="00A55376" w:rsidP="00A55376">
      <w:pPr>
        <w:pStyle w:val="Standard"/>
        <w:spacing w:line="240" w:lineRule="auto"/>
        <w:jc w:val="left"/>
        <w:rPr>
          <w:rFonts w:ascii="Arial" w:hAnsi="Arial" w:cs="Arial"/>
          <w:b/>
          <w:sz w:val="20"/>
        </w:rPr>
      </w:pPr>
      <w:r w:rsidRPr="00982B08">
        <w:rPr>
          <w:rFonts w:ascii="Arial" w:hAnsi="Arial" w:cs="Arial"/>
          <w:b/>
          <w:sz w:val="20"/>
        </w:rPr>
        <w:t>9. Opis sposobu rozliczania robót tym</w:t>
      </w:r>
      <w:r>
        <w:rPr>
          <w:rFonts w:ascii="Arial" w:hAnsi="Arial" w:cs="Arial"/>
          <w:b/>
          <w:sz w:val="20"/>
        </w:rPr>
        <w:t>czasowych i prac towarzyszących</w:t>
      </w:r>
    </w:p>
    <w:p w:rsidR="00A55376" w:rsidRPr="00982B08" w:rsidRDefault="00A55376" w:rsidP="00A55376">
      <w:pPr>
        <w:pStyle w:val="Standard"/>
        <w:tabs>
          <w:tab w:val="left" w:pos="441"/>
        </w:tabs>
        <w:spacing w:before="80" w:line="100" w:lineRule="atLeast"/>
        <w:jc w:val="left"/>
        <w:rPr>
          <w:rFonts w:ascii="Arial" w:eastAsia="Arial" w:hAnsi="Arial" w:cs="Arial"/>
          <w:sz w:val="20"/>
        </w:rPr>
      </w:pPr>
      <w:r w:rsidRPr="00982B08">
        <w:rPr>
          <w:rFonts w:ascii="Arial" w:eastAsia="Arial" w:hAnsi="Arial" w:cs="Arial"/>
          <w:sz w:val="20"/>
        </w:rPr>
        <w:t>Zgodne ze sp</w:t>
      </w:r>
      <w:r>
        <w:rPr>
          <w:rFonts w:ascii="Arial" w:eastAsia="Arial" w:hAnsi="Arial" w:cs="Arial"/>
          <w:sz w:val="20"/>
        </w:rPr>
        <w:t>ecyfikacją   S.00 część ogólna.</w:t>
      </w: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sz w:val="20"/>
        </w:rPr>
        <w:t>Prace towarzyszące i roboty tymczasowe niezbędne do wykonania robót podstawowych,  nie podlegają osobnemu rozliczaniu i stanowią integralne zobowiązanie   Wykonawcy wobec Zamawiającego w zakresie zawartej umowy na realizację inwestycji.</w:t>
      </w:r>
    </w:p>
    <w:p w:rsidR="00A55376" w:rsidRPr="00982B08" w:rsidRDefault="00A55376" w:rsidP="00A55376">
      <w:pPr>
        <w:pStyle w:val="Standard"/>
        <w:spacing w:line="240" w:lineRule="auto"/>
        <w:jc w:val="left"/>
        <w:rPr>
          <w:rFonts w:ascii="Arial" w:hAnsi="Arial" w:cs="Arial"/>
          <w:sz w:val="20"/>
        </w:rPr>
      </w:pP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b/>
          <w:sz w:val="20"/>
        </w:rPr>
        <w:t>10. Dokumenty odniesienia</w:t>
      </w:r>
    </w:p>
    <w:p w:rsidR="00A55376" w:rsidRPr="00982B08" w:rsidRDefault="00A55376" w:rsidP="00A55376">
      <w:pPr>
        <w:pStyle w:val="Standard"/>
        <w:shd w:val="clear" w:color="auto" w:fill="FFFFFF"/>
        <w:spacing w:line="240" w:lineRule="auto"/>
        <w:jc w:val="left"/>
        <w:rPr>
          <w:rFonts w:ascii="Arial" w:hAnsi="Arial" w:cs="Arial"/>
          <w:spacing w:val="-1"/>
          <w:sz w:val="20"/>
        </w:rPr>
      </w:pPr>
    </w:p>
    <w:p w:rsidR="00A55376" w:rsidRPr="00982B08" w:rsidRDefault="00A55376" w:rsidP="00A55376">
      <w:pPr>
        <w:pStyle w:val="Standard"/>
        <w:shd w:val="clear" w:color="auto" w:fill="FFFFFF"/>
        <w:spacing w:line="240" w:lineRule="auto"/>
        <w:jc w:val="left"/>
        <w:rPr>
          <w:rFonts w:ascii="Arial" w:hAnsi="Arial" w:cs="Arial"/>
          <w:spacing w:val="-1"/>
          <w:sz w:val="20"/>
        </w:rPr>
      </w:pPr>
      <w:r w:rsidRPr="00982B08">
        <w:rPr>
          <w:rFonts w:ascii="Arial" w:hAnsi="Arial" w:cs="Arial"/>
          <w:spacing w:val="-1"/>
          <w:sz w:val="20"/>
        </w:rPr>
        <w:t>Normy:</w:t>
      </w: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sz w:val="20"/>
        </w:rPr>
        <w:t>PN-EN 206-1:2003 Beton – Część 1: Wymagania, właściwości, produkcja i zgodność</w:t>
      </w: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sz w:val="20"/>
        </w:rPr>
        <w:t>PN-EN 13813:2003 Podkłady podłogowe oraz materiały do ich wykonania – Materiały – Właściwości i wymagania</w:t>
      </w:r>
    </w:p>
    <w:p w:rsidR="00A55376" w:rsidRPr="00982B08" w:rsidRDefault="00A55376" w:rsidP="00A55376">
      <w:pPr>
        <w:pStyle w:val="Standard"/>
        <w:spacing w:line="240" w:lineRule="auto"/>
        <w:jc w:val="left"/>
        <w:rPr>
          <w:rFonts w:ascii="Arial" w:hAnsi="Arial" w:cs="Arial"/>
          <w:color w:val="000000"/>
          <w:sz w:val="20"/>
        </w:rPr>
      </w:pPr>
      <w:r w:rsidRPr="00982B08">
        <w:rPr>
          <w:rFonts w:ascii="Arial" w:hAnsi="Arial" w:cs="Arial"/>
          <w:color w:val="000000"/>
          <w:sz w:val="20"/>
        </w:rPr>
        <w:t>PN-69/B-10260 Izolacje bitumiczne. Wymagania i badania przy odbiorze.</w:t>
      </w:r>
    </w:p>
    <w:p w:rsidR="00A55376" w:rsidRPr="00022AF5" w:rsidRDefault="00A55376" w:rsidP="00A55376">
      <w:pPr>
        <w:widowControl/>
        <w:suppressAutoHyphens w:val="0"/>
        <w:adjustRightInd w:val="0"/>
        <w:textAlignment w:val="auto"/>
        <w:rPr>
          <w:rFonts w:eastAsia="Calibri"/>
          <w:color w:val="auto"/>
          <w:kern w:val="0"/>
          <w:sz w:val="20"/>
          <w:szCs w:val="20"/>
          <w:lang w:eastAsia="en-US" w:bidi="ar-SA"/>
        </w:rPr>
      </w:pPr>
      <w:r w:rsidRPr="00022AF5">
        <w:rPr>
          <w:rFonts w:eastAsia="Calibri"/>
          <w:color w:val="auto"/>
          <w:kern w:val="0"/>
          <w:sz w:val="20"/>
          <w:szCs w:val="20"/>
          <w:lang w:eastAsia="en-US" w:bidi="ar-SA"/>
        </w:rPr>
        <w:t>PN-EN 13416:2004 Elastyczne wyroby wodochronne. Wyroby asfaltowe.</w:t>
      </w:r>
    </w:p>
    <w:p w:rsidR="00A55376" w:rsidRPr="00022AF5" w:rsidRDefault="00A55376" w:rsidP="00A55376">
      <w:pPr>
        <w:widowControl/>
        <w:suppressAutoHyphens w:val="0"/>
        <w:adjustRightInd w:val="0"/>
        <w:textAlignment w:val="auto"/>
        <w:rPr>
          <w:rFonts w:eastAsia="Calibri"/>
          <w:color w:val="auto"/>
          <w:kern w:val="0"/>
          <w:sz w:val="20"/>
          <w:szCs w:val="20"/>
          <w:lang w:eastAsia="en-US" w:bidi="ar-SA"/>
        </w:rPr>
      </w:pPr>
      <w:r w:rsidRPr="00022AF5">
        <w:rPr>
          <w:rFonts w:eastAsia="Calibri"/>
          <w:color w:val="auto"/>
          <w:kern w:val="0"/>
          <w:sz w:val="20"/>
          <w:szCs w:val="20"/>
          <w:lang w:eastAsia="en-US" w:bidi="ar-SA"/>
        </w:rPr>
        <w:t>z tworzyw sztucznych i kauczuku do izolacji wodochronnej dachów Zasady</w:t>
      </w:r>
    </w:p>
    <w:p w:rsidR="00A55376" w:rsidRPr="00022AF5" w:rsidRDefault="00A55376" w:rsidP="00A55376">
      <w:pPr>
        <w:pStyle w:val="Standard"/>
        <w:spacing w:line="240" w:lineRule="auto"/>
        <w:jc w:val="left"/>
        <w:rPr>
          <w:rFonts w:ascii="Arial" w:eastAsia="Calibri" w:hAnsi="Arial" w:cs="Arial"/>
          <w:kern w:val="0"/>
          <w:sz w:val="20"/>
          <w:lang w:eastAsia="en-US" w:bidi="ar-SA"/>
        </w:rPr>
      </w:pPr>
      <w:r w:rsidRPr="00022AF5">
        <w:rPr>
          <w:rFonts w:ascii="Arial" w:eastAsia="Calibri" w:hAnsi="Arial" w:cs="Arial"/>
          <w:kern w:val="0"/>
          <w:sz w:val="20"/>
          <w:lang w:eastAsia="en-US" w:bidi="ar-SA"/>
        </w:rPr>
        <w:t>pobierania próbek</w:t>
      </w:r>
    </w:p>
    <w:p w:rsidR="00A55376" w:rsidRPr="00982B08" w:rsidRDefault="00A55376" w:rsidP="00A55376">
      <w:pPr>
        <w:pStyle w:val="Standard"/>
        <w:spacing w:line="240" w:lineRule="auto"/>
        <w:jc w:val="left"/>
        <w:rPr>
          <w:rFonts w:ascii="Arial" w:hAnsi="Arial" w:cs="Arial"/>
          <w:sz w:val="20"/>
        </w:rPr>
      </w:pP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sz w:val="20"/>
        </w:rPr>
        <w:t>Inne dokumenty i instrukcje</w:t>
      </w: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sz w:val="20"/>
        </w:rPr>
        <w:t>Warunki techniczne wykonania i odbioru robót budowlanych. Część C: Zabezpieczenia i izolacje, zeszyt 6: Zabezpieczenia wodochronne pomieszczeń mokrych (ITB, 2005)</w:t>
      </w: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sz w:val="20"/>
        </w:rPr>
        <w:t>Warunki techniczne wykonania i odbioru robót budowlanych. Część B: Roboty wykończeniowe. Zeszyt 1: Tynki (ITB, 2003)</w:t>
      </w: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sz w:val="20"/>
        </w:rPr>
        <w:t>Warunki techniczne wykonania i odbioru robót budowlanych. Poradnik projektanta, kierownika budowy i inspektora nadzoru. (Verlag Dashofer, 2010)</w:t>
      </w: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sz w:val="20"/>
        </w:rPr>
        <w:t>Warunki techniczne wykonania i odbioru robót budowlanych ITB część C: Zabezpieczenia i izolacje. Zeszyt 5: Izolacje przeciwwilgociowe i wodochronne części podziemnych budynków. (ITB, 2005)</w:t>
      </w:r>
    </w:p>
    <w:p w:rsidR="00A55376" w:rsidRPr="00982B08" w:rsidRDefault="00A55376" w:rsidP="00A55376">
      <w:pPr>
        <w:pStyle w:val="Standard"/>
        <w:spacing w:line="240" w:lineRule="auto"/>
        <w:jc w:val="left"/>
        <w:rPr>
          <w:rFonts w:ascii="Arial" w:hAnsi="Arial" w:cs="Arial"/>
          <w:color w:val="000000"/>
          <w:sz w:val="20"/>
        </w:rPr>
      </w:pPr>
    </w:p>
    <w:p w:rsidR="00A55376" w:rsidRPr="003657F2" w:rsidRDefault="00A55376" w:rsidP="00A55376">
      <w:pPr>
        <w:pStyle w:val="tekstost"/>
        <w:spacing w:before="80" w:line="100" w:lineRule="atLeast"/>
        <w:jc w:val="left"/>
        <w:rPr>
          <w:rFonts w:ascii="Arial" w:hAnsi="Arial" w:cs="Arial"/>
          <w:color w:val="FF0000"/>
          <w:sz w:val="20"/>
        </w:rPr>
      </w:pPr>
    </w:p>
    <w:p w:rsidR="00A55376" w:rsidRPr="003657F2" w:rsidRDefault="00A55376" w:rsidP="00A55376">
      <w:pPr>
        <w:pStyle w:val="tekstost"/>
        <w:spacing w:before="80" w:line="100" w:lineRule="atLeast"/>
        <w:jc w:val="left"/>
        <w:rPr>
          <w:rFonts w:ascii="Arial" w:hAnsi="Arial" w:cs="Arial"/>
          <w:b/>
          <w:sz w:val="24"/>
          <w:u w:val="single"/>
        </w:rPr>
      </w:pPr>
    </w:p>
    <w:p w:rsidR="00A55376" w:rsidRPr="003657F2" w:rsidRDefault="00A55376" w:rsidP="00A55376">
      <w:pPr>
        <w:pStyle w:val="Standard"/>
        <w:spacing w:before="80" w:line="100" w:lineRule="atLeast"/>
        <w:jc w:val="left"/>
        <w:rPr>
          <w:rFonts w:ascii="Arial" w:hAnsi="Arial" w:cs="Arial"/>
          <w:b/>
          <w:sz w:val="24"/>
          <w:u w:val="single"/>
        </w:rPr>
      </w:pPr>
    </w:p>
    <w:p w:rsidR="00A55376" w:rsidRPr="003657F2" w:rsidRDefault="00A55376" w:rsidP="00A55376">
      <w:pPr>
        <w:pStyle w:val="Standard"/>
        <w:spacing w:before="80" w:line="100" w:lineRule="atLeast"/>
        <w:jc w:val="left"/>
        <w:rPr>
          <w:rFonts w:ascii="Arial" w:hAnsi="Arial" w:cs="Arial"/>
          <w:b/>
          <w:sz w:val="24"/>
          <w:u w:val="single"/>
        </w:rPr>
      </w:pPr>
    </w:p>
    <w:p w:rsidR="00A55376" w:rsidRPr="003657F2" w:rsidRDefault="00A55376" w:rsidP="00A55376">
      <w:pPr>
        <w:pStyle w:val="Standard"/>
        <w:spacing w:before="80" w:line="100" w:lineRule="atLeast"/>
        <w:jc w:val="left"/>
        <w:rPr>
          <w:rFonts w:ascii="Arial" w:hAnsi="Arial" w:cs="Arial"/>
          <w:b/>
          <w:sz w:val="24"/>
          <w:u w:val="single"/>
        </w:rPr>
      </w:pPr>
    </w:p>
    <w:p w:rsidR="00A24CC9" w:rsidRDefault="00A24CC9">
      <w:pPr>
        <w:autoSpaceDE/>
        <w:rPr>
          <w:rFonts w:ascii="Times New Roman" w:eastAsia="Times New Roman" w:hAnsi="Times New Roman" w:cs="Times New Roman"/>
          <w:color w:val="auto"/>
          <w:sz w:val="20"/>
          <w:szCs w:val="20"/>
        </w:rPr>
      </w:pPr>
      <w:r>
        <w:rPr>
          <w:sz w:val="20"/>
        </w:rPr>
        <w:br w:type="page"/>
      </w:r>
    </w:p>
    <w:p w:rsidR="00A55376" w:rsidRDefault="00A55376" w:rsidP="00A55376">
      <w:pPr>
        <w:pStyle w:val="Standard"/>
        <w:spacing w:before="80" w:line="100" w:lineRule="atLeast"/>
        <w:jc w:val="left"/>
        <w:rPr>
          <w:sz w:val="20"/>
        </w:rPr>
      </w:pPr>
    </w:p>
    <w:p w:rsidR="00A55376" w:rsidRPr="00982B08" w:rsidRDefault="00A55376" w:rsidP="00A55376">
      <w:pPr>
        <w:pStyle w:val="Standard"/>
        <w:shd w:val="clear" w:color="auto" w:fill="FFFFFF"/>
        <w:ind w:right="5"/>
        <w:jc w:val="center"/>
        <w:rPr>
          <w:rFonts w:ascii="Arial" w:hAnsi="Arial" w:cs="Arial"/>
          <w:b/>
          <w:bCs/>
          <w:color w:val="000000"/>
          <w:spacing w:val="-8"/>
          <w:sz w:val="36"/>
          <w:szCs w:val="36"/>
          <w:lang w:bidi="ar-SA"/>
        </w:rPr>
      </w:pPr>
      <w:r>
        <w:rPr>
          <w:rFonts w:ascii="Arial" w:hAnsi="Arial" w:cs="Arial"/>
          <w:b/>
          <w:bCs/>
          <w:color w:val="000000"/>
          <w:spacing w:val="-8"/>
          <w:sz w:val="36"/>
          <w:szCs w:val="36"/>
          <w:lang w:bidi="ar-SA"/>
        </w:rPr>
        <w:t>S</w:t>
      </w:r>
      <w:r w:rsidRPr="00982B08">
        <w:rPr>
          <w:rFonts w:ascii="Arial" w:hAnsi="Arial" w:cs="Arial"/>
          <w:b/>
          <w:bCs/>
          <w:color w:val="000000"/>
          <w:spacing w:val="-8"/>
          <w:sz w:val="36"/>
          <w:szCs w:val="36"/>
          <w:lang w:bidi="ar-SA"/>
        </w:rPr>
        <w:t xml:space="preserve">  2.</w:t>
      </w:r>
      <w:r>
        <w:rPr>
          <w:rFonts w:ascii="Arial" w:hAnsi="Arial" w:cs="Arial"/>
          <w:b/>
          <w:bCs/>
          <w:color w:val="000000"/>
          <w:spacing w:val="-8"/>
          <w:sz w:val="36"/>
          <w:szCs w:val="36"/>
          <w:lang w:bidi="ar-SA"/>
        </w:rPr>
        <w:t>4</w:t>
      </w:r>
    </w:p>
    <w:p w:rsidR="00A55376" w:rsidRPr="00916F28" w:rsidRDefault="00A55376" w:rsidP="00A55376">
      <w:pPr>
        <w:pStyle w:val="Standard"/>
        <w:shd w:val="clear" w:color="auto" w:fill="FFFFFF"/>
        <w:spacing w:before="1493"/>
        <w:jc w:val="center"/>
        <w:rPr>
          <w:rFonts w:ascii="Arial" w:hAnsi="Arial" w:cs="Arial"/>
          <w:color w:val="000000"/>
          <w:spacing w:val="-13"/>
          <w:sz w:val="20"/>
          <w:lang w:bidi="ar-SA"/>
        </w:rPr>
      </w:pPr>
      <w:r w:rsidRPr="00916F28">
        <w:rPr>
          <w:rFonts w:ascii="Arial" w:hAnsi="Arial" w:cs="Arial"/>
          <w:color w:val="000000"/>
          <w:spacing w:val="-13"/>
          <w:sz w:val="20"/>
          <w:lang w:bidi="ar-SA"/>
        </w:rPr>
        <w:t>SPECYFIKACJA TECHNICZNA  WYKONANIAI ODBIORU   ROBÓT BUDOWLANYCH</w:t>
      </w:r>
    </w:p>
    <w:p w:rsidR="00A55376" w:rsidRPr="00916F28" w:rsidRDefault="00A55376" w:rsidP="00A55376">
      <w:pPr>
        <w:pStyle w:val="Standard"/>
        <w:shd w:val="clear" w:color="auto" w:fill="FFFFFF"/>
        <w:spacing w:before="662"/>
        <w:ind w:left="518"/>
        <w:jc w:val="center"/>
        <w:outlineLvl w:val="0"/>
        <w:rPr>
          <w:rFonts w:ascii="Arial" w:hAnsi="Arial" w:cs="Arial"/>
          <w:sz w:val="20"/>
        </w:rPr>
      </w:pPr>
      <w:bookmarkStart w:id="3" w:name="_Toc164760499"/>
      <w:r>
        <w:rPr>
          <w:rFonts w:ascii="Arial" w:hAnsi="Arial" w:cs="Arial"/>
          <w:b/>
          <w:bCs/>
          <w:color w:val="000000"/>
          <w:spacing w:val="3"/>
          <w:sz w:val="20"/>
          <w:lang w:bidi="ar-SA"/>
        </w:rPr>
        <w:t xml:space="preserve">S 2.4  </w:t>
      </w:r>
      <w:r w:rsidRPr="00916F28">
        <w:rPr>
          <w:rFonts w:ascii="Arial" w:hAnsi="Arial" w:cs="Arial"/>
          <w:b/>
          <w:bCs/>
          <w:color w:val="000000"/>
          <w:spacing w:val="3"/>
          <w:sz w:val="20"/>
          <w:lang w:bidi="ar-SA"/>
        </w:rPr>
        <w:t>TYNKI   i OKŁADZINY</w:t>
      </w:r>
      <w:r w:rsidRPr="00916F28">
        <w:rPr>
          <w:rFonts w:ascii="Arial" w:hAnsi="Arial" w:cs="Arial"/>
          <w:b/>
          <w:bCs/>
          <w:color w:val="000000"/>
          <w:spacing w:val="3"/>
          <w:sz w:val="20"/>
          <w:lang w:bidi="ar-SA"/>
        </w:rPr>
        <w:tab/>
      </w:r>
      <w:r w:rsidRPr="00916F28">
        <w:rPr>
          <w:rFonts w:ascii="Arial" w:hAnsi="Arial" w:cs="Arial"/>
          <w:b/>
          <w:bCs/>
          <w:color w:val="000000"/>
          <w:spacing w:val="3"/>
          <w:sz w:val="20"/>
          <w:lang w:bidi="ar-SA"/>
        </w:rPr>
        <w:tab/>
      </w:r>
      <w:r w:rsidRPr="00916F28">
        <w:rPr>
          <w:rFonts w:ascii="Arial" w:hAnsi="Arial" w:cs="Arial"/>
          <w:b/>
          <w:bCs/>
          <w:color w:val="000000"/>
          <w:spacing w:val="3"/>
          <w:sz w:val="20"/>
          <w:lang w:bidi="ar-SA"/>
        </w:rPr>
        <w:br/>
      </w:r>
      <w:r w:rsidRPr="00916F28">
        <w:rPr>
          <w:rFonts w:ascii="Arial" w:hAnsi="Arial" w:cs="Arial"/>
          <w:spacing w:val="3"/>
          <w:sz w:val="20"/>
          <w:u w:val="single"/>
        </w:rPr>
        <w:t xml:space="preserve"> Kody i nazwy robót </w:t>
      </w:r>
      <w:r w:rsidRPr="00916F28">
        <w:rPr>
          <w:rFonts w:ascii="Arial" w:eastAsia="MS Mincho" w:hAnsi="Arial" w:cs="Arial"/>
          <w:spacing w:val="3"/>
          <w:sz w:val="20"/>
          <w:u w:val="single"/>
        </w:rPr>
        <w:t>budowlanych</w:t>
      </w:r>
      <w:r w:rsidRPr="00916F28">
        <w:rPr>
          <w:rFonts w:ascii="Arial" w:hAnsi="Arial" w:cs="Arial"/>
          <w:spacing w:val="3"/>
          <w:sz w:val="20"/>
          <w:u w:val="single"/>
        </w:rPr>
        <w:t xml:space="preserve"> wg Wspólnego Słownika Zamówień (CPV)</w:t>
      </w:r>
      <w:bookmarkEnd w:id="3"/>
      <w:r w:rsidRPr="00916F28">
        <w:rPr>
          <w:rFonts w:ascii="Arial" w:hAnsi="Arial" w:cs="Arial"/>
          <w:spacing w:val="3"/>
          <w:sz w:val="20"/>
          <w:u w:val="single"/>
        </w:rPr>
        <w:br/>
      </w:r>
    </w:p>
    <w:p w:rsidR="00A55376" w:rsidRPr="00916F28" w:rsidRDefault="00A55376" w:rsidP="00A55376">
      <w:pPr>
        <w:pStyle w:val="Standard"/>
        <w:spacing w:line="240" w:lineRule="auto"/>
        <w:ind w:left="1440" w:firstLine="720"/>
        <w:jc w:val="left"/>
        <w:rPr>
          <w:rFonts w:ascii="Arial" w:hAnsi="Arial" w:cs="Arial"/>
          <w:sz w:val="20"/>
        </w:rPr>
      </w:pPr>
      <w:r>
        <w:rPr>
          <w:rFonts w:ascii="Arial" w:hAnsi="Arial" w:cs="Arial"/>
          <w:color w:val="000000"/>
          <w:spacing w:val="3"/>
          <w:sz w:val="20"/>
          <w:lang w:bidi="ar-SA"/>
        </w:rPr>
        <w:t xml:space="preserve">45410000-7 Tynkowanie </w:t>
      </w:r>
    </w:p>
    <w:p w:rsidR="00A55376" w:rsidRPr="00982B08" w:rsidRDefault="00A55376" w:rsidP="00A55376">
      <w:pPr>
        <w:pStyle w:val="Standard"/>
        <w:spacing w:line="240" w:lineRule="auto"/>
        <w:ind w:left="1440" w:firstLine="720"/>
        <w:jc w:val="left"/>
        <w:rPr>
          <w:rFonts w:ascii="Arial" w:hAnsi="Arial" w:cs="Arial"/>
        </w:rPr>
      </w:pPr>
      <w:r w:rsidRPr="00916F28">
        <w:rPr>
          <w:rFonts w:ascii="Arial" w:hAnsi="Arial" w:cs="Arial"/>
          <w:color w:val="000000"/>
          <w:spacing w:val="3"/>
          <w:sz w:val="20"/>
          <w:lang w:bidi="ar-SA"/>
        </w:rPr>
        <w:t>441114000-5 Farby i okładziny ścienne</w:t>
      </w:r>
      <w:r w:rsidRPr="00916F28">
        <w:rPr>
          <w:rFonts w:ascii="Arial" w:hAnsi="Arial" w:cs="Arial"/>
          <w:sz w:val="20"/>
        </w:rPr>
        <w:br/>
      </w:r>
    </w:p>
    <w:p w:rsidR="00A55376" w:rsidRPr="00982B08" w:rsidRDefault="00A55376" w:rsidP="00A55376">
      <w:pPr>
        <w:pStyle w:val="Standard"/>
        <w:shd w:val="clear" w:color="auto" w:fill="FFFFFF"/>
        <w:ind w:left="62"/>
        <w:rPr>
          <w:rFonts w:ascii="Arial" w:hAnsi="Arial" w:cs="Arial"/>
          <w:b/>
          <w:bCs/>
          <w:szCs w:val="22"/>
        </w:rPr>
      </w:pPr>
    </w:p>
    <w:p w:rsidR="00A55376"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ind w:left="62"/>
        <w:rPr>
          <w:rFonts w:ascii="Arial" w:hAnsi="Arial" w:cs="Arial"/>
          <w:b/>
          <w:bCs/>
          <w:sz w:val="20"/>
        </w:rPr>
      </w:pPr>
    </w:p>
    <w:p w:rsidR="00A55376" w:rsidRPr="00982B08" w:rsidRDefault="00A55376" w:rsidP="00A55376">
      <w:pPr>
        <w:pStyle w:val="Standard"/>
        <w:shd w:val="clear" w:color="auto" w:fill="FFFFFF"/>
        <w:ind w:left="62"/>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p>
    <w:p w:rsidR="00A55376" w:rsidRPr="00982B08" w:rsidRDefault="00A55376" w:rsidP="00A55376">
      <w:pPr>
        <w:pStyle w:val="Standard"/>
        <w:shd w:val="clear" w:color="auto" w:fill="FFFFFF"/>
        <w:tabs>
          <w:tab w:val="left" w:pos="3142"/>
          <w:tab w:val="left" w:pos="8402"/>
        </w:tabs>
        <w:spacing w:line="100" w:lineRule="atLeast"/>
        <w:ind w:left="62"/>
        <w:jc w:val="left"/>
        <w:rPr>
          <w:rFonts w:ascii="Arial" w:hAnsi="Arial" w:cs="Arial"/>
          <w:b/>
          <w:bCs/>
          <w:sz w:val="20"/>
        </w:rPr>
      </w:pPr>
      <w:r w:rsidRPr="00982B08">
        <w:rPr>
          <w:rFonts w:ascii="Arial" w:hAnsi="Arial" w:cs="Arial"/>
          <w:b/>
          <w:bCs/>
          <w:sz w:val="20"/>
        </w:rPr>
        <w:t>1.Część ogólna</w:t>
      </w:r>
      <w:r w:rsidRPr="00982B08">
        <w:rPr>
          <w:rFonts w:ascii="Arial" w:hAnsi="Arial" w:cs="Arial"/>
          <w:b/>
          <w:bCs/>
          <w:sz w:val="20"/>
        </w:rPr>
        <w:br/>
      </w:r>
    </w:p>
    <w:p w:rsidR="00A55376" w:rsidRPr="00982B08" w:rsidRDefault="00A55376" w:rsidP="00A55376">
      <w:pPr>
        <w:pStyle w:val="Standard"/>
        <w:tabs>
          <w:tab w:val="left" w:pos="3080"/>
          <w:tab w:val="left" w:pos="8340"/>
        </w:tabs>
        <w:spacing w:line="100" w:lineRule="atLeast"/>
        <w:jc w:val="left"/>
        <w:rPr>
          <w:rFonts w:ascii="Arial" w:hAnsi="Arial" w:cs="Arial"/>
          <w:sz w:val="20"/>
        </w:rPr>
      </w:pPr>
      <w:r w:rsidRPr="00982B08">
        <w:rPr>
          <w:rFonts w:ascii="Arial" w:hAnsi="Arial" w:cs="Arial"/>
          <w:sz w:val="20"/>
        </w:rPr>
        <w:t xml:space="preserve">Specyfikacja techniczna dotyczy wymagań </w:t>
      </w:r>
      <w:r w:rsidRPr="00982B08">
        <w:rPr>
          <w:rFonts w:ascii="Arial" w:hAnsi="Arial" w:cs="Arial"/>
          <w:color w:val="000000"/>
          <w:spacing w:val="1"/>
          <w:sz w:val="20"/>
          <w:lang w:bidi="ar-SA"/>
        </w:rPr>
        <w:t>dotyczących realizacji robót tynkarskich i okładzin przewidzianych do wykonania , związanych z inwestycją.</w:t>
      </w:r>
    </w:p>
    <w:p w:rsidR="00A55376" w:rsidRPr="00982B08" w:rsidRDefault="00A55376" w:rsidP="00A55376">
      <w:pPr>
        <w:pStyle w:val="Standard"/>
        <w:tabs>
          <w:tab w:val="left" w:pos="3080"/>
          <w:tab w:val="left" w:pos="8340"/>
        </w:tabs>
        <w:spacing w:line="100" w:lineRule="atLeast"/>
        <w:rPr>
          <w:rFonts w:ascii="Arial" w:hAnsi="Arial" w:cs="Arial"/>
          <w:sz w:val="20"/>
        </w:rPr>
      </w:pPr>
      <w:r w:rsidRPr="00982B08">
        <w:rPr>
          <w:rFonts w:ascii="Arial" w:hAnsi="Arial" w:cs="Arial"/>
          <w:sz w:val="20"/>
        </w:rPr>
        <w:t>Specyfikację opracowano do zastosowania  jako część dokumentów przetargowych i kontraktowych.</w:t>
      </w:r>
      <w:r w:rsidRPr="00982B08">
        <w:rPr>
          <w:rFonts w:ascii="Arial" w:hAnsi="Arial" w:cs="Arial"/>
          <w:b/>
          <w:bCs/>
          <w:sz w:val="20"/>
        </w:rPr>
        <w:br/>
      </w:r>
    </w:p>
    <w:p w:rsidR="00A55376" w:rsidRPr="00982B08" w:rsidRDefault="00A55376" w:rsidP="00A55376">
      <w:pPr>
        <w:pStyle w:val="Standard"/>
        <w:tabs>
          <w:tab w:val="left" w:pos="3080"/>
          <w:tab w:val="left" w:pos="8340"/>
        </w:tabs>
        <w:spacing w:line="100" w:lineRule="atLeast"/>
        <w:jc w:val="left"/>
        <w:rPr>
          <w:rFonts w:ascii="Arial" w:hAnsi="Arial" w:cs="Arial"/>
          <w:b/>
          <w:bCs/>
          <w:sz w:val="20"/>
        </w:rPr>
      </w:pPr>
      <w:r w:rsidRPr="00982B08">
        <w:rPr>
          <w:rFonts w:ascii="Arial" w:hAnsi="Arial" w:cs="Arial"/>
          <w:b/>
          <w:bCs/>
          <w:sz w:val="20"/>
        </w:rPr>
        <w:t>1.1 Nazwa nadana zamówieniu przez Zamawiającego</w:t>
      </w:r>
      <w:r w:rsidRPr="00982B08">
        <w:rPr>
          <w:rFonts w:ascii="Arial" w:hAnsi="Arial" w:cs="Arial"/>
          <w:b/>
          <w:bCs/>
          <w:sz w:val="20"/>
        </w:rPr>
        <w:br/>
      </w:r>
    </w:p>
    <w:p w:rsidR="003D1F03" w:rsidRPr="008544AA" w:rsidRDefault="003D1F03" w:rsidP="003D1F03">
      <w:pPr>
        <w:ind w:right="-158"/>
        <w:rPr>
          <w:sz w:val="20"/>
          <w:szCs w:val="20"/>
        </w:rPr>
      </w:pPr>
      <w:r w:rsidRPr="008544AA">
        <w:rPr>
          <w:sz w:val="20"/>
          <w:szCs w:val="20"/>
        </w:rPr>
        <w:t>PRZEBUDOWA I ZMIANA SPOSOBU UŻYTKOWANIA FRAGMENTU KONDYGNACJI PIERWSZEGO PIĘTRA  W BUDYNKU ZOD „FREGATA</w:t>
      </w:r>
    </w:p>
    <w:p w:rsidR="003D1F03" w:rsidRPr="00165C86" w:rsidRDefault="003D1F03" w:rsidP="003D1F03">
      <w:pPr>
        <w:ind w:right="-158"/>
      </w:pPr>
      <w:r w:rsidRPr="00165C86">
        <w:rPr>
          <w:sz w:val="20"/>
          <w:szCs w:val="20"/>
        </w:rPr>
        <w:t xml:space="preserve">na działce  o nr  geodezyjnym  </w:t>
      </w:r>
      <w:r>
        <w:rPr>
          <w:bCs/>
          <w:sz w:val="20"/>
        </w:rPr>
        <w:t xml:space="preserve">326301_1.0005.243/26  </w:t>
      </w:r>
      <w:r w:rsidRPr="00165C86">
        <w:rPr>
          <w:sz w:val="20"/>
          <w:szCs w:val="20"/>
        </w:rPr>
        <w:t xml:space="preserve">w  obrębie </w:t>
      </w:r>
      <w:r>
        <w:rPr>
          <w:bCs/>
          <w:sz w:val="20"/>
        </w:rPr>
        <w:t>gmina/miasto Świnoujście</w:t>
      </w:r>
      <w:r>
        <w:rPr>
          <w:sz w:val="20"/>
          <w:szCs w:val="20"/>
        </w:rPr>
        <w:t>, przy ul. Bydgoskiej 14  w Świnoujściu</w:t>
      </w:r>
    </w:p>
    <w:p w:rsidR="00A55376" w:rsidRPr="00982B08" w:rsidRDefault="00A55376" w:rsidP="00A55376">
      <w:pPr>
        <w:pStyle w:val="Standard"/>
        <w:tabs>
          <w:tab w:val="left" w:pos="3080"/>
          <w:tab w:val="left" w:pos="8340"/>
        </w:tabs>
        <w:spacing w:line="100" w:lineRule="atLeast"/>
        <w:rPr>
          <w:rFonts w:ascii="Arial" w:hAnsi="Arial" w:cs="Arial"/>
          <w:b/>
          <w:bCs/>
          <w:sz w:val="20"/>
        </w:rPr>
      </w:pPr>
    </w:p>
    <w:p w:rsidR="00A55376" w:rsidRPr="00982B08" w:rsidRDefault="00A55376" w:rsidP="00A55376">
      <w:pPr>
        <w:pStyle w:val="Standard"/>
        <w:tabs>
          <w:tab w:val="left" w:pos="3080"/>
          <w:tab w:val="left" w:pos="8340"/>
        </w:tabs>
        <w:spacing w:line="100" w:lineRule="atLeast"/>
        <w:jc w:val="left"/>
        <w:rPr>
          <w:rFonts w:ascii="Arial" w:hAnsi="Arial" w:cs="Arial"/>
          <w:b/>
          <w:bCs/>
          <w:sz w:val="20"/>
        </w:rPr>
      </w:pPr>
      <w:r w:rsidRPr="00982B08">
        <w:rPr>
          <w:rFonts w:ascii="Arial" w:hAnsi="Arial" w:cs="Arial"/>
          <w:b/>
          <w:bCs/>
          <w:sz w:val="20"/>
        </w:rPr>
        <w:t>1.2    Przedmiot i zakres robót budowlanych</w:t>
      </w:r>
      <w:r w:rsidRPr="00982B08">
        <w:rPr>
          <w:rFonts w:ascii="Arial" w:hAnsi="Arial" w:cs="Arial"/>
          <w:b/>
          <w:bCs/>
          <w:sz w:val="20"/>
        </w:rPr>
        <w:br/>
      </w:r>
    </w:p>
    <w:p w:rsidR="00A55376" w:rsidRDefault="00A55376" w:rsidP="00A55376">
      <w:pPr>
        <w:pStyle w:val="Standard"/>
        <w:shd w:val="clear" w:color="auto" w:fill="FFFFFF"/>
        <w:spacing w:before="5" w:line="274" w:lineRule="exact"/>
        <w:ind w:left="368" w:right="29"/>
        <w:jc w:val="left"/>
        <w:rPr>
          <w:rFonts w:ascii="Arial" w:hAnsi="Arial" w:cs="Arial"/>
          <w:color w:val="000000"/>
          <w:spacing w:val="1"/>
          <w:sz w:val="20"/>
          <w:lang w:bidi="pl-PL"/>
        </w:rPr>
      </w:pPr>
      <w:r w:rsidRPr="00982B08">
        <w:rPr>
          <w:rFonts w:ascii="Arial" w:hAnsi="Arial" w:cs="Arial"/>
          <w:color w:val="000000"/>
          <w:spacing w:val="-4"/>
          <w:sz w:val="20"/>
          <w:lang w:bidi="ar-SA"/>
        </w:rPr>
        <w:t>W ramach prac przewiduje się wykonanie następujących robót :</w:t>
      </w:r>
    </w:p>
    <w:p w:rsidR="00A55376" w:rsidRDefault="00A55376" w:rsidP="00A55376">
      <w:pPr>
        <w:pStyle w:val="Standard"/>
        <w:shd w:val="clear" w:color="auto" w:fill="FFFFFF"/>
        <w:spacing w:before="5" w:line="274" w:lineRule="exact"/>
        <w:ind w:left="368" w:right="29"/>
        <w:jc w:val="left"/>
        <w:rPr>
          <w:rFonts w:ascii="Arial" w:hAnsi="Arial" w:cs="Arial"/>
          <w:color w:val="000000"/>
          <w:spacing w:val="1"/>
          <w:sz w:val="20"/>
          <w:lang w:bidi="pl-PL"/>
        </w:rPr>
      </w:pPr>
      <w:r w:rsidRPr="00982B08">
        <w:rPr>
          <w:rFonts w:ascii="Arial" w:hAnsi="Arial" w:cs="Arial"/>
          <w:color w:val="000000"/>
          <w:spacing w:val="1"/>
          <w:sz w:val="20"/>
          <w:lang w:bidi="ar-SA"/>
        </w:rPr>
        <w:t xml:space="preserve">- </w:t>
      </w:r>
      <w:r w:rsidRPr="00982B08">
        <w:rPr>
          <w:rFonts w:ascii="Arial" w:hAnsi="Arial" w:cs="Arial"/>
          <w:spacing w:val="1"/>
          <w:sz w:val="20"/>
          <w:lang w:bidi="pl-PL"/>
        </w:rPr>
        <w:t>T</w:t>
      </w:r>
      <w:r w:rsidRPr="00982B08">
        <w:rPr>
          <w:rFonts w:ascii="Arial" w:hAnsi="Arial" w:cs="Arial"/>
          <w:color w:val="000000"/>
          <w:spacing w:val="1"/>
          <w:sz w:val="20"/>
          <w:lang w:bidi="pl-PL"/>
        </w:rPr>
        <w:t xml:space="preserve">ynki cementowo – wapienne kategorii III wykończone gładzią gipsową dwuwarstwową szlifowaną </w:t>
      </w:r>
      <w:r>
        <w:rPr>
          <w:rFonts w:ascii="Arial" w:hAnsi="Arial" w:cs="Arial"/>
          <w:color w:val="000000"/>
          <w:spacing w:val="1"/>
          <w:sz w:val="20"/>
          <w:lang w:bidi="pl-PL"/>
        </w:rPr>
        <w:t>,</w:t>
      </w:r>
      <w:r w:rsidRPr="00003518">
        <w:rPr>
          <w:rFonts w:ascii="Arial" w:hAnsi="Arial" w:cs="Arial"/>
          <w:color w:val="000000" w:themeColor="text1"/>
          <w:spacing w:val="1"/>
          <w:sz w:val="20"/>
          <w:lang w:bidi="pl-PL"/>
        </w:rPr>
        <w:t>( gładzią cementowo-polimerową pod okładziny ścienne)</w:t>
      </w:r>
    </w:p>
    <w:p w:rsidR="00D36AA6" w:rsidRDefault="00A55376" w:rsidP="00A55376">
      <w:pPr>
        <w:pStyle w:val="Standard"/>
        <w:shd w:val="clear" w:color="auto" w:fill="FFFFFF"/>
        <w:spacing w:before="5" w:line="274" w:lineRule="exact"/>
        <w:ind w:left="368" w:right="29"/>
        <w:jc w:val="left"/>
        <w:rPr>
          <w:rFonts w:ascii="Arial" w:hAnsi="Arial" w:cs="Arial"/>
          <w:color w:val="000000"/>
          <w:spacing w:val="1"/>
          <w:sz w:val="20"/>
          <w:lang w:bidi="ar-SA"/>
        </w:rPr>
      </w:pPr>
      <w:r>
        <w:rPr>
          <w:rFonts w:ascii="Arial" w:hAnsi="Arial" w:cs="Arial"/>
          <w:color w:val="000000"/>
          <w:spacing w:val="-4"/>
          <w:sz w:val="20"/>
          <w:lang w:bidi="ar-SA"/>
        </w:rPr>
        <w:t>-</w:t>
      </w:r>
      <w:r>
        <w:rPr>
          <w:rFonts w:ascii="Arial" w:hAnsi="Arial" w:cs="Arial"/>
          <w:color w:val="000000"/>
          <w:spacing w:val="1"/>
          <w:sz w:val="20"/>
          <w:lang w:bidi="ar-SA"/>
        </w:rPr>
        <w:t>Okładzin ściennych z</w:t>
      </w:r>
      <w:r w:rsidR="00D36AA6">
        <w:rPr>
          <w:rFonts w:ascii="Arial" w:hAnsi="Arial" w:cs="Arial"/>
          <w:color w:val="000000"/>
          <w:spacing w:val="1"/>
          <w:sz w:val="20"/>
          <w:lang w:bidi="ar-SA"/>
        </w:rPr>
        <w:t xml:space="preserve"> twardego</w:t>
      </w:r>
      <w:r>
        <w:rPr>
          <w:rFonts w:ascii="Arial" w:hAnsi="Arial" w:cs="Arial"/>
          <w:color w:val="000000"/>
          <w:spacing w:val="1"/>
          <w:sz w:val="20"/>
          <w:lang w:bidi="ar-SA"/>
        </w:rPr>
        <w:t xml:space="preserve"> tworzywa</w:t>
      </w:r>
      <w:r w:rsidR="00D36AA6">
        <w:rPr>
          <w:rFonts w:ascii="Arial" w:hAnsi="Arial" w:cs="Arial"/>
          <w:color w:val="000000"/>
          <w:spacing w:val="1"/>
          <w:sz w:val="20"/>
          <w:lang w:bidi="ar-SA"/>
        </w:rPr>
        <w:t xml:space="preserve"> PCV</w:t>
      </w:r>
    </w:p>
    <w:p w:rsidR="00A55376" w:rsidRPr="00F20A09" w:rsidRDefault="00D36AA6" w:rsidP="00A55376">
      <w:pPr>
        <w:pStyle w:val="Standard"/>
        <w:shd w:val="clear" w:color="auto" w:fill="FFFFFF"/>
        <w:spacing w:before="5" w:line="274" w:lineRule="exact"/>
        <w:ind w:left="368" w:right="29"/>
        <w:jc w:val="left"/>
        <w:rPr>
          <w:rFonts w:ascii="Arial" w:hAnsi="Arial" w:cs="Arial"/>
          <w:color w:val="000000"/>
          <w:spacing w:val="1"/>
          <w:sz w:val="20"/>
          <w:lang w:bidi="ar-SA"/>
        </w:rPr>
      </w:pPr>
      <w:r>
        <w:rPr>
          <w:rFonts w:ascii="Arial" w:hAnsi="Arial" w:cs="Arial"/>
          <w:color w:val="000000"/>
          <w:spacing w:val="1"/>
          <w:sz w:val="20"/>
          <w:lang w:bidi="ar-SA"/>
        </w:rPr>
        <w:t>-Okładzin ściennych z wykładziny ściennej rulonowej PCV</w:t>
      </w:r>
      <w:r w:rsidR="00A55376" w:rsidRPr="00982B08">
        <w:rPr>
          <w:rFonts w:ascii="Arial" w:hAnsi="Arial" w:cs="Arial"/>
          <w:color w:val="000000"/>
          <w:spacing w:val="1"/>
          <w:sz w:val="20"/>
          <w:lang w:bidi="ar-SA"/>
        </w:rPr>
        <w:br/>
      </w:r>
      <w:r w:rsidR="00A55376" w:rsidRPr="00982B08">
        <w:rPr>
          <w:rFonts w:ascii="Arial" w:hAnsi="Arial" w:cs="Arial"/>
          <w:spacing w:val="-4"/>
          <w:sz w:val="20"/>
          <w:lang w:bidi="ar-SA"/>
        </w:rPr>
        <w:tab/>
      </w:r>
      <w:r w:rsidR="00A55376" w:rsidRPr="00982B08">
        <w:rPr>
          <w:rFonts w:ascii="Arial" w:hAnsi="Arial" w:cs="Arial"/>
          <w:spacing w:val="-4"/>
          <w:sz w:val="20"/>
          <w:lang w:bidi="ar-SA"/>
        </w:rPr>
        <w:tab/>
      </w:r>
      <w:r w:rsidR="00A55376" w:rsidRPr="00982B08">
        <w:rPr>
          <w:rFonts w:ascii="Arial" w:hAnsi="Arial" w:cs="Arial"/>
          <w:spacing w:val="-4"/>
          <w:sz w:val="20"/>
          <w:lang w:eastAsia="pl-PL" w:bidi="pl-PL"/>
        </w:rPr>
        <w:tab/>
      </w:r>
    </w:p>
    <w:p w:rsidR="00A55376" w:rsidRPr="00982B08" w:rsidRDefault="00A55376" w:rsidP="00A55376">
      <w:pPr>
        <w:pStyle w:val="Standard"/>
        <w:tabs>
          <w:tab w:val="left" w:pos="3080"/>
          <w:tab w:val="left" w:pos="8340"/>
        </w:tabs>
        <w:spacing w:line="100" w:lineRule="atLeast"/>
        <w:jc w:val="left"/>
        <w:rPr>
          <w:rFonts w:ascii="Arial" w:hAnsi="Arial" w:cs="Arial"/>
          <w:b/>
          <w:bCs/>
          <w:sz w:val="20"/>
        </w:rPr>
      </w:pPr>
      <w:r w:rsidRPr="00982B08">
        <w:rPr>
          <w:rFonts w:ascii="Arial" w:hAnsi="Arial" w:cs="Arial"/>
          <w:b/>
          <w:bCs/>
          <w:sz w:val="20"/>
        </w:rPr>
        <w:t>1.3  Wyszczególnienie i opis prac towarzyszących i robót tymczasowych</w:t>
      </w:r>
      <w:r w:rsidRPr="00982B08">
        <w:rPr>
          <w:rFonts w:ascii="Arial" w:hAnsi="Arial" w:cs="Arial"/>
          <w:b/>
          <w:bCs/>
          <w:sz w:val="20"/>
        </w:rPr>
        <w:br/>
      </w:r>
    </w:p>
    <w:p w:rsidR="00A55376" w:rsidRPr="00982B08" w:rsidRDefault="00A55376" w:rsidP="00A55376">
      <w:pPr>
        <w:pStyle w:val="Standard"/>
        <w:tabs>
          <w:tab w:val="left" w:pos="3080"/>
          <w:tab w:val="left" w:pos="8340"/>
        </w:tabs>
        <w:spacing w:line="100" w:lineRule="atLeast"/>
        <w:jc w:val="left"/>
        <w:rPr>
          <w:rFonts w:ascii="Arial" w:hAnsi="Arial" w:cs="Arial"/>
          <w:sz w:val="20"/>
        </w:rPr>
      </w:pPr>
      <w:r w:rsidRPr="00982B08">
        <w:rPr>
          <w:rFonts w:ascii="Arial" w:eastAsia="Arial" w:hAnsi="Arial" w:cs="Arial"/>
          <w:sz w:val="20"/>
        </w:rPr>
        <w:t xml:space="preserve">Zgodne ze specyfikacją   </w:t>
      </w:r>
      <w:r>
        <w:rPr>
          <w:rFonts w:ascii="Arial" w:eastAsia="Arial" w:hAnsi="Arial" w:cs="Arial"/>
          <w:sz w:val="20"/>
        </w:rPr>
        <w:t xml:space="preserve">S.00 </w:t>
      </w:r>
      <w:r w:rsidRPr="00982B08">
        <w:rPr>
          <w:rFonts w:ascii="Arial" w:eastAsia="Arial" w:hAnsi="Arial" w:cs="Arial"/>
          <w:sz w:val="20"/>
        </w:rPr>
        <w:t xml:space="preserve">część ogólna. </w:t>
      </w:r>
    </w:p>
    <w:p w:rsidR="00A55376" w:rsidRPr="00982B08" w:rsidRDefault="00A55376" w:rsidP="00A55376">
      <w:pPr>
        <w:pStyle w:val="Textbody"/>
        <w:spacing w:line="100" w:lineRule="atLeast"/>
        <w:jc w:val="left"/>
        <w:rPr>
          <w:rFonts w:ascii="Arial" w:hAnsi="Arial" w:cs="Arial"/>
          <w:sz w:val="20"/>
        </w:rPr>
      </w:pPr>
    </w:p>
    <w:p w:rsidR="00A55376" w:rsidRPr="00982B08" w:rsidRDefault="00A55376" w:rsidP="00A55376">
      <w:pPr>
        <w:pStyle w:val="Standard"/>
        <w:tabs>
          <w:tab w:val="left" w:pos="3080"/>
          <w:tab w:val="left" w:pos="8340"/>
        </w:tabs>
        <w:spacing w:line="100" w:lineRule="atLeast"/>
        <w:jc w:val="left"/>
        <w:rPr>
          <w:rFonts w:ascii="Arial" w:hAnsi="Arial" w:cs="Arial"/>
          <w:b/>
          <w:bCs/>
          <w:sz w:val="20"/>
        </w:rPr>
      </w:pPr>
      <w:r w:rsidRPr="00982B08">
        <w:rPr>
          <w:rFonts w:ascii="Arial" w:hAnsi="Arial" w:cs="Arial"/>
          <w:b/>
          <w:bCs/>
          <w:sz w:val="20"/>
        </w:rPr>
        <w:t>1.4  Informacje o terenie budowy</w:t>
      </w:r>
      <w:r w:rsidRPr="00982B08">
        <w:rPr>
          <w:rFonts w:ascii="Arial" w:hAnsi="Arial" w:cs="Arial"/>
          <w:b/>
          <w:bCs/>
          <w:sz w:val="20"/>
        </w:rPr>
        <w:br/>
      </w:r>
    </w:p>
    <w:p w:rsidR="00A55376" w:rsidRPr="00982B08" w:rsidRDefault="00A55376" w:rsidP="00A55376">
      <w:pPr>
        <w:pStyle w:val="Standard"/>
        <w:tabs>
          <w:tab w:val="left" w:pos="3080"/>
          <w:tab w:val="left" w:pos="8340"/>
        </w:tabs>
        <w:spacing w:line="100" w:lineRule="atLeast"/>
        <w:jc w:val="left"/>
        <w:rPr>
          <w:rFonts w:ascii="Arial" w:hAnsi="Arial" w:cs="Arial"/>
          <w:sz w:val="20"/>
        </w:rPr>
      </w:pPr>
      <w:r w:rsidRPr="00982B08">
        <w:rPr>
          <w:rFonts w:ascii="Arial" w:eastAsia="Arial" w:hAnsi="Arial" w:cs="Arial"/>
          <w:sz w:val="20"/>
        </w:rPr>
        <w:t xml:space="preserve">Zgodne ze specyfikacją   </w:t>
      </w:r>
      <w:r>
        <w:rPr>
          <w:rFonts w:ascii="Arial" w:eastAsia="Arial" w:hAnsi="Arial" w:cs="Arial"/>
          <w:sz w:val="20"/>
        </w:rPr>
        <w:t xml:space="preserve">S.00 </w:t>
      </w:r>
      <w:r w:rsidRPr="00982B08">
        <w:rPr>
          <w:rFonts w:ascii="Arial" w:eastAsia="Arial" w:hAnsi="Arial" w:cs="Arial"/>
          <w:sz w:val="20"/>
        </w:rPr>
        <w:t xml:space="preserve">część ogólna. </w:t>
      </w:r>
      <w:r w:rsidRPr="00982B08">
        <w:rPr>
          <w:rFonts w:ascii="Arial" w:hAnsi="Arial" w:cs="Arial"/>
          <w:sz w:val="20"/>
        </w:rPr>
        <w:br/>
      </w:r>
    </w:p>
    <w:p w:rsidR="00A55376" w:rsidRPr="00982B08" w:rsidRDefault="00A55376" w:rsidP="00A55376">
      <w:pPr>
        <w:pStyle w:val="Standard"/>
        <w:spacing w:line="100" w:lineRule="atLeast"/>
        <w:jc w:val="left"/>
        <w:rPr>
          <w:rFonts w:ascii="Arial" w:hAnsi="Arial" w:cs="Arial"/>
          <w:b/>
          <w:bCs/>
          <w:sz w:val="20"/>
        </w:rPr>
      </w:pPr>
      <w:r w:rsidRPr="00982B08">
        <w:rPr>
          <w:rFonts w:ascii="Arial" w:hAnsi="Arial" w:cs="Arial"/>
          <w:b/>
          <w:bCs/>
          <w:sz w:val="20"/>
        </w:rPr>
        <w:t xml:space="preserve"> Nazwy i kody grupy, klas i kategorii robót</w:t>
      </w:r>
      <w:r>
        <w:rPr>
          <w:rFonts w:ascii="Arial" w:hAnsi="Arial" w:cs="Arial"/>
          <w:b/>
          <w:bCs/>
          <w:sz w:val="20"/>
        </w:rPr>
        <w:br/>
      </w: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sz w:val="20"/>
          <w:u w:val="single"/>
        </w:rPr>
        <w:t xml:space="preserve"> Kody i nazwy robót </w:t>
      </w:r>
      <w:r w:rsidRPr="00982B08">
        <w:rPr>
          <w:rFonts w:ascii="Arial" w:eastAsia="MS Mincho" w:hAnsi="Arial" w:cs="Arial"/>
          <w:sz w:val="20"/>
          <w:u w:val="single"/>
        </w:rPr>
        <w:t>budowlanych</w:t>
      </w:r>
      <w:r w:rsidRPr="00982B08">
        <w:rPr>
          <w:rFonts w:ascii="Arial" w:hAnsi="Arial" w:cs="Arial"/>
          <w:sz w:val="20"/>
          <w:u w:val="single"/>
        </w:rPr>
        <w:t xml:space="preserve"> wg Wspólnego Słownika Zamówień (CPV) </w:t>
      </w:r>
      <w:r w:rsidRPr="00982B08">
        <w:rPr>
          <w:rFonts w:ascii="Arial" w:hAnsi="Arial" w:cs="Arial"/>
          <w:sz w:val="20"/>
          <w:u w:val="single"/>
        </w:rPr>
        <w:br/>
      </w:r>
      <w:r w:rsidRPr="00982B08">
        <w:rPr>
          <w:rFonts w:ascii="Arial" w:hAnsi="Arial" w:cs="Arial"/>
          <w:sz w:val="20"/>
        </w:rPr>
        <w:tab/>
      </w:r>
    </w:p>
    <w:p w:rsidR="00A55376" w:rsidRDefault="00A55376" w:rsidP="00A55376">
      <w:pPr>
        <w:pStyle w:val="Standard"/>
        <w:spacing w:line="240" w:lineRule="auto"/>
        <w:jc w:val="left"/>
        <w:rPr>
          <w:rFonts w:ascii="Arial" w:eastAsia="TimesNewRomanPSMT" w:hAnsi="Arial" w:cs="Arial"/>
          <w:color w:val="000000"/>
          <w:spacing w:val="3"/>
          <w:sz w:val="20"/>
          <w:lang w:bidi="ar-SA"/>
        </w:rPr>
      </w:pPr>
      <w:r w:rsidRPr="00982B08">
        <w:rPr>
          <w:rFonts w:ascii="Arial" w:eastAsia="TimesNewRomanPSMT" w:hAnsi="Arial" w:cs="Arial"/>
          <w:color w:val="000000"/>
          <w:spacing w:val="3"/>
          <w:sz w:val="20"/>
          <w:lang w:bidi="ar-SA"/>
        </w:rPr>
        <w:t xml:space="preserve">45410000-7 Tynkowanie </w:t>
      </w:r>
    </w:p>
    <w:p w:rsidR="00A55376" w:rsidRPr="00982B08" w:rsidRDefault="00A55376" w:rsidP="00A55376">
      <w:pPr>
        <w:pStyle w:val="Standard"/>
        <w:spacing w:line="240" w:lineRule="auto"/>
        <w:jc w:val="left"/>
        <w:rPr>
          <w:rFonts w:ascii="Arial" w:hAnsi="Arial" w:cs="Arial"/>
          <w:sz w:val="20"/>
        </w:rPr>
      </w:pPr>
      <w:r w:rsidRPr="00916F28">
        <w:rPr>
          <w:rFonts w:ascii="Arial" w:hAnsi="Arial" w:cs="Arial"/>
          <w:color w:val="000000"/>
          <w:spacing w:val="3"/>
          <w:sz w:val="20"/>
          <w:lang w:bidi="ar-SA"/>
        </w:rPr>
        <w:t>441114000-5 Farby i okładziny ścienne</w:t>
      </w:r>
      <w:r w:rsidRPr="00982B08">
        <w:rPr>
          <w:rFonts w:ascii="Arial" w:eastAsia="TimesNewRomanPSMT" w:hAnsi="Arial" w:cs="Arial"/>
          <w:color w:val="000000"/>
          <w:spacing w:val="3"/>
          <w:sz w:val="20"/>
          <w:lang w:bidi="ar-SA"/>
        </w:rPr>
        <w:br/>
      </w:r>
      <w:r w:rsidRPr="00982B08">
        <w:rPr>
          <w:rFonts w:ascii="Arial" w:eastAsia="TimesNewRomanPSMT" w:hAnsi="Arial" w:cs="Arial"/>
          <w:sz w:val="20"/>
        </w:rPr>
        <w:br/>
      </w:r>
      <w:r w:rsidRPr="00982B08">
        <w:rPr>
          <w:rFonts w:ascii="Arial" w:hAnsi="Arial" w:cs="Arial"/>
          <w:b/>
          <w:bCs/>
          <w:sz w:val="20"/>
        </w:rPr>
        <w:t>Określenia podstawowe</w:t>
      </w:r>
      <w:r w:rsidRPr="00982B08">
        <w:rPr>
          <w:rFonts w:ascii="Arial" w:hAnsi="Arial" w:cs="Arial"/>
          <w:b/>
          <w:bCs/>
          <w:sz w:val="20"/>
        </w:rPr>
        <w:br/>
      </w:r>
    </w:p>
    <w:p w:rsidR="00A55376" w:rsidRPr="00982B08" w:rsidRDefault="00A55376" w:rsidP="00A55376">
      <w:pPr>
        <w:pStyle w:val="Standard"/>
        <w:spacing w:line="240" w:lineRule="auto"/>
        <w:jc w:val="left"/>
        <w:rPr>
          <w:rFonts w:ascii="Arial" w:hAnsi="Arial" w:cs="Arial"/>
          <w:sz w:val="20"/>
        </w:rPr>
      </w:pPr>
      <w:r w:rsidRPr="00982B08">
        <w:rPr>
          <w:rFonts w:ascii="Arial" w:eastAsia="Arial" w:hAnsi="Arial" w:cs="Arial"/>
          <w:b/>
          <w:bCs/>
          <w:sz w:val="20"/>
        </w:rPr>
        <w:t>Podło</w:t>
      </w:r>
      <w:r w:rsidRPr="00982B08">
        <w:rPr>
          <w:rFonts w:ascii="Arial" w:eastAsia="TT6274o00" w:hAnsi="Arial" w:cs="Arial"/>
          <w:b/>
          <w:bCs/>
          <w:sz w:val="20"/>
        </w:rPr>
        <w:t>ż</w:t>
      </w:r>
      <w:r w:rsidRPr="00982B08">
        <w:rPr>
          <w:rFonts w:ascii="Arial" w:eastAsia="Arial" w:hAnsi="Arial" w:cs="Arial"/>
          <w:b/>
          <w:bCs/>
          <w:sz w:val="20"/>
        </w:rPr>
        <w:t>e</w:t>
      </w:r>
      <w:r w:rsidRPr="00982B08">
        <w:rPr>
          <w:rFonts w:ascii="Arial" w:eastAsia="Arial" w:hAnsi="Arial" w:cs="Arial"/>
          <w:sz w:val="20"/>
        </w:rPr>
        <w:t xml:space="preserve"> – powierzchnia elementu konstrukcyjnego lub podkład, na który nakłada si</w:t>
      </w:r>
      <w:r w:rsidRPr="00982B08">
        <w:rPr>
          <w:rFonts w:ascii="Arial" w:eastAsia="TT6274o00" w:hAnsi="Arial" w:cs="Arial"/>
          <w:sz w:val="20"/>
        </w:rPr>
        <w:t xml:space="preserve">ę </w:t>
      </w:r>
      <w:r w:rsidRPr="00982B08">
        <w:rPr>
          <w:rFonts w:ascii="Arial" w:eastAsia="Arial" w:hAnsi="Arial" w:cs="Arial"/>
          <w:sz w:val="20"/>
        </w:rPr>
        <w:t>wypraw</w:t>
      </w:r>
      <w:r w:rsidRPr="00982B08">
        <w:rPr>
          <w:rFonts w:ascii="Arial" w:eastAsia="TT6274o00" w:hAnsi="Arial" w:cs="Arial"/>
          <w:sz w:val="20"/>
        </w:rPr>
        <w:t>ę</w:t>
      </w:r>
      <w:r w:rsidRPr="00982B08">
        <w:rPr>
          <w:rFonts w:ascii="Arial" w:eastAsia="Arial" w:hAnsi="Arial" w:cs="Arial"/>
          <w:sz w:val="20"/>
        </w:rPr>
        <w:t>.</w:t>
      </w:r>
    </w:p>
    <w:p w:rsidR="00A55376" w:rsidRPr="00982B08" w:rsidRDefault="00A55376" w:rsidP="00A55376">
      <w:pPr>
        <w:pStyle w:val="Standard"/>
        <w:autoSpaceDE w:val="0"/>
        <w:spacing w:line="240" w:lineRule="auto"/>
        <w:jc w:val="left"/>
        <w:rPr>
          <w:rFonts w:ascii="Arial" w:hAnsi="Arial" w:cs="Arial"/>
          <w:sz w:val="20"/>
        </w:rPr>
      </w:pPr>
      <w:r w:rsidRPr="00982B08">
        <w:rPr>
          <w:rFonts w:ascii="Arial" w:eastAsia="Arial" w:hAnsi="Arial" w:cs="Arial"/>
          <w:b/>
          <w:bCs/>
          <w:sz w:val="20"/>
        </w:rPr>
        <w:t>Podkład</w:t>
      </w:r>
      <w:r w:rsidRPr="00982B08">
        <w:rPr>
          <w:rFonts w:ascii="Arial" w:eastAsia="Arial" w:hAnsi="Arial" w:cs="Arial"/>
          <w:sz w:val="20"/>
        </w:rPr>
        <w:t xml:space="preserve"> – warstwa ochronna lub wyrównuj</w:t>
      </w:r>
      <w:r w:rsidRPr="00982B08">
        <w:rPr>
          <w:rFonts w:ascii="Arial" w:eastAsia="TT6274o00" w:hAnsi="Arial" w:cs="Arial"/>
          <w:sz w:val="20"/>
        </w:rPr>
        <w:t>ą</w:t>
      </w:r>
      <w:r w:rsidRPr="00982B08">
        <w:rPr>
          <w:rFonts w:ascii="Arial" w:eastAsia="Arial" w:hAnsi="Arial" w:cs="Arial"/>
          <w:sz w:val="20"/>
        </w:rPr>
        <w:t>ca nało</w:t>
      </w:r>
      <w:r w:rsidRPr="00982B08">
        <w:rPr>
          <w:rFonts w:ascii="Arial" w:eastAsia="TT6274o00" w:hAnsi="Arial" w:cs="Arial"/>
          <w:sz w:val="20"/>
        </w:rPr>
        <w:t>ż</w:t>
      </w:r>
      <w:r w:rsidRPr="00982B08">
        <w:rPr>
          <w:rFonts w:ascii="Arial" w:eastAsia="Arial" w:hAnsi="Arial" w:cs="Arial"/>
          <w:sz w:val="20"/>
        </w:rPr>
        <w:t>ona na powierzchni</w:t>
      </w:r>
      <w:r w:rsidRPr="00982B08">
        <w:rPr>
          <w:rFonts w:ascii="Arial" w:eastAsia="TT6274o00" w:hAnsi="Arial" w:cs="Arial"/>
          <w:sz w:val="20"/>
        </w:rPr>
        <w:t xml:space="preserve">ę </w:t>
      </w:r>
      <w:r w:rsidRPr="00982B08">
        <w:rPr>
          <w:rFonts w:ascii="Arial" w:eastAsia="Arial" w:hAnsi="Arial" w:cs="Arial"/>
          <w:sz w:val="20"/>
        </w:rPr>
        <w:t>elementu budowlanego.</w:t>
      </w:r>
    </w:p>
    <w:p w:rsidR="00A55376" w:rsidRPr="00982B08" w:rsidRDefault="00A55376" w:rsidP="00A55376">
      <w:pPr>
        <w:pStyle w:val="Standard"/>
        <w:autoSpaceDE w:val="0"/>
        <w:spacing w:line="240" w:lineRule="auto"/>
        <w:jc w:val="left"/>
        <w:rPr>
          <w:rFonts w:ascii="Arial" w:hAnsi="Arial" w:cs="Arial"/>
          <w:sz w:val="20"/>
        </w:rPr>
      </w:pPr>
      <w:r w:rsidRPr="00982B08">
        <w:rPr>
          <w:rFonts w:ascii="Arial" w:eastAsia="Arial" w:hAnsi="Arial" w:cs="Arial"/>
          <w:b/>
          <w:bCs/>
          <w:sz w:val="20"/>
        </w:rPr>
        <w:t>Masa tynkarsk</w:t>
      </w:r>
      <w:r w:rsidRPr="00982B08">
        <w:rPr>
          <w:rFonts w:ascii="Arial" w:eastAsia="Arial" w:hAnsi="Arial" w:cs="Arial"/>
          <w:sz w:val="20"/>
        </w:rPr>
        <w:t>a – masa otrzymywana przez zarobienie wod</w:t>
      </w:r>
      <w:r w:rsidRPr="00982B08">
        <w:rPr>
          <w:rFonts w:ascii="Arial" w:eastAsia="TT6274o00" w:hAnsi="Arial" w:cs="Arial"/>
          <w:sz w:val="20"/>
        </w:rPr>
        <w:t xml:space="preserve">ą </w:t>
      </w:r>
      <w:r w:rsidRPr="00982B08">
        <w:rPr>
          <w:rFonts w:ascii="Arial" w:eastAsia="Arial" w:hAnsi="Arial" w:cs="Arial"/>
          <w:sz w:val="20"/>
        </w:rPr>
        <w:t>lub specjaln</w:t>
      </w:r>
      <w:r w:rsidRPr="00982B08">
        <w:rPr>
          <w:rFonts w:ascii="Arial" w:eastAsia="TT6274o00" w:hAnsi="Arial" w:cs="Arial"/>
          <w:sz w:val="20"/>
        </w:rPr>
        <w:t xml:space="preserve">ą </w:t>
      </w:r>
      <w:r w:rsidRPr="00982B08">
        <w:rPr>
          <w:rFonts w:ascii="Arial" w:eastAsia="Arial" w:hAnsi="Arial" w:cs="Arial"/>
          <w:sz w:val="20"/>
        </w:rPr>
        <w:t>substancj</w:t>
      </w:r>
      <w:r w:rsidRPr="00982B08">
        <w:rPr>
          <w:rFonts w:ascii="Arial" w:eastAsia="TT6274o00" w:hAnsi="Arial" w:cs="Arial"/>
          <w:sz w:val="20"/>
        </w:rPr>
        <w:t xml:space="preserve">ą </w:t>
      </w:r>
      <w:r w:rsidRPr="00982B08">
        <w:rPr>
          <w:rFonts w:ascii="Arial" w:eastAsia="Arial" w:hAnsi="Arial" w:cs="Arial"/>
          <w:sz w:val="20"/>
        </w:rPr>
        <w:t>suchej mieszanki tynkarskiej, lub wytworzona na budowie</w:t>
      </w:r>
    </w:p>
    <w:p w:rsidR="00A55376" w:rsidRPr="00982B08" w:rsidRDefault="00A55376" w:rsidP="00A55376">
      <w:pPr>
        <w:pStyle w:val="Standard"/>
        <w:autoSpaceDE w:val="0"/>
        <w:spacing w:line="240" w:lineRule="auto"/>
        <w:jc w:val="left"/>
        <w:rPr>
          <w:rFonts w:ascii="Arial" w:hAnsi="Arial" w:cs="Arial"/>
          <w:sz w:val="20"/>
        </w:rPr>
      </w:pPr>
      <w:r w:rsidRPr="00982B08">
        <w:rPr>
          <w:rFonts w:ascii="Arial" w:eastAsia="Arial" w:hAnsi="Arial" w:cs="Arial"/>
          <w:b/>
          <w:bCs/>
          <w:sz w:val="20"/>
        </w:rPr>
        <w:t>Sucha mieszanka tynkarska</w:t>
      </w:r>
      <w:r w:rsidRPr="00982B08">
        <w:rPr>
          <w:rFonts w:ascii="Arial" w:eastAsia="Arial" w:hAnsi="Arial" w:cs="Arial"/>
          <w:sz w:val="20"/>
        </w:rPr>
        <w:t xml:space="preserve"> – mieszanka spoiw mineralnych, wypełniaczy, domieszek lub dodatków modyfikuj</w:t>
      </w:r>
      <w:r w:rsidRPr="00982B08">
        <w:rPr>
          <w:rFonts w:ascii="Arial" w:eastAsia="TT6274o00" w:hAnsi="Arial" w:cs="Arial"/>
          <w:sz w:val="20"/>
        </w:rPr>
        <w:t>ą</w:t>
      </w:r>
      <w:r w:rsidRPr="00982B08">
        <w:rPr>
          <w:rFonts w:ascii="Arial" w:eastAsia="Arial" w:hAnsi="Arial" w:cs="Arial"/>
          <w:sz w:val="20"/>
        </w:rPr>
        <w:t>cych, ewentualnie pigmentów, przygotowana fabrycznie lub na placu budowy.</w:t>
      </w:r>
    </w:p>
    <w:p w:rsidR="00A55376"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b/>
          <w:bCs/>
          <w:sz w:val="20"/>
        </w:rPr>
        <w:t>Gładź gipsowa</w:t>
      </w:r>
      <w:r w:rsidRPr="00982B08">
        <w:rPr>
          <w:rFonts w:ascii="Arial" w:eastAsia="Arial" w:hAnsi="Arial" w:cs="Arial"/>
          <w:sz w:val="20"/>
        </w:rPr>
        <w:t xml:space="preserve">  – nanoszona ręcznie lub mechanicznie wyprawa jedno lub – wielowarstwowa o łącznej grubości nie przekraczającej 2-15 mm</w:t>
      </w:r>
    </w:p>
    <w:p w:rsidR="00A55376" w:rsidRPr="00003518" w:rsidRDefault="00A55376" w:rsidP="00A55376">
      <w:pPr>
        <w:pStyle w:val="Standard"/>
        <w:autoSpaceDE w:val="0"/>
        <w:spacing w:line="240" w:lineRule="auto"/>
        <w:jc w:val="left"/>
        <w:rPr>
          <w:rFonts w:ascii="Arial" w:eastAsia="Arial" w:hAnsi="Arial" w:cs="Arial"/>
          <w:color w:val="000000" w:themeColor="text1"/>
          <w:sz w:val="20"/>
        </w:rPr>
      </w:pPr>
      <w:r w:rsidRPr="00003518">
        <w:rPr>
          <w:rFonts w:ascii="Arial" w:eastAsia="Arial" w:hAnsi="Arial" w:cs="Arial"/>
          <w:b/>
          <w:bCs/>
          <w:color w:val="000000" w:themeColor="text1"/>
          <w:sz w:val="20"/>
        </w:rPr>
        <w:t>Gładź polimero-cementowa</w:t>
      </w:r>
      <w:r w:rsidRPr="00003518">
        <w:rPr>
          <w:rFonts w:ascii="Arial" w:eastAsia="Arial" w:hAnsi="Arial" w:cs="Arial"/>
          <w:color w:val="000000" w:themeColor="text1"/>
          <w:sz w:val="20"/>
        </w:rPr>
        <w:t xml:space="preserve">  – nanoszona ręcznie lub mechanicznie wyprawa jedno lub – wielowarstwowa, polimerowo-cementowa o grubości warstwy  nie przekraczającej 1-5 mm</w:t>
      </w:r>
    </w:p>
    <w:p w:rsidR="00A55376" w:rsidRPr="00982B08" w:rsidRDefault="00A55376" w:rsidP="00A55376">
      <w:pPr>
        <w:pStyle w:val="Standard"/>
        <w:tabs>
          <w:tab w:val="left" w:pos="3080"/>
          <w:tab w:val="left" w:pos="8340"/>
        </w:tabs>
        <w:spacing w:before="260" w:line="100" w:lineRule="atLeast"/>
        <w:jc w:val="left"/>
        <w:rPr>
          <w:rFonts w:ascii="Arial" w:hAnsi="Arial" w:cs="Arial"/>
          <w:sz w:val="20"/>
        </w:rPr>
      </w:pPr>
      <w:r w:rsidRPr="00982B08">
        <w:rPr>
          <w:rFonts w:ascii="Arial" w:eastAsia="Symbol" w:hAnsi="Arial" w:cs="Arial"/>
          <w:b/>
          <w:bCs/>
          <w:sz w:val="20"/>
        </w:rPr>
        <w:t xml:space="preserve">2.  Wymagania  podstawowe dotyczące materiałów budowlanych                                                                                                                                                        </w:t>
      </w:r>
    </w:p>
    <w:p w:rsidR="00A55376" w:rsidRPr="00982B08" w:rsidRDefault="00A55376" w:rsidP="00A55376">
      <w:pPr>
        <w:pStyle w:val="Standard"/>
        <w:tabs>
          <w:tab w:val="left" w:pos="3080"/>
          <w:tab w:val="left" w:pos="8340"/>
        </w:tabs>
        <w:spacing w:before="260" w:line="100" w:lineRule="atLeast"/>
        <w:jc w:val="left"/>
        <w:rPr>
          <w:rFonts w:ascii="Arial" w:hAnsi="Arial" w:cs="Arial"/>
          <w:sz w:val="20"/>
          <w:lang w:bidi="pl-PL"/>
        </w:rPr>
      </w:pPr>
      <w:r w:rsidRPr="00982B08">
        <w:rPr>
          <w:rFonts w:ascii="Arial" w:hAnsi="Arial" w:cs="Arial"/>
          <w:sz w:val="20"/>
          <w:lang w:bidi="pl-PL"/>
        </w:rPr>
        <w:t>Ogólne wymagania dotyczące materiałów, ich pozyskiwania i składowania podano w SST 00. "Wymagania ogólne"</w:t>
      </w:r>
    </w:p>
    <w:p w:rsidR="00A55376" w:rsidRPr="00982B08" w:rsidRDefault="00A55376" w:rsidP="00A55376">
      <w:pPr>
        <w:pStyle w:val="Standard"/>
        <w:spacing w:before="300" w:line="240" w:lineRule="auto"/>
        <w:jc w:val="left"/>
        <w:rPr>
          <w:rFonts w:ascii="Arial" w:hAnsi="Arial" w:cs="Arial"/>
          <w:sz w:val="20"/>
        </w:rPr>
      </w:pPr>
      <w:r w:rsidRPr="00982B08">
        <w:rPr>
          <w:rFonts w:ascii="Arial" w:hAnsi="Arial" w:cs="Arial"/>
          <w:b/>
          <w:bCs/>
          <w:sz w:val="20"/>
          <w:lang w:bidi="ar-SA"/>
        </w:rPr>
        <w:t>Woda</w:t>
      </w:r>
      <w:r w:rsidRPr="00982B08">
        <w:rPr>
          <w:rFonts w:ascii="Arial" w:hAnsi="Arial" w:cs="Arial"/>
          <w:sz w:val="20"/>
          <w:lang w:bidi="ar-SA"/>
        </w:rPr>
        <w:br/>
      </w:r>
      <w:r w:rsidRPr="00982B08">
        <w:rPr>
          <w:rFonts w:ascii="Arial" w:eastAsia="TTE16B6488t00" w:hAnsi="Arial" w:cs="Arial"/>
          <w:color w:val="000000"/>
          <w:spacing w:val="-2"/>
          <w:sz w:val="20"/>
          <w:lang w:bidi="ar-SA"/>
        </w:rPr>
        <w:t xml:space="preserve">Woda powinna odpowiadać wymaganiom normy </w:t>
      </w:r>
      <w:r w:rsidRPr="00982B08">
        <w:rPr>
          <w:rFonts w:ascii="Arial" w:eastAsia="Arial" w:hAnsi="Arial" w:cs="Arial"/>
          <w:color w:val="000000"/>
          <w:spacing w:val="-2"/>
          <w:sz w:val="20"/>
          <w:lang w:bidi="ar-SA"/>
        </w:rPr>
        <w:t>PN-EN 1008-1.</w:t>
      </w:r>
    </w:p>
    <w:p w:rsidR="00A55376" w:rsidRPr="00982B08" w:rsidRDefault="00A55376" w:rsidP="00A55376">
      <w:pPr>
        <w:pStyle w:val="Standard"/>
        <w:spacing w:before="300" w:line="240" w:lineRule="auto"/>
        <w:jc w:val="left"/>
        <w:rPr>
          <w:rFonts w:ascii="Arial" w:hAnsi="Arial" w:cs="Arial"/>
          <w:sz w:val="20"/>
        </w:rPr>
      </w:pPr>
      <w:r w:rsidRPr="00982B08">
        <w:rPr>
          <w:rFonts w:ascii="Arial" w:hAnsi="Arial" w:cs="Arial"/>
          <w:b/>
          <w:bCs/>
          <w:sz w:val="20"/>
          <w:lang w:bidi="pl-PL"/>
        </w:rPr>
        <w:t xml:space="preserve">Piasek </w:t>
      </w:r>
      <w:r w:rsidRPr="00982B08">
        <w:rPr>
          <w:rFonts w:ascii="Arial" w:hAnsi="Arial" w:cs="Arial"/>
          <w:b/>
          <w:bCs/>
          <w:sz w:val="20"/>
          <w:lang w:bidi="pl-PL"/>
        </w:rPr>
        <w:br/>
      </w:r>
      <w:r w:rsidRPr="00982B08">
        <w:rPr>
          <w:rFonts w:ascii="Arial" w:hAnsi="Arial" w:cs="Arial"/>
          <w:sz w:val="20"/>
          <w:lang w:bidi="pl-PL"/>
        </w:rPr>
        <w:t xml:space="preserve">według  </w:t>
      </w:r>
      <w:r w:rsidRPr="00982B08">
        <w:rPr>
          <w:rFonts w:ascii="Arial" w:eastAsia="Arial" w:hAnsi="Arial" w:cs="Arial"/>
          <w:sz w:val="20"/>
        </w:rPr>
        <w:t>PN-EN 13139:2003 i PN-EN 13139:2003/ AC:2004,</w:t>
      </w:r>
      <w:r w:rsidRPr="00982B08">
        <w:rPr>
          <w:rFonts w:ascii="Arial" w:hAnsi="Arial" w:cs="Arial"/>
          <w:sz w:val="20"/>
          <w:lang w:bidi="pl-PL"/>
        </w:rPr>
        <w:t xml:space="preserve">                                                                                                                   Piasek powinien spełniać wymagania obowiązującej normy przedmiotowej, a w szczególności: </w:t>
      </w:r>
      <w:r w:rsidRPr="00982B08">
        <w:rPr>
          <w:rFonts w:ascii="Arial" w:hAnsi="Arial" w:cs="Arial"/>
          <w:sz w:val="20"/>
          <w:lang w:bidi="pl-PL"/>
        </w:rPr>
        <w:br/>
      </w:r>
      <w:r w:rsidRPr="00982B08">
        <w:rPr>
          <w:rFonts w:ascii="Arial" w:hAnsi="Arial" w:cs="Arial"/>
          <w:sz w:val="20"/>
          <w:lang w:bidi="pl-PL"/>
        </w:rPr>
        <w:lastRenderedPageBreak/>
        <w:t xml:space="preserve">- nie zawierać domieszek organicznych, </w:t>
      </w:r>
      <w:r w:rsidRPr="00982B08">
        <w:rPr>
          <w:rFonts w:ascii="Arial" w:hAnsi="Arial" w:cs="Arial"/>
          <w:sz w:val="20"/>
          <w:lang w:bidi="pl-PL"/>
        </w:rPr>
        <w:br/>
        <w:t xml:space="preserve">- mieć frakcje różnych wymiarów, a mianowicie: </w:t>
      </w:r>
      <w:r w:rsidRPr="00982B08">
        <w:rPr>
          <w:rFonts w:ascii="Arial" w:hAnsi="Arial" w:cs="Arial"/>
          <w:sz w:val="20"/>
          <w:lang w:bidi="pl-PL"/>
        </w:rPr>
        <w:br/>
        <w:t xml:space="preserve">-piasek drobnoziarnisty 0,25-0,5 mm, </w:t>
      </w:r>
      <w:r w:rsidRPr="00982B08">
        <w:rPr>
          <w:rFonts w:ascii="Arial" w:hAnsi="Arial" w:cs="Arial"/>
          <w:sz w:val="20"/>
          <w:lang w:bidi="pl-PL"/>
        </w:rPr>
        <w:br/>
        <w:t xml:space="preserve">-piasek średnioziarnisty 0,5-1,0 mm, </w:t>
      </w:r>
      <w:r w:rsidRPr="00982B08">
        <w:rPr>
          <w:rFonts w:ascii="Arial" w:hAnsi="Arial" w:cs="Arial"/>
          <w:sz w:val="20"/>
          <w:lang w:bidi="pl-PL"/>
        </w:rPr>
        <w:br/>
        <w:t>Do spodnich warstw tynku należy stosować piasek gruboziarnisty, do warstw wierzchnich -średnioziarnisty</w:t>
      </w:r>
    </w:p>
    <w:p w:rsidR="00A55376" w:rsidRPr="00982B08" w:rsidRDefault="00A55376" w:rsidP="00A55376">
      <w:pPr>
        <w:pStyle w:val="Standard"/>
        <w:spacing w:before="300" w:line="240" w:lineRule="auto"/>
        <w:jc w:val="left"/>
        <w:rPr>
          <w:rFonts w:ascii="Arial" w:hAnsi="Arial" w:cs="Arial"/>
          <w:sz w:val="20"/>
        </w:rPr>
      </w:pPr>
      <w:r w:rsidRPr="00982B08">
        <w:rPr>
          <w:rFonts w:ascii="Arial" w:hAnsi="Arial" w:cs="Arial"/>
          <w:b/>
          <w:bCs/>
          <w:sz w:val="20"/>
          <w:lang w:bidi="pl-PL"/>
        </w:rPr>
        <w:t>Zaprawy budowlane cementowo-wapienne</w:t>
      </w:r>
      <w:r w:rsidRPr="00982B08">
        <w:rPr>
          <w:rFonts w:ascii="Arial" w:hAnsi="Arial" w:cs="Arial"/>
          <w:b/>
          <w:bCs/>
          <w:sz w:val="20"/>
          <w:lang w:bidi="pl-PL"/>
        </w:rPr>
        <w:br/>
        <w:t>W/</w:t>
      </w:r>
      <w:r w:rsidRPr="00982B08">
        <w:rPr>
          <w:rFonts w:ascii="Arial" w:hAnsi="Arial" w:cs="Arial"/>
          <w:sz w:val="20"/>
          <w:lang w:bidi="pl-PL"/>
        </w:rPr>
        <w:t>gPN-90/B-14501. Zaprawy budowlane zwyk</w:t>
      </w:r>
      <w:r w:rsidRPr="00982B08">
        <w:rPr>
          <w:rFonts w:ascii="Arial" w:eastAsia="TimesNewRoman" w:hAnsi="Arial" w:cs="Arial"/>
          <w:sz w:val="20"/>
          <w:lang w:bidi="pl-PL"/>
        </w:rPr>
        <w:t>ł</w:t>
      </w:r>
      <w:r w:rsidRPr="00982B08">
        <w:rPr>
          <w:rFonts w:ascii="Arial" w:hAnsi="Arial" w:cs="Arial"/>
          <w:sz w:val="20"/>
          <w:lang w:bidi="pl-PL"/>
        </w:rPr>
        <w:t>e                                                 .</w:t>
      </w:r>
    </w:p>
    <w:p w:rsidR="00A55376" w:rsidRDefault="00A55376" w:rsidP="00A55376">
      <w:pPr>
        <w:pStyle w:val="Standard"/>
        <w:spacing w:before="300" w:line="240" w:lineRule="auto"/>
        <w:jc w:val="left"/>
        <w:rPr>
          <w:rFonts w:ascii="Arial" w:eastAsia="Arial" w:hAnsi="Arial" w:cs="Arial"/>
          <w:sz w:val="20"/>
        </w:rPr>
      </w:pPr>
      <w:r w:rsidRPr="00982B08">
        <w:rPr>
          <w:rFonts w:ascii="Arial" w:hAnsi="Arial" w:cs="Arial"/>
          <w:sz w:val="20"/>
          <w:lang w:bidi="pl-PL"/>
        </w:rPr>
        <w:t xml:space="preserve"> Zaprawy – gotowe mieszanki lub wytwarzane na placu budowy.  </w:t>
      </w:r>
      <w:r w:rsidRPr="00982B08">
        <w:rPr>
          <w:rFonts w:ascii="Arial" w:hAnsi="Arial" w:cs="Arial"/>
          <w:sz w:val="20"/>
          <w:lang w:bidi="pl-PL"/>
        </w:rPr>
        <w:br/>
      </w:r>
      <w:r w:rsidRPr="00982B08">
        <w:rPr>
          <w:rFonts w:ascii="Arial" w:hAnsi="Arial" w:cs="Arial"/>
          <w:sz w:val="20"/>
          <w:lang w:bidi="pl-PL"/>
        </w:rPr>
        <w:br/>
      </w:r>
      <w:r w:rsidRPr="00982B08">
        <w:rPr>
          <w:rFonts w:ascii="Arial" w:eastAsia="Arial" w:hAnsi="Arial" w:cs="Arial"/>
          <w:b/>
          <w:bCs/>
          <w:sz w:val="20"/>
          <w:lang w:bidi="pl-PL"/>
        </w:rPr>
        <w:t>Suche mieszanki tynkarskie</w:t>
      </w:r>
      <w:r w:rsidRPr="00982B08">
        <w:rPr>
          <w:rFonts w:ascii="Arial" w:eastAsia="Arial" w:hAnsi="Arial" w:cs="Arial"/>
          <w:sz w:val="20"/>
          <w:lang w:bidi="pl-PL"/>
        </w:rPr>
        <w:t xml:space="preserve"> przygotowane fabrycznie powinny odpowiada</w:t>
      </w:r>
      <w:r w:rsidRPr="00982B08">
        <w:rPr>
          <w:rFonts w:ascii="Arial" w:eastAsia="TT6274o00" w:hAnsi="Arial" w:cs="Arial"/>
          <w:sz w:val="20"/>
          <w:lang w:bidi="pl-PL"/>
        </w:rPr>
        <w:t xml:space="preserve">ć </w:t>
      </w:r>
      <w:r w:rsidRPr="00982B08">
        <w:rPr>
          <w:rFonts w:ascii="Arial" w:eastAsia="Arial" w:hAnsi="Arial" w:cs="Arial"/>
          <w:sz w:val="20"/>
          <w:lang w:bidi="pl-PL"/>
        </w:rPr>
        <w:t xml:space="preserve">wymaganiom normy </w:t>
      </w:r>
      <w:r w:rsidRPr="00982B08">
        <w:rPr>
          <w:rFonts w:ascii="Arial" w:eastAsia="Arial" w:hAnsi="Arial" w:cs="Arial"/>
          <w:sz w:val="20"/>
        </w:rPr>
        <w:t>PN-B-10109:1998 lub aprobat technicznych. Na cało</w:t>
      </w:r>
      <w:r w:rsidRPr="00982B08">
        <w:rPr>
          <w:rFonts w:ascii="Arial" w:eastAsia="TT6274o00" w:hAnsi="Arial" w:cs="Arial"/>
          <w:sz w:val="20"/>
        </w:rPr>
        <w:t xml:space="preserve">ść </w:t>
      </w:r>
      <w:r w:rsidRPr="00982B08">
        <w:rPr>
          <w:rFonts w:ascii="Arial" w:eastAsia="Arial" w:hAnsi="Arial" w:cs="Arial"/>
          <w:sz w:val="20"/>
        </w:rPr>
        <w:t>robót dla ka</w:t>
      </w:r>
      <w:r w:rsidRPr="00982B08">
        <w:rPr>
          <w:rFonts w:ascii="Arial" w:eastAsia="TT6274o00" w:hAnsi="Arial" w:cs="Arial"/>
          <w:sz w:val="20"/>
        </w:rPr>
        <w:t>ż</w:t>
      </w:r>
      <w:r w:rsidRPr="00982B08">
        <w:rPr>
          <w:rFonts w:ascii="Arial" w:eastAsia="Arial" w:hAnsi="Arial" w:cs="Arial"/>
          <w:sz w:val="20"/>
        </w:rPr>
        <w:t>dego rodzaju tynku powinna by</w:t>
      </w:r>
      <w:r w:rsidRPr="00982B08">
        <w:rPr>
          <w:rFonts w:ascii="Arial" w:eastAsia="TT6274o00" w:hAnsi="Arial" w:cs="Arial"/>
          <w:sz w:val="20"/>
        </w:rPr>
        <w:t xml:space="preserve">ć </w:t>
      </w:r>
      <w:r w:rsidRPr="00982B08">
        <w:rPr>
          <w:rFonts w:ascii="Arial" w:eastAsia="Arial" w:hAnsi="Arial" w:cs="Arial"/>
          <w:sz w:val="20"/>
          <w:lang w:bidi="pl-PL"/>
        </w:rPr>
        <w:t>dostarczona mieszanka jednolita pod wzgl</w:t>
      </w:r>
      <w:r w:rsidRPr="00982B08">
        <w:rPr>
          <w:rFonts w:ascii="Arial" w:eastAsia="TT6274o00" w:hAnsi="Arial" w:cs="Arial"/>
          <w:sz w:val="20"/>
          <w:lang w:bidi="pl-PL"/>
        </w:rPr>
        <w:t>ę</w:t>
      </w:r>
      <w:r w:rsidRPr="00982B08">
        <w:rPr>
          <w:rFonts w:ascii="Arial" w:eastAsia="Arial" w:hAnsi="Arial" w:cs="Arial"/>
          <w:sz w:val="20"/>
          <w:lang w:bidi="pl-PL"/>
        </w:rPr>
        <w:t>dem składu i barwy</w:t>
      </w:r>
      <w:r w:rsidRPr="00982B08">
        <w:rPr>
          <w:rFonts w:ascii="Arial" w:hAnsi="Arial" w:cs="Arial"/>
          <w:sz w:val="20"/>
          <w:lang w:bidi="pl-PL"/>
        </w:rPr>
        <w:br/>
        <w:t xml:space="preserve">Marka i skład zaprawy powinny być zgodne z wymaganiami normy. Przygotowanie zapraw do robót murowych powinno być wykonywane mechanicznie. . Zaprawę należy przygotować w takiej ilości, aby mogła być wbudowana możliwie wcześnie po jej przygotowaniu ·w t.j. ok. 3 godzin. </w:t>
      </w:r>
      <w:r w:rsidRPr="00982B08">
        <w:rPr>
          <w:rFonts w:ascii="Arial" w:hAnsi="Arial" w:cs="Arial"/>
          <w:sz w:val="20"/>
          <w:lang w:bidi="pl-PL"/>
        </w:rPr>
        <w:br/>
      </w:r>
      <w:r w:rsidRPr="00982B08">
        <w:rPr>
          <w:rFonts w:ascii="Arial" w:eastAsia="Arial" w:hAnsi="Arial" w:cs="Arial"/>
          <w:sz w:val="20"/>
          <w:lang w:bidi="pl-PL"/>
        </w:rPr>
        <w:t xml:space="preserve">Masy tynkarskie do wypraw gipsowych powinny odpowiadać wymaganiom normy  </w:t>
      </w:r>
      <w:r w:rsidRPr="00982B08">
        <w:rPr>
          <w:rFonts w:ascii="Arial" w:eastAsia="Arial" w:hAnsi="Arial" w:cs="Arial"/>
          <w:sz w:val="20"/>
        </w:rPr>
        <w:t>PN-B-10106:1997 ,PN-92/B-01302 lub aprobat technicznych.</w:t>
      </w:r>
    </w:p>
    <w:p w:rsidR="00A55376" w:rsidRDefault="00A55376" w:rsidP="00A55376">
      <w:pPr>
        <w:pStyle w:val="Standard"/>
        <w:spacing w:before="300" w:line="240" w:lineRule="auto"/>
        <w:jc w:val="left"/>
        <w:rPr>
          <w:rFonts w:ascii="Arial" w:hAnsi="Arial" w:cs="Arial"/>
          <w:sz w:val="20"/>
          <w:lang w:bidi="pl-PL"/>
        </w:rPr>
      </w:pPr>
      <w:r w:rsidRPr="00982B08">
        <w:rPr>
          <w:rFonts w:ascii="Arial" w:hAnsi="Arial" w:cs="Arial"/>
          <w:b/>
          <w:bCs/>
          <w:sz w:val="20"/>
          <w:lang w:bidi="pl-PL"/>
        </w:rPr>
        <w:t>Zaprawy wykonywane na budowie</w:t>
      </w:r>
      <w:r w:rsidRPr="00982B08">
        <w:rPr>
          <w:rFonts w:ascii="Arial" w:hAnsi="Arial" w:cs="Arial"/>
          <w:b/>
          <w:bCs/>
          <w:sz w:val="20"/>
          <w:lang w:bidi="pl-PL"/>
        </w:rPr>
        <w:br/>
      </w:r>
      <w:r w:rsidRPr="00982B08">
        <w:rPr>
          <w:rFonts w:ascii="Arial" w:hAnsi="Arial" w:cs="Arial"/>
          <w:sz w:val="20"/>
          <w:lang w:bidi="pl-PL"/>
        </w:rPr>
        <w:t xml:space="preserve">Do zapraw tynkarskich należy stosować piasek rzeczny lub kopalniany. </w:t>
      </w:r>
      <w:r w:rsidRPr="00982B08">
        <w:rPr>
          <w:rFonts w:ascii="Arial" w:hAnsi="Arial" w:cs="Arial"/>
          <w:sz w:val="20"/>
          <w:lang w:bidi="pl-PL"/>
        </w:rPr>
        <w:br/>
        <w:t xml:space="preserve">Do zapraw cementowo-wapiennych należy stosować cement portlandzki z dodatkiem żużla lub popiołów lotnych 25 i 35 oraz cement hutniczy 25 pod warunkiem, że temperatura otoczenia w ciągu 7 dni od chwili użycia zaprawy nie będzie niższa niz+5°C. Cement wg PN-EN 197-1:2002 </w:t>
      </w:r>
      <w:r w:rsidRPr="00982B08">
        <w:rPr>
          <w:rFonts w:ascii="Arial" w:hAnsi="Arial" w:cs="Arial"/>
          <w:sz w:val="20"/>
          <w:lang w:bidi="pl-PL"/>
        </w:rPr>
        <w:br/>
        <w:t xml:space="preserve">. Do zapraw cementowo-wapiennych należy stosować wapno sucho gaszone lub gaszone w postaci ciasta wapiennego otrzymanego z wapna niegaszonego, które powinno tworzyć jednolitą i jednobarwną masę, bez grudek niegaszonego wapna i zanieczyszczeń obcych. Skład objętościowy zapraw należy dobierać doświadczalnie, w zależności od wymaganej marki zaprawy oraz rodzaju cementu i wapna. </w:t>
      </w:r>
      <w:r w:rsidRPr="00982B08">
        <w:rPr>
          <w:rFonts w:ascii="Arial" w:hAnsi="Arial" w:cs="Arial"/>
          <w:sz w:val="20"/>
          <w:lang w:bidi="pl-PL"/>
        </w:rPr>
        <w:br/>
        <w:t>Wymagania dla wapna określone są w normie PN-EN 459-1:2003.</w:t>
      </w:r>
    </w:p>
    <w:p w:rsidR="00A55376" w:rsidRDefault="00A55376" w:rsidP="00A55376">
      <w:pPr>
        <w:pStyle w:val="Standard"/>
        <w:tabs>
          <w:tab w:val="left" w:pos="284"/>
          <w:tab w:val="left" w:pos="567"/>
        </w:tabs>
        <w:rPr>
          <w:rFonts w:ascii="Arial" w:eastAsia="Lucida Sans Unicode" w:hAnsi="Arial" w:cs="Arial"/>
          <w:b/>
          <w:sz w:val="20"/>
        </w:rPr>
      </w:pPr>
    </w:p>
    <w:p w:rsidR="00A55376" w:rsidRDefault="00A55376" w:rsidP="00A55376">
      <w:pPr>
        <w:pStyle w:val="Standard"/>
        <w:tabs>
          <w:tab w:val="left" w:pos="284"/>
          <w:tab w:val="left" w:pos="567"/>
        </w:tabs>
        <w:rPr>
          <w:rFonts w:ascii="Arial" w:eastAsia="Lucida Sans Unicode" w:hAnsi="Arial" w:cs="Arial"/>
          <w:b/>
          <w:sz w:val="20"/>
        </w:rPr>
      </w:pPr>
      <w:r w:rsidRPr="00D50B27">
        <w:rPr>
          <w:rFonts w:ascii="Arial" w:eastAsia="Lucida Sans Unicode" w:hAnsi="Arial" w:cs="Arial"/>
          <w:b/>
          <w:sz w:val="20"/>
        </w:rPr>
        <w:t>Okładziny</w:t>
      </w:r>
      <w:r>
        <w:rPr>
          <w:rFonts w:ascii="Arial" w:eastAsia="Lucida Sans Unicode" w:hAnsi="Arial" w:cs="Arial"/>
          <w:b/>
          <w:sz w:val="20"/>
        </w:rPr>
        <w:t xml:space="preserve"> pomieszczeń sanitarnych</w:t>
      </w:r>
    </w:p>
    <w:p w:rsidR="00A55376" w:rsidRDefault="00A55376" w:rsidP="00A55376">
      <w:pPr>
        <w:pStyle w:val="Standard"/>
        <w:tabs>
          <w:tab w:val="left" w:pos="284"/>
          <w:tab w:val="left" w:pos="567"/>
        </w:tabs>
        <w:spacing w:line="240" w:lineRule="auto"/>
        <w:rPr>
          <w:rFonts w:ascii="Arial" w:hAnsi="Arial" w:cs="Arial"/>
          <w:sz w:val="20"/>
          <w:lang w:bidi="pl-PL"/>
        </w:rPr>
      </w:pPr>
      <w:r w:rsidRPr="00CF368D">
        <w:rPr>
          <w:rFonts w:ascii="Arial" w:hAnsi="Arial" w:cs="Arial"/>
          <w:sz w:val="20"/>
          <w:lang w:bidi="pl-PL"/>
        </w:rPr>
        <w:t>W</w:t>
      </w:r>
      <w:r w:rsidRPr="00D50B27">
        <w:rPr>
          <w:rFonts w:ascii="Arial" w:hAnsi="Arial" w:cs="Arial"/>
          <w:sz w:val="20"/>
          <w:lang w:bidi="pl-PL"/>
        </w:rPr>
        <w:t xml:space="preserve">  węzłach sanitarnym, w  pomieszczeniach porządkowych</w:t>
      </w:r>
      <w:r>
        <w:rPr>
          <w:rFonts w:ascii="Arial" w:hAnsi="Arial" w:cs="Arial"/>
          <w:sz w:val="20"/>
          <w:lang w:bidi="pl-PL"/>
        </w:rPr>
        <w:t>, w brudownikach, w magazynie brudnym,  w gabinetach zabiegowych</w:t>
      </w:r>
      <w:r w:rsidRPr="00D50B27">
        <w:rPr>
          <w:rFonts w:ascii="Arial" w:hAnsi="Arial" w:cs="Arial"/>
          <w:sz w:val="20"/>
          <w:lang w:bidi="pl-PL"/>
        </w:rPr>
        <w:t xml:space="preserve"> z </w:t>
      </w:r>
      <w:r>
        <w:rPr>
          <w:rFonts w:ascii="Arial" w:hAnsi="Arial" w:cs="Arial"/>
          <w:sz w:val="20"/>
          <w:lang w:bidi="pl-PL"/>
        </w:rPr>
        <w:t>tworzywa</w:t>
      </w:r>
      <w:r w:rsidR="00D36AA6">
        <w:rPr>
          <w:rFonts w:ascii="Arial" w:hAnsi="Arial" w:cs="Arial"/>
          <w:sz w:val="20"/>
          <w:lang w:bidi="pl-PL"/>
        </w:rPr>
        <w:t xml:space="preserve"> </w:t>
      </w:r>
      <w:r>
        <w:rPr>
          <w:rFonts w:ascii="Arial" w:hAnsi="Arial" w:cs="Arial"/>
          <w:sz w:val="20"/>
          <w:lang w:bidi="pl-PL"/>
        </w:rPr>
        <w:t xml:space="preserve">na pełną wysokość. </w:t>
      </w:r>
    </w:p>
    <w:p w:rsidR="00A55376" w:rsidRDefault="00A55376" w:rsidP="00A55376">
      <w:pPr>
        <w:pStyle w:val="Standard"/>
        <w:tabs>
          <w:tab w:val="left" w:pos="284"/>
          <w:tab w:val="left" w:pos="567"/>
        </w:tabs>
        <w:spacing w:line="240" w:lineRule="auto"/>
        <w:rPr>
          <w:rFonts w:ascii="Arial" w:eastAsia="Lucida Sans Unicode" w:hAnsi="Arial" w:cs="Arial"/>
          <w:b/>
          <w:sz w:val="20"/>
        </w:rPr>
      </w:pPr>
    </w:p>
    <w:p w:rsidR="00A55376" w:rsidRDefault="00A55376" w:rsidP="00A55376">
      <w:pPr>
        <w:pStyle w:val="Standard"/>
        <w:tabs>
          <w:tab w:val="left" w:pos="284"/>
          <w:tab w:val="left" w:pos="567"/>
        </w:tabs>
        <w:spacing w:line="240" w:lineRule="auto"/>
        <w:rPr>
          <w:rFonts w:ascii="Arial" w:eastAsia="Lucida Sans Unicode" w:hAnsi="Arial" w:cs="Arial"/>
          <w:b/>
          <w:sz w:val="20"/>
        </w:rPr>
      </w:pPr>
      <w:r>
        <w:rPr>
          <w:rFonts w:ascii="Arial" w:hAnsi="Arial" w:cs="Arial"/>
          <w:sz w:val="20"/>
          <w:lang w:bidi="pl-PL"/>
        </w:rPr>
        <w:t>W</w:t>
      </w:r>
      <w:r w:rsidRPr="0028737C">
        <w:rPr>
          <w:rFonts w:ascii="Arial" w:hAnsi="Arial" w:cs="Arial"/>
          <w:sz w:val="20"/>
          <w:lang w:bidi="pl-PL"/>
        </w:rPr>
        <w:t xml:space="preserve">odoodporna </w:t>
      </w:r>
      <w:r>
        <w:rPr>
          <w:rFonts w:ascii="Arial" w:hAnsi="Arial" w:cs="Arial"/>
          <w:sz w:val="20"/>
          <w:lang w:bidi="pl-PL"/>
        </w:rPr>
        <w:t xml:space="preserve">heterogeniczna </w:t>
      </w:r>
      <w:r w:rsidRPr="0028737C">
        <w:rPr>
          <w:rFonts w:ascii="Arial" w:hAnsi="Arial" w:cs="Arial"/>
          <w:sz w:val="20"/>
          <w:lang w:bidi="pl-PL"/>
        </w:rPr>
        <w:t xml:space="preserve"> okładzina ścienna, dostępna w wielu kolorach </w:t>
      </w:r>
      <w:r>
        <w:rPr>
          <w:rFonts w:ascii="Arial" w:hAnsi="Arial" w:cs="Arial"/>
          <w:sz w:val="20"/>
          <w:lang w:bidi="pl-PL"/>
        </w:rPr>
        <w:t xml:space="preserve">z </w:t>
      </w:r>
      <w:r w:rsidRPr="0028737C">
        <w:rPr>
          <w:rFonts w:ascii="Arial" w:hAnsi="Arial" w:cs="Arial"/>
          <w:sz w:val="20"/>
          <w:lang w:bidi="pl-PL"/>
        </w:rPr>
        <w:t xml:space="preserve">nowoczesnymi wzorami. Przeznaczona do stosowania w wilgotnych pomieszczeniach, takich jak wspólne prysznice i szatnie, w placówkach </w:t>
      </w:r>
      <w:r w:rsidR="007628B0">
        <w:rPr>
          <w:rFonts w:ascii="Arial" w:hAnsi="Arial" w:cs="Arial"/>
          <w:sz w:val="20"/>
          <w:lang w:bidi="pl-PL"/>
        </w:rPr>
        <w:t>ochrony</w:t>
      </w:r>
      <w:r w:rsidRPr="0028737C">
        <w:rPr>
          <w:rFonts w:ascii="Arial" w:hAnsi="Arial" w:cs="Arial"/>
          <w:sz w:val="20"/>
          <w:lang w:bidi="pl-PL"/>
        </w:rPr>
        <w:t xml:space="preserve"> zdrowia oraz edukacyjnych. </w:t>
      </w:r>
      <w:r>
        <w:rPr>
          <w:rFonts w:ascii="Arial" w:hAnsi="Arial" w:cs="Arial"/>
          <w:sz w:val="20"/>
          <w:lang w:bidi="pl-PL"/>
        </w:rPr>
        <w:t>Łatwa</w:t>
      </w:r>
      <w:r w:rsidRPr="0028737C">
        <w:rPr>
          <w:rFonts w:ascii="Arial" w:hAnsi="Arial" w:cs="Arial"/>
          <w:sz w:val="20"/>
          <w:lang w:bidi="pl-PL"/>
        </w:rPr>
        <w:t xml:space="preserve"> w konserwacji oraz odporna na zarysowania i plamy. </w:t>
      </w:r>
    </w:p>
    <w:p w:rsidR="00A55376" w:rsidRPr="00A24CC9" w:rsidRDefault="00A55376" w:rsidP="00A55376">
      <w:pPr>
        <w:pStyle w:val="Standard"/>
        <w:tabs>
          <w:tab w:val="left" w:pos="0"/>
        </w:tabs>
        <w:rPr>
          <w:rFonts w:ascii="Arial" w:hAnsi="Arial" w:cs="Arial"/>
          <w:sz w:val="16"/>
          <w:szCs w:val="16"/>
        </w:rPr>
      </w:pPr>
    </w:p>
    <w:p w:rsidR="00A55376" w:rsidRPr="0068431B" w:rsidRDefault="00A55376" w:rsidP="00A55376">
      <w:pPr>
        <w:pStyle w:val="Standard"/>
        <w:tabs>
          <w:tab w:val="left" w:pos="0"/>
        </w:tabs>
        <w:spacing w:line="276" w:lineRule="auto"/>
        <w:rPr>
          <w:rFonts w:ascii="Arial" w:hAnsi="Arial" w:cs="Arial"/>
          <w:sz w:val="20"/>
        </w:rPr>
      </w:pPr>
      <w:r w:rsidRPr="0068431B">
        <w:rPr>
          <w:rFonts w:ascii="Arial" w:hAnsi="Arial" w:cs="Arial"/>
          <w:sz w:val="20"/>
        </w:rPr>
        <w:t>Homogeniczn</w:t>
      </w:r>
      <w:r>
        <w:rPr>
          <w:rFonts w:ascii="Arial" w:hAnsi="Arial" w:cs="Arial"/>
          <w:sz w:val="20"/>
        </w:rPr>
        <w:t>e</w:t>
      </w:r>
      <w:r w:rsidRPr="0068431B">
        <w:rPr>
          <w:rFonts w:ascii="Arial" w:hAnsi="Arial" w:cs="Arial"/>
          <w:sz w:val="20"/>
        </w:rPr>
        <w:t xml:space="preserve"> winylow</w:t>
      </w:r>
      <w:r>
        <w:rPr>
          <w:rFonts w:ascii="Arial" w:hAnsi="Arial" w:cs="Arial"/>
          <w:sz w:val="20"/>
        </w:rPr>
        <w:t>e</w:t>
      </w:r>
      <w:r w:rsidR="00D36AA6">
        <w:rPr>
          <w:rFonts w:ascii="Arial" w:hAnsi="Arial" w:cs="Arial"/>
          <w:sz w:val="20"/>
        </w:rPr>
        <w:t xml:space="preserve"> </w:t>
      </w:r>
      <w:r>
        <w:rPr>
          <w:rFonts w:ascii="Arial" w:hAnsi="Arial" w:cs="Arial"/>
          <w:sz w:val="20"/>
        </w:rPr>
        <w:t>pokrycie ścian</w:t>
      </w:r>
    </w:p>
    <w:p w:rsidR="00A55376" w:rsidRDefault="00A55376" w:rsidP="00A55376">
      <w:pPr>
        <w:pStyle w:val="Standard"/>
        <w:tabs>
          <w:tab w:val="left" w:pos="0"/>
        </w:tabs>
        <w:spacing w:line="276" w:lineRule="auto"/>
        <w:rPr>
          <w:rFonts w:ascii="Arial" w:hAnsi="Arial" w:cs="Arial"/>
          <w:sz w:val="20"/>
        </w:rPr>
      </w:pPr>
      <w:r>
        <w:rPr>
          <w:rFonts w:ascii="Arial" w:hAnsi="Arial" w:cs="Arial"/>
          <w:sz w:val="20"/>
        </w:rPr>
        <w:t>Higieniczna i wodoszczelna,</w:t>
      </w:r>
    </w:p>
    <w:p w:rsidR="00A55376" w:rsidRDefault="00A55376" w:rsidP="00A55376">
      <w:pPr>
        <w:pStyle w:val="Standard"/>
        <w:tabs>
          <w:tab w:val="left" w:pos="0"/>
        </w:tabs>
        <w:spacing w:line="276" w:lineRule="auto"/>
        <w:rPr>
          <w:rFonts w:ascii="Arial" w:hAnsi="Arial" w:cs="Arial"/>
          <w:sz w:val="20"/>
        </w:rPr>
      </w:pPr>
      <w:r>
        <w:rPr>
          <w:rFonts w:ascii="Arial" w:hAnsi="Arial" w:cs="Arial"/>
          <w:sz w:val="20"/>
        </w:rPr>
        <w:t xml:space="preserve">Grubość – </w:t>
      </w:r>
      <w:r w:rsidR="007628B0">
        <w:rPr>
          <w:rFonts w:ascii="Arial" w:hAnsi="Arial" w:cs="Arial"/>
          <w:sz w:val="20"/>
        </w:rPr>
        <w:t>0,8</w:t>
      </w:r>
      <w:r>
        <w:rPr>
          <w:rFonts w:ascii="Arial" w:hAnsi="Arial" w:cs="Arial"/>
          <w:sz w:val="20"/>
        </w:rPr>
        <w:t xml:space="preserve"> mm</w:t>
      </w:r>
    </w:p>
    <w:p w:rsidR="00A55376" w:rsidRDefault="00A55376" w:rsidP="00A55376">
      <w:pPr>
        <w:pStyle w:val="Standard"/>
        <w:tabs>
          <w:tab w:val="left" w:pos="0"/>
        </w:tabs>
        <w:spacing w:line="276" w:lineRule="auto"/>
        <w:rPr>
          <w:rFonts w:ascii="Arial" w:hAnsi="Arial" w:cs="Arial"/>
          <w:sz w:val="20"/>
        </w:rPr>
      </w:pPr>
      <w:r>
        <w:rPr>
          <w:rFonts w:ascii="Arial" w:hAnsi="Arial" w:cs="Arial"/>
          <w:sz w:val="20"/>
        </w:rPr>
        <w:t>Reakcja na ogień – klasa B</w:t>
      </w:r>
    </w:p>
    <w:p w:rsidR="00A55376" w:rsidRDefault="00A55376" w:rsidP="00A55376">
      <w:pPr>
        <w:pStyle w:val="Standard"/>
        <w:tabs>
          <w:tab w:val="left" w:pos="0"/>
        </w:tabs>
        <w:spacing w:line="276" w:lineRule="auto"/>
        <w:rPr>
          <w:rFonts w:ascii="Arial" w:hAnsi="Arial" w:cs="Arial"/>
          <w:sz w:val="20"/>
        </w:rPr>
      </w:pPr>
      <w:r>
        <w:rPr>
          <w:rFonts w:ascii="Arial" w:hAnsi="Arial" w:cs="Arial"/>
          <w:sz w:val="20"/>
        </w:rPr>
        <w:t>Zabezpieczenie powierzchni – powłoka poliuretanowa</w:t>
      </w:r>
    </w:p>
    <w:p w:rsidR="00A55376" w:rsidRDefault="00A55376" w:rsidP="00A55376">
      <w:pPr>
        <w:pStyle w:val="Standard"/>
        <w:tabs>
          <w:tab w:val="left" w:pos="0"/>
        </w:tabs>
        <w:spacing w:line="276" w:lineRule="auto"/>
        <w:rPr>
          <w:rFonts w:ascii="Arial" w:hAnsi="Arial" w:cs="Arial"/>
          <w:sz w:val="20"/>
        </w:rPr>
      </w:pPr>
      <w:r>
        <w:rPr>
          <w:rFonts w:ascii="Arial" w:hAnsi="Arial" w:cs="Arial"/>
          <w:sz w:val="20"/>
        </w:rPr>
        <w:t>Odporność chemiczna – dobra</w:t>
      </w:r>
    </w:p>
    <w:p w:rsidR="00A55376" w:rsidRDefault="00A55376" w:rsidP="00A55376">
      <w:pPr>
        <w:pStyle w:val="Standard"/>
        <w:tabs>
          <w:tab w:val="left" w:pos="0"/>
        </w:tabs>
        <w:spacing w:line="276" w:lineRule="auto"/>
        <w:rPr>
          <w:rFonts w:ascii="Arial" w:hAnsi="Arial" w:cs="Arial"/>
          <w:sz w:val="20"/>
        </w:rPr>
      </w:pPr>
      <w:r>
        <w:rPr>
          <w:rFonts w:ascii="Arial" w:hAnsi="Arial" w:cs="Arial"/>
          <w:sz w:val="20"/>
        </w:rPr>
        <w:t>Odporność na działania mikroorganizmów – nie sprzyja wzrostowi.</w:t>
      </w:r>
    </w:p>
    <w:p w:rsidR="00A55376" w:rsidRPr="008E7F48" w:rsidRDefault="00A55376" w:rsidP="00A55376">
      <w:pPr>
        <w:pStyle w:val="Standard"/>
        <w:tabs>
          <w:tab w:val="left" w:pos="0"/>
        </w:tabs>
        <w:spacing w:line="276" w:lineRule="auto"/>
        <w:rPr>
          <w:rFonts w:ascii="Arial" w:hAnsi="Arial" w:cs="Arial"/>
          <w:sz w:val="20"/>
        </w:rPr>
      </w:pPr>
      <w:r w:rsidRPr="0068431B">
        <w:rPr>
          <w:rFonts w:ascii="Arial" w:hAnsi="Arial" w:cs="Arial"/>
          <w:sz w:val="20"/>
        </w:rPr>
        <w:t xml:space="preserve">Wytrzymałość spoin EN 684 Średnia wartość ≥ 240 N/50 mm </w:t>
      </w:r>
    </w:p>
    <w:p w:rsidR="00A55376" w:rsidRPr="00900F1A" w:rsidRDefault="00A55376" w:rsidP="00A55376">
      <w:pPr>
        <w:pStyle w:val="Standard"/>
        <w:tabs>
          <w:tab w:val="left" w:pos="0"/>
          <w:tab w:val="left" w:pos="498"/>
        </w:tabs>
        <w:spacing w:line="276" w:lineRule="auto"/>
        <w:rPr>
          <w:rFonts w:ascii="Arial" w:eastAsia="Lucida Sans Unicode" w:hAnsi="Arial" w:cs="Arial"/>
          <w:sz w:val="20"/>
        </w:rPr>
      </w:pPr>
      <w:r w:rsidRPr="00900F1A">
        <w:rPr>
          <w:rFonts w:ascii="Arial" w:eastAsia="Lucida Sans Unicode" w:hAnsi="Arial" w:cs="Arial"/>
          <w:sz w:val="20"/>
        </w:rPr>
        <w:t>Znak CE, atest higieniczny</w:t>
      </w:r>
    </w:p>
    <w:p w:rsidR="00A55376" w:rsidRDefault="00A55376" w:rsidP="00A55376">
      <w:pPr>
        <w:pStyle w:val="Standard"/>
        <w:spacing w:before="80" w:line="240" w:lineRule="auto"/>
        <w:jc w:val="left"/>
        <w:rPr>
          <w:rFonts w:ascii="Arial" w:hAnsi="Arial" w:cs="Arial"/>
          <w:sz w:val="20"/>
          <w:lang w:bidi="pl-PL"/>
        </w:rPr>
      </w:pPr>
      <w:r>
        <w:rPr>
          <w:rFonts w:ascii="Arial" w:hAnsi="Arial" w:cs="Arial"/>
          <w:sz w:val="20"/>
          <w:lang w:bidi="pl-PL"/>
        </w:rPr>
        <w:t xml:space="preserve">Połączenia z posadzką z zastosowaniem systemowych elementów </w:t>
      </w:r>
    </w:p>
    <w:p w:rsidR="00A55376" w:rsidRPr="00A24CC9" w:rsidRDefault="00A55376" w:rsidP="00A55376">
      <w:pPr>
        <w:pStyle w:val="Standard"/>
        <w:tabs>
          <w:tab w:val="left" w:pos="0"/>
        </w:tabs>
        <w:rPr>
          <w:rFonts w:ascii="Arial" w:hAnsi="Arial" w:cs="Arial"/>
          <w:sz w:val="16"/>
          <w:szCs w:val="16"/>
        </w:rPr>
      </w:pPr>
    </w:p>
    <w:p w:rsidR="00A55376" w:rsidRPr="0022106F" w:rsidRDefault="00A55376" w:rsidP="00A55376">
      <w:pPr>
        <w:pStyle w:val="Standard"/>
        <w:tabs>
          <w:tab w:val="left" w:pos="0"/>
        </w:tabs>
        <w:rPr>
          <w:rFonts w:ascii="Arial" w:eastAsia="Lucida Sans Unicode" w:hAnsi="Arial" w:cs="Arial"/>
          <w:b/>
          <w:sz w:val="20"/>
        </w:rPr>
      </w:pPr>
      <w:r w:rsidRPr="00D50B27">
        <w:rPr>
          <w:rFonts w:ascii="Arial" w:eastAsia="Lucida Sans Unicode" w:hAnsi="Arial" w:cs="Arial"/>
          <w:b/>
          <w:sz w:val="20"/>
        </w:rPr>
        <w:t>Okładziny</w:t>
      </w:r>
      <w:r>
        <w:rPr>
          <w:rFonts w:ascii="Arial" w:eastAsia="Lucida Sans Unicode" w:hAnsi="Arial" w:cs="Arial"/>
          <w:b/>
          <w:sz w:val="20"/>
        </w:rPr>
        <w:t xml:space="preserve"> zabezpieczające ściany</w:t>
      </w:r>
      <w:r w:rsidR="007628B0">
        <w:rPr>
          <w:rFonts w:ascii="Arial" w:eastAsia="Lucida Sans Unicode" w:hAnsi="Arial" w:cs="Arial"/>
          <w:b/>
          <w:sz w:val="20"/>
        </w:rPr>
        <w:t xml:space="preserve"> w pomieszczen</w:t>
      </w:r>
      <w:r w:rsidR="00FB1E4E">
        <w:rPr>
          <w:rFonts w:ascii="Arial" w:eastAsia="Lucida Sans Unicode" w:hAnsi="Arial" w:cs="Arial"/>
          <w:b/>
          <w:sz w:val="20"/>
        </w:rPr>
        <w:t>i</w:t>
      </w:r>
      <w:r w:rsidR="007628B0">
        <w:rPr>
          <w:rFonts w:ascii="Arial" w:eastAsia="Lucida Sans Unicode" w:hAnsi="Arial" w:cs="Arial"/>
          <w:b/>
          <w:sz w:val="20"/>
        </w:rPr>
        <w:t>ach</w:t>
      </w:r>
    </w:p>
    <w:p w:rsidR="00A55376" w:rsidRPr="002938B8" w:rsidRDefault="00A55376" w:rsidP="00A55376">
      <w:pPr>
        <w:pStyle w:val="Standard"/>
        <w:tabs>
          <w:tab w:val="left" w:pos="284"/>
          <w:tab w:val="left" w:pos="567"/>
        </w:tabs>
        <w:spacing w:line="240" w:lineRule="auto"/>
        <w:rPr>
          <w:rFonts w:ascii="Arial" w:hAnsi="Arial" w:cs="Arial"/>
          <w:sz w:val="20"/>
          <w:lang w:bidi="pl-PL"/>
        </w:rPr>
      </w:pPr>
      <w:r w:rsidRPr="00A07EBA">
        <w:rPr>
          <w:rFonts w:ascii="Arial" w:hAnsi="Arial" w:cs="Arial"/>
          <w:sz w:val="20"/>
          <w:lang w:bidi="pl-PL"/>
        </w:rPr>
        <w:t xml:space="preserve">Homogeniczna winylowa </w:t>
      </w:r>
      <w:r>
        <w:rPr>
          <w:rFonts w:ascii="Arial" w:hAnsi="Arial" w:cs="Arial"/>
          <w:sz w:val="20"/>
          <w:lang w:bidi="pl-PL"/>
        </w:rPr>
        <w:t>wy</w:t>
      </w:r>
      <w:r w:rsidRPr="00A07EBA">
        <w:rPr>
          <w:rFonts w:ascii="Arial" w:hAnsi="Arial" w:cs="Arial"/>
          <w:sz w:val="20"/>
          <w:lang w:bidi="pl-PL"/>
        </w:rPr>
        <w:t>kładzina ścienna</w:t>
      </w:r>
    </w:p>
    <w:p w:rsidR="00A55376" w:rsidRPr="00D50B27" w:rsidRDefault="00A55376" w:rsidP="00A55376">
      <w:pPr>
        <w:pStyle w:val="Standard"/>
        <w:tabs>
          <w:tab w:val="left" w:pos="284"/>
          <w:tab w:val="left" w:pos="567"/>
        </w:tabs>
        <w:spacing w:line="240" w:lineRule="auto"/>
        <w:rPr>
          <w:rFonts w:ascii="Arial" w:hAnsi="Arial" w:cs="Arial"/>
          <w:sz w:val="20"/>
          <w:lang w:bidi="pl-PL"/>
        </w:rPr>
      </w:pPr>
      <w:r w:rsidRPr="002938B8">
        <w:rPr>
          <w:rFonts w:ascii="Arial" w:hAnsi="Arial" w:cs="Arial"/>
          <w:sz w:val="20"/>
          <w:lang w:bidi="pl-PL"/>
        </w:rPr>
        <w:t>Przy</w:t>
      </w:r>
      <w:r w:rsidRPr="00D50B27">
        <w:rPr>
          <w:rFonts w:ascii="Arial" w:hAnsi="Arial" w:cs="Arial"/>
          <w:sz w:val="20"/>
          <w:lang w:bidi="pl-PL"/>
        </w:rPr>
        <w:t xml:space="preserve">   umywalkach i zlewozmywakach  wykonać </w:t>
      </w:r>
      <w:r>
        <w:rPr>
          <w:rFonts w:ascii="Arial" w:hAnsi="Arial" w:cs="Arial"/>
          <w:sz w:val="20"/>
          <w:lang w:bidi="pl-PL"/>
        </w:rPr>
        <w:t>wy</w:t>
      </w:r>
      <w:r w:rsidRPr="00D50B27">
        <w:rPr>
          <w:rFonts w:ascii="Arial" w:hAnsi="Arial" w:cs="Arial"/>
          <w:sz w:val="20"/>
          <w:lang w:bidi="pl-PL"/>
        </w:rPr>
        <w:t xml:space="preserve">kładzinę z </w:t>
      </w:r>
      <w:r>
        <w:rPr>
          <w:rFonts w:ascii="Arial" w:hAnsi="Arial" w:cs="Arial"/>
          <w:sz w:val="20"/>
          <w:lang w:bidi="pl-PL"/>
        </w:rPr>
        <w:t>tworzywa</w:t>
      </w:r>
      <w:r w:rsidRPr="00D50B27">
        <w:rPr>
          <w:rFonts w:ascii="Arial" w:hAnsi="Arial" w:cs="Arial"/>
          <w:sz w:val="20"/>
          <w:lang w:bidi="pl-PL"/>
        </w:rPr>
        <w:t xml:space="preserve"> w pasie o wysokości min. 1</w:t>
      </w:r>
      <w:r>
        <w:rPr>
          <w:rFonts w:ascii="Arial" w:hAnsi="Arial" w:cs="Arial"/>
          <w:sz w:val="20"/>
          <w:lang w:bidi="pl-PL"/>
        </w:rPr>
        <w:t>8</w:t>
      </w:r>
      <w:r w:rsidRPr="00D50B27">
        <w:rPr>
          <w:rFonts w:ascii="Arial" w:hAnsi="Arial" w:cs="Arial"/>
          <w:sz w:val="20"/>
          <w:lang w:bidi="pl-PL"/>
        </w:rPr>
        <w:t xml:space="preserve">0 cm i wystającą 60 cm poza obrys umywalki  i  zlewozmywaka   z każdej strony. </w:t>
      </w:r>
    </w:p>
    <w:p w:rsidR="00A55376" w:rsidRDefault="00A55376" w:rsidP="00A55376">
      <w:pPr>
        <w:pStyle w:val="Standard"/>
        <w:tabs>
          <w:tab w:val="left" w:pos="284"/>
          <w:tab w:val="left" w:pos="567"/>
        </w:tabs>
        <w:spacing w:line="240" w:lineRule="auto"/>
        <w:rPr>
          <w:rFonts w:ascii="Arial" w:hAnsi="Arial" w:cs="Arial"/>
          <w:sz w:val="20"/>
          <w:lang w:bidi="pl-PL"/>
        </w:rPr>
      </w:pPr>
      <w:r w:rsidRPr="00D50B27">
        <w:rPr>
          <w:rFonts w:ascii="Arial" w:hAnsi="Arial" w:cs="Arial"/>
          <w:sz w:val="20"/>
          <w:lang w:bidi="pl-PL"/>
        </w:rPr>
        <w:t>Wzdłuż ciągu z blatem roboczym – pas j.w , na całej długości blatu.</w:t>
      </w:r>
      <w:r>
        <w:rPr>
          <w:rFonts w:ascii="Arial" w:hAnsi="Arial" w:cs="Arial"/>
          <w:sz w:val="20"/>
          <w:lang w:bidi="pl-PL"/>
        </w:rPr>
        <w:t>, oraz z boku, gdy blat dolega do ściany a w miejscach gdzie nad blatem występują szafki wiszące okładzina do wys. 160 cm</w:t>
      </w:r>
    </w:p>
    <w:p w:rsidR="00A55376" w:rsidRPr="002938B8" w:rsidRDefault="00A55376" w:rsidP="00A55376">
      <w:pPr>
        <w:pStyle w:val="Standard"/>
        <w:tabs>
          <w:tab w:val="left" w:pos="284"/>
          <w:tab w:val="left" w:pos="567"/>
        </w:tabs>
        <w:spacing w:line="240" w:lineRule="auto"/>
        <w:rPr>
          <w:rFonts w:ascii="Arial" w:hAnsi="Arial" w:cs="Arial"/>
          <w:sz w:val="20"/>
          <w:lang w:bidi="pl-PL"/>
        </w:rPr>
      </w:pPr>
      <w:r w:rsidRPr="002938B8">
        <w:rPr>
          <w:rFonts w:ascii="Arial" w:hAnsi="Arial" w:cs="Arial"/>
          <w:sz w:val="20"/>
          <w:lang w:bidi="pl-PL"/>
        </w:rPr>
        <w:lastRenderedPageBreak/>
        <w:t>Narożniki zabez</w:t>
      </w:r>
      <w:r>
        <w:rPr>
          <w:rFonts w:ascii="Arial" w:hAnsi="Arial" w:cs="Arial"/>
          <w:sz w:val="20"/>
          <w:lang w:bidi="pl-PL"/>
        </w:rPr>
        <w:t>pieczyć narożnikami z tworzywa-</w:t>
      </w:r>
      <w:r w:rsidRPr="002938B8">
        <w:rPr>
          <w:rFonts w:ascii="Arial" w:hAnsi="Arial" w:cs="Arial"/>
          <w:sz w:val="20"/>
          <w:lang w:bidi="pl-PL"/>
        </w:rPr>
        <w:t xml:space="preserve"> wysokości wykładziny. Narożniki  gr 3 mm ( 4 mm w miejscach szczególnie narażonych – przy dźwigach i zakrętach korytarzy)  o ramionach 50mm. Montaż za pomocą kleju . </w:t>
      </w:r>
    </w:p>
    <w:p w:rsidR="00A55376" w:rsidRPr="007B05D6" w:rsidRDefault="00A55376" w:rsidP="00A55376">
      <w:pPr>
        <w:pStyle w:val="Standard"/>
        <w:tabs>
          <w:tab w:val="left" w:pos="284"/>
          <w:tab w:val="left" w:pos="567"/>
        </w:tabs>
        <w:spacing w:line="240" w:lineRule="auto"/>
        <w:rPr>
          <w:rFonts w:ascii="Arial" w:hAnsi="Arial" w:cs="Arial"/>
          <w:sz w:val="20"/>
          <w:lang w:bidi="pl-PL"/>
        </w:rPr>
      </w:pPr>
      <w:r>
        <w:rPr>
          <w:rFonts w:ascii="Arial" w:hAnsi="Arial" w:cs="Arial"/>
          <w:sz w:val="20"/>
          <w:lang w:bidi="pl-PL"/>
        </w:rPr>
        <w:t>N</w:t>
      </w:r>
      <w:r w:rsidRPr="007B05D6">
        <w:rPr>
          <w:rFonts w:ascii="Arial" w:hAnsi="Arial" w:cs="Arial"/>
          <w:sz w:val="20"/>
          <w:lang w:bidi="pl-PL"/>
        </w:rPr>
        <w:t xml:space="preserve">arożniki należy mocować bezpośrednio do tynku, a dopiero następnie do narożnika dochodzić wykładziną – taki sposób montażu jest znacznie wytrzymalszy na uderzenia niż w przypadku bezpośredniego montażu narożnika do wykładziny, który na skutek uderzenia może ulec ścięciu) </w:t>
      </w:r>
    </w:p>
    <w:p w:rsidR="00A55376" w:rsidRPr="00A24CC9" w:rsidRDefault="00A55376" w:rsidP="00A55376">
      <w:pPr>
        <w:pStyle w:val="Standard"/>
        <w:tabs>
          <w:tab w:val="left" w:pos="0"/>
          <w:tab w:val="left" w:pos="498"/>
        </w:tabs>
        <w:rPr>
          <w:rFonts w:ascii="Arial" w:eastAsia="Lucida Sans Unicode" w:hAnsi="Arial" w:cs="Arial"/>
          <w:sz w:val="16"/>
          <w:szCs w:val="16"/>
        </w:rPr>
      </w:pPr>
    </w:p>
    <w:p w:rsidR="00A55376" w:rsidRPr="00900F1A" w:rsidRDefault="00A55376" w:rsidP="00A55376">
      <w:pPr>
        <w:pStyle w:val="Standard"/>
        <w:tabs>
          <w:tab w:val="left" w:pos="0"/>
          <w:tab w:val="left" w:pos="498"/>
        </w:tabs>
        <w:spacing w:line="360" w:lineRule="auto"/>
        <w:rPr>
          <w:rFonts w:ascii="Arial" w:eastAsia="Lucida Sans Unicode" w:hAnsi="Arial" w:cs="Arial"/>
          <w:sz w:val="20"/>
        </w:rPr>
      </w:pPr>
      <w:r w:rsidRPr="00900F1A">
        <w:rPr>
          <w:rFonts w:ascii="Arial" w:eastAsia="Lucida Sans Unicode" w:hAnsi="Arial" w:cs="Arial"/>
          <w:sz w:val="20"/>
        </w:rPr>
        <w:t>Grubość okładziny -2mm +- 0,15 mm</w:t>
      </w:r>
    </w:p>
    <w:p w:rsidR="00A55376" w:rsidRPr="00900F1A" w:rsidRDefault="00A55376" w:rsidP="00A55376">
      <w:pPr>
        <w:pStyle w:val="Standard"/>
        <w:tabs>
          <w:tab w:val="left" w:pos="0"/>
          <w:tab w:val="left" w:pos="498"/>
        </w:tabs>
        <w:spacing w:line="360" w:lineRule="auto"/>
        <w:rPr>
          <w:rFonts w:ascii="Arial" w:eastAsia="Lucida Sans Unicode" w:hAnsi="Arial" w:cs="Arial"/>
          <w:sz w:val="20"/>
        </w:rPr>
      </w:pPr>
      <w:r w:rsidRPr="00900F1A">
        <w:rPr>
          <w:rFonts w:ascii="Arial" w:eastAsia="Lucida Sans Unicode" w:hAnsi="Arial" w:cs="Arial"/>
          <w:sz w:val="20"/>
        </w:rPr>
        <w:t>Powierzchnia teksturowana</w:t>
      </w:r>
    </w:p>
    <w:p w:rsidR="00A55376" w:rsidRPr="00900F1A" w:rsidRDefault="00A55376" w:rsidP="00A55376">
      <w:pPr>
        <w:pStyle w:val="Standard"/>
        <w:tabs>
          <w:tab w:val="left" w:pos="0"/>
          <w:tab w:val="left" w:pos="498"/>
        </w:tabs>
        <w:spacing w:line="360" w:lineRule="auto"/>
        <w:rPr>
          <w:rFonts w:ascii="Arial" w:eastAsia="Lucida Sans Unicode" w:hAnsi="Arial" w:cs="Arial"/>
          <w:sz w:val="20"/>
        </w:rPr>
      </w:pPr>
      <w:r w:rsidRPr="00900F1A">
        <w:rPr>
          <w:rFonts w:ascii="Arial" w:eastAsia="Lucida Sans Unicode" w:hAnsi="Arial" w:cs="Arial"/>
          <w:sz w:val="20"/>
        </w:rPr>
        <w:t>Krawędź górna sfazowana</w:t>
      </w:r>
    </w:p>
    <w:p w:rsidR="00A55376" w:rsidRPr="00900F1A" w:rsidRDefault="00A55376" w:rsidP="00A55376">
      <w:pPr>
        <w:pStyle w:val="Standard"/>
        <w:tabs>
          <w:tab w:val="left" w:pos="0"/>
          <w:tab w:val="left" w:pos="498"/>
        </w:tabs>
        <w:spacing w:line="360" w:lineRule="auto"/>
        <w:rPr>
          <w:rFonts w:ascii="Arial" w:eastAsia="Lucida Sans Unicode" w:hAnsi="Arial" w:cs="Arial"/>
          <w:sz w:val="20"/>
        </w:rPr>
      </w:pPr>
      <w:r w:rsidRPr="00900F1A">
        <w:rPr>
          <w:rFonts w:ascii="Arial" w:eastAsia="Lucida Sans Unicode" w:hAnsi="Arial" w:cs="Arial"/>
          <w:sz w:val="20"/>
        </w:rPr>
        <w:t>Klasa odporności na ogień B-s2,d0</w:t>
      </w:r>
    </w:p>
    <w:p w:rsidR="00A55376" w:rsidRPr="00900F1A" w:rsidRDefault="00A55376" w:rsidP="00A55376">
      <w:pPr>
        <w:pStyle w:val="Standard"/>
        <w:tabs>
          <w:tab w:val="left" w:pos="0"/>
          <w:tab w:val="left" w:pos="498"/>
        </w:tabs>
        <w:spacing w:line="360" w:lineRule="auto"/>
        <w:rPr>
          <w:rFonts w:ascii="Arial" w:eastAsia="Lucida Sans Unicode" w:hAnsi="Arial" w:cs="Arial"/>
          <w:sz w:val="20"/>
        </w:rPr>
      </w:pPr>
      <w:r w:rsidRPr="00900F1A">
        <w:rPr>
          <w:rFonts w:ascii="Arial" w:eastAsia="Lucida Sans Unicode" w:hAnsi="Arial" w:cs="Arial"/>
          <w:sz w:val="20"/>
        </w:rPr>
        <w:t>Odporna na środki chemiczne</w:t>
      </w:r>
    </w:p>
    <w:p w:rsidR="00A55376" w:rsidRPr="00900F1A" w:rsidRDefault="00A55376" w:rsidP="00A55376">
      <w:pPr>
        <w:pStyle w:val="Standard"/>
        <w:tabs>
          <w:tab w:val="left" w:pos="0"/>
          <w:tab w:val="left" w:pos="498"/>
        </w:tabs>
        <w:spacing w:line="360" w:lineRule="auto"/>
        <w:rPr>
          <w:rFonts w:ascii="Arial" w:eastAsia="Lucida Sans Unicode" w:hAnsi="Arial" w:cs="Arial"/>
          <w:sz w:val="20"/>
        </w:rPr>
      </w:pPr>
      <w:r w:rsidRPr="00900F1A">
        <w:rPr>
          <w:rFonts w:ascii="Arial" w:eastAsia="Lucida Sans Unicode" w:hAnsi="Arial" w:cs="Arial"/>
          <w:sz w:val="20"/>
        </w:rPr>
        <w:t>Okładzina spawana</w:t>
      </w:r>
    </w:p>
    <w:p w:rsidR="00A55376" w:rsidRPr="00900F1A" w:rsidRDefault="00A55376" w:rsidP="00A55376">
      <w:pPr>
        <w:pStyle w:val="Standard"/>
        <w:tabs>
          <w:tab w:val="left" w:pos="0"/>
          <w:tab w:val="left" w:pos="498"/>
        </w:tabs>
        <w:spacing w:line="360" w:lineRule="auto"/>
        <w:rPr>
          <w:rFonts w:ascii="Arial" w:eastAsia="Lucida Sans Unicode" w:hAnsi="Arial" w:cs="Arial"/>
          <w:sz w:val="20"/>
        </w:rPr>
      </w:pPr>
      <w:r>
        <w:rPr>
          <w:rFonts w:ascii="Arial" w:eastAsia="Lucida Sans Unicode" w:hAnsi="Arial" w:cs="Arial"/>
          <w:sz w:val="20"/>
        </w:rPr>
        <w:t>Znak CE, atest higieniczny</w:t>
      </w:r>
    </w:p>
    <w:p w:rsidR="00A55376" w:rsidRDefault="00A55376" w:rsidP="00A55376">
      <w:pPr>
        <w:pStyle w:val="Standard"/>
        <w:tabs>
          <w:tab w:val="left" w:pos="0"/>
          <w:tab w:val="left" w:pos="498"/>
        </w:tabs>
        <w:spacing w:line="240" w:lineRule="auto"/>
        <w:rPr>
          <w:rFonts w:ascii="Arial" w:eastAsia="Lucida Sans Unicode" w:hAnsi="Arial" w:cs="Arial"/>
          <w:sz w:val="20"/>
        </w:rPr>
      </w:pPr>
      <w:r w:rsidRPr="00CA50EE">
        <w:rPr>
          <w:rFonts w:ascii="Arial" w:hAnsi="Arial" w:cs="Arial"/>
          <w:sz w:val="20"/>
        </w:rPr>
        <w:t>Wykładzina w szerokiej gamie kolorów, z narożnikami odpowiadającymi kolory</w:t>
      </w:r>
      <w:r w:rsidRPr="00900F1A">
        <w:rPr>
          <w:rFonts w:ascii="Arial" w:eastAsia="Lucida Sans Unicode" w:hAnsi="Arial" w:cs="Arial"/>
          <w:sz w:val="20"/>
        </w:rPr>
        <w:t xml:space="preserve">stycznie wykładzinie. </w:t>
      </w:r>
      <w:r>
        <w:rPr>
          <w:rFonts w:ascii="Arial" w:eastAsia="Lucida Sans Unicode" w:hAnsi="Arial" w:cs="Arial"/>
          <w:sz w:val="20"/>
        </w:rPr>
        <w:t>K</w:t>
      </w:r>
      <w:r w:rsidRPr="00900F1A">
        <w:rPr>
          <w:rFonts w:ascii="Arial" w:eastAsia="Lucida Sans Unicode" w:hAnsi="Arial" w:cs="Arial"/>
          <w:sz w:val="20"/>
        </w:rPr>
        <w:t xml:space="preserve">olor  ustalić  </w:t>
      </w:r>
      <w:r>
        <w:rPr>
          <w:rFonts w:ascii="Arial" w:eastAsia="Lucida Sans Unicode" w:hAnsi="Arial" w:cs="Arial"/>
          <w:sz w:val="20"/>
        </w:rPr>
        <w:t xml:space="preserve">z Zamawiającym </w:t>
      </w:r>
      <w:r w:rsidRPr="00900F1A">
        <w:rPr>
          <w:rFonts w:ascii="Arial" w:eastAsia="Lucida Sans Unicode" w:hAnsi="Arial" w:cs="Arial"/>
          <w:sz w:val="20"/>
        </w:rPr>
        <w:t xml:space="preserve">  w  trakcie  realizacji  obiektu. </w:t>
      </w:r>
    </w:p>
    <w:p w:rsidR="007628B0" w:rsidRPr="00A24CC9" w:rsidRDefault="007628B0" w:rsidP="007628B0">
      <w:pPr>
        <w:pStyle w:val="Standard"/>
        <w:tabs>
          <w:tab w:val="left" w:pos="0"/>
        </w:tabs>
        <w:rPr>
          <w:rFonts w:ascii="Arial" w:eastAsia="Lucida Sans Unicode" w:hAnsi="Arial" w:cs="Arial"/>
          <w:b/>
          <w:sz w:val="16"/>
          <w:szCs w:val="16"/>
        </w:rPr>
      </w:pPr>
    </w:p>
    <w:p w:rsidR="007628B0" w:rsidRPr="0022106F" w:rsidRDefault="007628B0" w:rsidP="007628B0">
      <w:pPr>
        <w:pStyle w:val="Standard"/>
        <w:tabs>
          <w:tab w:val="left" w:pos="0"/>
        </w:tabs>
        <w:rPr>
          <w:rFonts w:ascii="Arial" w:eastAsia="Lucida Sans Unicode" w:hAnsi="Arial" w:cs="Arial"/>
          <w:b/>
          <w:sz w:val="20"/>
        </w:rPr>
      </w:pPr>
      <w:r w:rsidRPr="00D50B27">
        <w:rPr>
          <w:rFonts w:ascii="Arial" w:eastAsia="Lucida Sans Unicode" w:hAnsi="Arial" w:cs="Arial"/>
          <w:b/>
          <w:sz w:val="20"/>
        </w:rPr>
        <w:t>Okładziny</w:t>
      </w:r>
      <w:r>
        <w:rPr>
          <w:rFonts w:ascii="Arial" w:eastAsia="Lucida Sans Unicode" w:hAnsi="Arial" w:cs="Arial"/>
          <w:b/>
          <w:sz w:val="20"/>
        </w:rPr>
        <w:t xml:space="preserve"> zabezpieczające ściany w korytarzu</w:t>
      </w:r>
    </w:p>
    <w:p w:rsidR="007628B0" w:rsidRDefault="007628B0" w:rsidP="007628B0">
      <w:pPr>
        <w:pStyle w:val="Standard"/>
        <w:tabs>
          <w:tab w:val="left" w:pos="284"/>
          <w:tab w:val="left" w:pos="567"/>
        </w:tabs>
        <w:spacing w:line="240" w:lineRule="auto"/>
        <w:rPr>
          <w:rFonts w:ascii="Arial" w:hAnsi="Arial" w:cs="Arial"/>
          <w:sz w:val="20"/>
          <w:lang w:bidi="pl-PL"/>
        </w:rPr>
      </w:pPr>
      <w:r>
        <w:rPr>
          <w:rFonts w:ascii="Arial" w:hAnsi="Arial" w:cs="Arial"/>
          <w:sz w:val="20"/>
          <w:lang w:bidi="pl-PL"/>
        </w:rPr>
        <w:t>Płyty winylowe</w:t>
      </w:r>
      <w:r w:rsidRPr="00A07EBA">
        <w:rPr>
          <w:rFonts w:ascii="Arial" w:hAnsi="Arial" w:cs="Arial"/>
          <w:sz w:val="20"/>
          <w:lang w:bidi="pl-PL"/>
        </w:rPr>
        <w:t xml:space="preserve"> ścienn</w:t>
      </w:r>
      <w:r>
        <w:rPr>
          <w:rFonts w:ascii="Arial" w:hAnsi="Arial" w:cs="Arial"/>
          <w:sz w:val="20"/>
          <w:lang w:bidi="pl-PL"/>
        </w:rPr>
        <w:t>e</w:t>
      </w:r>
    </w:p>
    <w:p w:rsidR="007628B0" w:rsidRPr="002938B8" w:rsidRDefault="007628B0" w:rsidP="007628B0">
      <w:pPr>
        <w:pStyle w:val="Standard"/>
        <w:tabs>
          <w:tab w:val="left" w:pos="284"/>
          <w:tab w:val="left" w:pos="567"/>
        </w:tabs>
        <w:spacing w:line="240" w:lineRule="auto"/>
        <w:rPr>
          <w:rFonts w:ascii="Arial" w:hAnsi="Arial" w:cs="Arial"/>
          <w:sz w:val="20"/>
          <w:lang w:bidi="pl-PL"/>
        </w:rPr>
      </w:pPr>
      <w:r>
        <w:rPr>
          <w:rFonts w:ascii="Arial" w:hAnsi="Arial" w:cs="Arial"/>
          <w:sz w:val="20"/>
          <w:lang w:bidi="pl-PL"/>
        </w:rPr>
        <w:t xml:space="preserve">W korytarzu oraz w śluzie 1/17a do wysokości 110 cm </w:t>
      </w:r>
    </w:p>
    <w:p w:rsidR="007628B0" w:rsidRPr="002938B8" w:rsidRDefault="007628B0" w:rsidP="007628B0">
      <w:pPr>
        <w:pStyle w:val="Standard"/>
        <w:tabs>
          <w:tab w:val="left" w:pos="284"/>
          <w:tab w:val="left" w:pos="567"/>
        </w:tabs>
        <w:spacing w:line="240" w:lineRule="auto"/>
        <w:rPr>
          <w:rFonts w:ascii="Arial" w:hAnsi="Arial" w:cs="Arial"/>
          <w:sz w:val="20"/>
          <w:lang w:bidi="pl-PL"/>
        </w:rPr>
      </w:pPr>
      <w:r w:rsidRPr="002938B8">
        <w:rPr>
          <w:rFonts w:ascii="Arial" w:hAnsi="Arial" w:cs="Arial"/>
          <w:sz w:val="20"/>
          <w:lang w:bidi="pl-PL"/>
        </w:rPr>
        <w:t>Narożniki zabez</w:t>
      </w:r>
      <w:r>
        <w:rPr>
          <w:rFonts w:ascii="Arial" w:hAnsi="Arial" w:cs="Arial"/>
          <w:sz w:val="20"/>
          <w:lang w:bidi="pl-PL"/>
        </w:rPr>
        <w:t>pieczyć narożnikami z tworzywa-</w:t>
      </w:r>
      <w:r w:rsidRPr="002938B8">
        <w:rPr>
          <w:rFonts w:ascii="Arial" w:hAnsi="Arial" w:cs="Arial"/>
          <w:sz w:val="20"/>
          <w:lang w:bidi="pl-PL"/>
        </w:rPr>
        <w:t xml:space="preserve"> wysokości wykładziny. Narożniki  gr 3 mm ( 4 mm w miejscach szczególnie narażonych – przy dźwigach i zakrętach korytarzy)  o ramionach 50mm. Montaż za pomocą kleju . </w:t>
      </w:r>
    </w:p>
    <w:p w:rsidR="007628B0" w:rsidRDefault="007628B0" w:rsidP="007628B0">
      <w:pPr>
        <w:pStyle w:val="Standard"/>
        <w:tabs>
          <w:tab w:val="left" w:pos="284"/>
          <w:tab w:val="left" w:pos="567"/>
        </w:tabs>
        <w:spacing w:line="240" w:lineRule="auto"/>
        <w:rPr>
          <w:rFonts w:ascii="Arial" w:hAnsi="Arial" w:cs="Arial"/>
          <w:sz w:val="20"/>
          <w:lang w:bidi="pl-PL"/>
        </w:rPr>
      </w:pPr>
      <w:r>
        <w:rPr>
          <w:rFonts w:ascii="Arial" w:hAnsi="Arial" w:cs="Arial"/>
          <w:sz w:val="20"/>
          <w:lang w:bidi="pl-PL"/>
        </w:rPr>
        <w:t>N</w:t>
      </w:r>
      <w:r w:rsidRPr="007B05D6">
        <w:rPr>
          <w:rFonts w:ascii="Arial" w:hAnsi="Arial" w:cs="Arial"/>
          <w:sz w:val="20"/>
          <w:lang w:bidi="pl-PL"/>
        </w:rPr>
        <w:t xml:space="preserve">arożniki należy mocować bezpośrednio do tynku, a dopiero następnie do narożnika dochodzić wykładziną – taki sposób montażu jest znacznie wytrzymalszy na uderzenia niż w przypadku bezpośredniego montażu narożnika do wykładziny, który na skutek uderzenia może ulec ścięciu) </w:t>
      </w:r>
    </w:p>
    <w:p w:rsidR="00A24CC9" w:rsidRPr="007B05D6" w:rsidRDefault="00A24CC9" w:rsidP="007628B0">
      <w:pPr>
        <w:pStyle w:val="Standard"/>
        <w:tabs>
          <w:tab w:val="left" w:pos="284"/>
          <w:tab w:val="left" w:pos="567"/>
        </w:tabs>
        <w:spacing w:line="240" w:lineRule="auto"/>
        <w:rPr>
          <w:rFonts w:ascii="Arial" w:hAnsi="Arial" w:cs="Arial"/>
          <w:sz w:val="20"/>
          <w:lang w:bidi="pl-PL"/>
        </w:rPr>
      </w:pPr>
      <w:r>
        <w:rPr>
          <w:rFonts w:ascii="Arial" w:hAnsi="Arial" w:cs="Arial"/>
          <w:sz w:val="20"/>
          <w:lang w:bidi="pl-PL"/>
        </w:rPr>
        <w:t>Stosować płyty o wymiarach 100 x 200 cm, grubości min. 0,9 mm. Dół płyty montować na wysokości 10 cm nad posadzką</w:t>
      </w:r>
    </w:p>
    <w:p w:rsidR="00A55376" w:rsidRPr="00982B08" w:rsidRDefault="00A55376" w:rsidP="00A55376">
      <w:pPr>
        <w:pStyle w:val="Standard"/>
        <w:tabs>
          <w:tab w:val="left" w:pos="3080"/>
          <w:tab w:val="left" w:pos="8340"/>
        </w:tabs>
        <w:spacing w:before="260" w:line="240" w:lineRule="auto"/>
        <w:jc w:val="left"/>
        <w:rPr>
          <w:rFonts w:ascii="Arial" w:hAnsi="Arial" w:cs="Arial"/>
          <w:sz w:val="20"/>
        </w:rPr>
      </w:pPr>
      <w:r w:rsidRPr="00982B08">
        <w:rPr>
          <w:rFonts w:ascii="Arial" w:eastAsia="Symbol" w:hAnsi="Arial" w:cs="Arial"/>
          <w:b/>
          <w:bCs/>
          <w:sz w:val="20"/>
        </w:rPr>
        <w:t>3.  Wymagania  dotyczące sprzętu i maszyn niezbędnych lub zalecanych do wykonania robót budowlanych zgodnie z założoną jakością</w:t>
      </w:r>
      <w:r w:rsidRPr="00982B08">
        <w:rPr>
          <w:rFonts w:ascii="Arial" w:eastAsia="Symbol" w:hAnsi="Arial" w:cs="Arial"/>
          <w:b/>
          <w:bCs/>
          <w:sz w:val="20"/>
        </w:rPr>
        <w:br/>
      </w:r>
      <w:r w:rsidRPr="00982B08">
        <w:rPr>
          <w:rFonts w:ascii="Arial" w:eastAsia="Symbol" w:hAnsi="Arial" w:cs="Arial"/>
          <w:b/>
          <w:bCs/>
          <w:sz w:val="20"/>
        </w:rPr>
        <w:br/>
      </w:r>
      <w:r w:rsidRPr="00982B08">
        <w:rPr>
          <w:rFonts w:ascii="Arial" w:hAnsi="Arial" w:cs="Arial"/>
          <w:sz w:val="20"/>
        </w:rPr>
        <w:t xml:space="preserve">Ogólne wymagania podano w specyfikacji </w:t>
      </w:r>
      <w:r>
        <w:rPr>
          <w:rFonts w:ascii="Arial" w:hAnsi="Arial" w:cs="Arial"/>
          <w:sz w:val="20"/>
        </w:rPr>
        <w:t xml:space="preserve">S.00 </w:t>
      </w:r>
      <w:r w:rsidRPr="00982B08">
        <w:rPr>
          <w:rFonts w:ascii="Arial" w:hAnsi="Arial" w:cs="Arial"/>
          <w:sz w:val="20"/>
        </w:rPr>
        <w:t>część ogólna.</w:t>
      </w:r>
    </w:p>
    <w:p w:rsidR="00A55376" w:rsidRPr="00982B08" w:rsidRDefault="00A55376" w:rsidP="007628B0">
      <w:pPr>
        <w:pStyle w:val="Standard"/>
        <w:shd w:val="clear" w:color="auto" w:fill="FFFFFF"/>
        <w:spacing w:before="58" w:line="240" w:lineRule="auto"/>
        <w:ind w:right="34"/>
        <w:jc w:val="left"/>
        <w:rPr>
          <w:rFonts w:ascii="Arial" w:hAnsi="Arial" w:cs="Arial"/>
          <w:sz w:val="20"/>
        </w:rPr>
      </w:pPr>
      <w:r w:rsidRPr="00982B08">
        <w:rPr>
          <w:rFonts w:ascii="Arial" w:hAnsi="Arial" w:cs="Arial"/>
          <w:color w:val="000000"/>
          <w:spacing w:val="1"/>
          <w:sz w:val="20"/>
          <w:lang w:bidi="ar-SA"/>
        </w:rPr>
        <w:t>Roboty mo</w:t>
      </w:r>
      <w:r w:rsidRPr="00982B08">
        <w:rPr>
          <w:rFonts w:ascii="Arial" w:eastAsia="Arial" w:hAnsi="Arial" w:cs="Arial"/>
          <w:color w:val="000000"/>
          <w:spacing w:val="1"/>
          <w:sz w:val="20"/>
          <w:lang w:bidi="ar-SA"/>
        </w:rPr>
        <w:t>ż</w:t>
      </w:r>
      <w:r w:rsidRPr="00982B08">
        <w:rPr>
          <w:rFonts w:ascii="Arial" w:hAnsi="Arial" w:cs="Arial"/>
          <w:color w:val="000000"/>
          <w:spacing w:val="1"/>
          <w:sz w:val="20"/>
          <w:lang w:bidi="ar-SA"/>
        </w:rPr>
        <w:t>na wykona</w:t>
      </w:r>
      <w:r w:rsidRPr="00982B08">
        <w:rPr>
          <w:rFonts w:ascii="Arial" w:eastAsia="Arial" w:hAnsi="Arial" w:cs="Arial"/>
          <w:color w:val="000000"/>
          <w:spacing w:val="1"/>
          <w:sz w:val="20"/>
          <w:lang w:bidi="ar-SA"/>
        </w:rPr>
        <w:t xml:space="preserve">ć </w:t>
      </w:r>
      <w:r w:rsidRPr="00982B08">
        <w:rPr>
          <w:rFonts w:ascii="Arial" w:hAnsi="Arial" w:cs="Arial"/>
          <w:color w:val="000000"/>
          <w:spacing w:val="1"/>
          <w:sz w:val="20"/>
          <w:lang w:bidi="ar-SA"/>
        </w:rPr>
        <w:t>przy u</w:t>
      </w:r>
      <w:r w:rsidRPr="00982B08">
        <w:rPr>
          <w:rFonts w:ascii="Arial" w:eastAsia="Arial" w:hAnsi="Arial" w:cs="Arial"/>
          <w:color w:val="000000"/>
          <w:spacing w:val="1"/>
          <w:sz w:val="20"/>
          <w:lang w:bidi="ar-SA"/>
        </w:rPr>
        <w:t>ż</w:t>
      </w:r>
      <w:r w:rsidRPr="00982B08">
        <w:rPr>
          <w:rFonts w:ascii="Arial" w:hAnsi="Arial" w:cs="Arial"/>
          <w:color w:val="000000"/>
          <w:spacing w:val="1"/>
          <w:sz w:val="20"/>
          <w:lang w:bidi="ar-SA"/>
        </w:rPr>
        <w:t>yciu dowolnego typu sprz</w:t>
      </w:r>
      <w:r w:rsidRPr="00982B08">
        <w:rPr>
          <w:rFonts w:ascii="Arial" w:eastAsia="Arial" w:hAnsi="Arial" w:cs="Arial"/>
          <w:color w:val="000000"/>
          <w:spacing w:val="1"/>
          <w:sz w:val="20"/>
          <w:lang w:bidi="ar-SA"/>
        </w:rPr>
        <w:t>ę</w:t>
      </w:r>
      <w:r w:rsidRPr="00982B08">
        <w:rPr>
          <w:rFonts w:ascii="Arial" w:hAnsi="Arial" w:cs="Arial"/>
          <w:color w:val="000000"/>
          <w:spacing w:val="1"/>
          <w:sz w:val="20"/>
          <w:lang w:bidi="ar-SA"/>
        </w:rPr>
        <w:t>tu zaakceptowanego przez Inspektora nadzoru.</w:t>
      </w:r>
    </w:p>
    <w:p w:rsidR="00A55376" w:rsidRDefault="00A55376" w:rsidP="007628B0">
      <w:pPr>
        <w:pStyle w:val="Standard"/>
        <w:shd w:val="clear" w:color="auto" w:fill="FFFFFF"/>
        <w:spacing w:before="58" w:line="240" w:lineRule="auto"/>
        <w:ind w:right="34"/>
        <w:jc w:val="left"/>
        <w:rPr>
          <w:rFonts w:ascii="Arial" w:eastAsia="Arial" w:hAnsi="Arial" w:cs="Arial"/>
          <w:color w:val="000000"/>
          <w:spacing w:val="1"/>
          <w:sz w:val="20"/>
          <w:lang w:bidi="ar-SA"/>
        </w:rPr>
      </w:pPr>
      <w:r w:rsidRPr="00982B08">
        <w:rPr>
          <w:rFonts w:ascii="Arial" w:eastAsia="Arial" w:hAnsi="Arial" w:cs="Arial"/>
          <w:color w:val="000000"/>
          <w:spacing w:val="1"/>
          <w:sz w:val="20"/>
          <w:lang w:bidi="ar-SA"/>
        </w:rPr>
        <w:t>Do robót</w:t>
      </w:r>
      <w:r>
        <w:rPr>
          <w:rFonts w:ascii="Arial" w:eastAsia="Arial" w:hAnsi="Arial" w:cs="Arial"/>
          <w:color w:val="000000"/>
          <w:spacing w:val="1"/>
          <w:sz w:val="20"/>
          <w:lang w:bidi="ar-SA"/>
        </w:rPr>
        <w:t xml:space="preserve"> tynkarskich </w:t>
      </w:r>
      <w:r w:rsidRPr="00982B08">
        <w:rPr>
          <w:rFonts w:ascii="Arial" w:eastAsia="Arial" w:hAnsi="Arial" w:cs="Arial"/>
          <w:color w:val="000000"/>
          <w:spacing w:val="1"/>
          <w:sz w:val="20"/>
          <w:lang w:bidi="ar-SA"/>
        </w:rPr>
        <w:t xml:space="preserve"> używa się m. in.</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 xml:space="preserve">Kielni </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czerpaka murarskiego</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pionu, poziomicy</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kątownika</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 xml:space="preserve">młotka , </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mieszadła,</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wałki dociskowe,</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frezarki ręczna lub mechanicznej</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łaty do sprawdzania równości powierzchni,</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wkładki dystansowe,</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mieszadła koszyczkowe o napędzie elektrycznym,</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pojemniki do przygotowania kompozycji klejących,</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gąbki do mycia oraz czyszczenia okładziny.</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higrometr do oceny wilgotności podłoża,</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2-metrowe łaty do sprawdzania równości powierzchni,</w:t>
      </w:r>
    </w:p>
    <w:p w:rsidR="00A55376" w:rsidRPr="00CF368D" w:rsidRDefault="00A55376" w:rsidP="008357F7">
      <w:pPr>
        <w:pStyle w:val="Standard"/>
        <w:numPr>
          <w:ilvl w:val="0"/>
          <w:numId w:val="80"/>
        </w:numPr>
        <w:spacing w:line="240" w:lineRule="auto"/>
        <w:jc w:val="left"/>
        <w:rPr>
          <w:rFonts w:ascii="Arial" w:hAnsi="Arial" w:cs="Arial"/>
          <w:sz w:val="20"/>
          <w:lang w:bidi="pl-PL"/>
        </w:rPr>
      </w:pPr>
      <w:r w:rsidRPr="00CF368D">
        <w:rPr>
          <w:rFonts w:ascii="Arial" w:hAnsi="Arial" w:cs="Arial"/>
          <w:sz w:val="20"/>
          <w:lang w:bidi="pl-PL"/>
        </w:rPr>
        <w:t xml:space="preserve">zestaw ostrych noży do wykładzin, </w:t>
      </w:r>
    </w:p>
    <w:p w:rsidR="00A55376" w:rsidRPr="00916F28" w:rsidRDefault="00A55376" w:rsidP="008357F7">
      <w:pPr>
        <w:pStyle w:val="Standard"/>
        <w:numPr>
          <w:ilvl w:val="0"/>
          <w:numId w:val="80"/>
        </w:numPr>
        <w:spacing w:line="240" w:lineRule="auto"/>
        <w:jc w:val="left"/>
        <w:rPr>
          <w:rFonts w:ascii="Arial" w:eastAsia="Arial" w:hAnsi="Arial" w:cs="Arial"/>
          <w:color w:val="000000"/>
          <w:spacing w:val="1"/>
          <w:sz w:val="20"/>
          <w:lang w:bidi="ar-SA"/>
        </w:rPr>
      </w:pPr>
      <w:r w:rsidRPr="00CF368D">
        <w:rPr>
          <w:rFonts w:ascii="Arial" w:hAnsi="Arial" w:cs="Arial"/>
          <w:sz w:val="20"/>
          <w:lang w:bidi="pl-PL"/>
        </w:rPr>
        <w:t>Mieszanie zaprawy wykonywanej na budowie powinno się odbywać wyłącznie w betoniarkach o</w:t>
      </w:r>
      <w:r w:rsidR="00922AF4">
        <w:rPr>
          <w:rFonts w:ascii="Arial" w:hAnsi="Arial" w:cs="Arial"/>
          <w:sz w:val="20"/>
          <w:lang w:bidi="pl-PL"/>
        </w:rPr>
        <w:t xml:space="preserve"> </w:t>
      </w:r>
      <w:r w:rsidRPr="00982B08">
        <w:rPr>
          <w:rFonts w:ascii="Arial" w:eastAsia="Arial" w:hAnsi="Arial" w:cs="Arial"/>
          <w:color w:val="000000"/>
          <w:spacing w:val="1"/>
          <w:sz w:val="20"/>
          <w:lang w:bidi="ar-SA"/>
        </w:rPr>
        <w:t>wymuszonym działaniu</w:t>
      </w:r>
    </w:p>
    <w:p w:rsidR="00A55376" w:rsidRPr="00982B08"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982B08">
        <w:rPr>
          <w:rFonts w:ascii="Arial" w:eastAsia="Arial" w:hAnsi="Arial" w:cs="Arial"/>
          <w:b/>
          <w:bCs/>
          <w:sz w:val="20"/>
        </w:rPr>
        <w:t>4.  Wymagania  dotyczące transportu</w:t>
      </w:r>
    </w:p>
    <w:p w:rsidR="00A55376" w:rsidRPr="00982B08" w:rsidRDefault="00A55376" w:rsidP="00922AF4">
      <w:pPr>
        <w:pStyle w:val="Standard"/>
        <w:shd w:val="clear" w:color="auto" w:fill="FFFFFF"/>
        <w:spacing w:before="58" w:line="240" w:lineRule="auto"/>
        <w:ind w:left="-331" w:right="34" w:firstLine="331"/>
        <w:jc w:val="left"/>
        <w:rPr>
          <w:rFonts w:ascii="Arial" w:hAnsi="Arial" w:cs="Arial"/>
          <w:spacing w:val="1"/>
          <w:sz w:val="20"/>
        </w:rPr>
      </w:pPr>
      <w:r w:rsidRPr="00982B08">
        <w:rPr>
          <w:rFonts w:ascii="Arial" w:hAnsi="Arial" w:cs="Arial"/>
          <w:spacing w:val="1"/>
          <w:sz w:val="20"/>
        </w:rPr>
        <w:t xml:space="preserve">Ogólne wymagania podano w specyfikacji </w:t>
      </w:r>
      <w:r>
        <w:rPr>
          <w:rFonts w:ascii="Arial" w:hAnsi="Arial" w:cs="Arial"/>
          <w:spacing w:val="1"/>
          <w:sz w:val="20"/>
        </w:rPr>
        <w:t>S.</w:t>
      </w:r>
      <w:r w:rsidRPr="00982B08">
        <w:rPr>
          <w:rFonts w:ascii="Arial" w:hAnsi="Arial" w:cs="Arial"/>
          <w:spacing w:val="1"/>
          <w:sz w:val="20"/>
        </w:rPr>
        <w:t>00 część ogólna.</w:t>
      </w:r>
    </w:p>
    <w:p w:rsidR="00A55376" w:rsidRPr="005913E7" w:rsidRDefault="00A55376" w:rsidP="008357F7">
      <w:pPr>
        <w:pStyle w:val="Standard"/>
        <w:numPr>
          <w:ilvl w:val="0"/>
          <w:numId w:val="80"/>
        </w:numPr>
        <w:spacing w:line="240" w:lineRule="auto"/>
        <w:jc w:val="left"/>
        <w:rPr>
          <w:rFonts w:ascii="Arial" w:hAnsi="Arial" w:cs="Arial"/>
          <w:sz w:val="20"/>
          <w:lang w:bidi="pl-PL"/>
        </w:rPr>
      </w:pPr>
      <w:r w:rsidRPr="005913E7">
        <w:rPr>
          <w:rFonts w:ascii="Arial" w:hAnsi="Arial" w:cs="Arial"/>
          <w:sz w:val="20"/>
          <w:lang w:bidi="pl-PL"/>
        </w:rPr>
        <w:lastRenderedPageBreak/>
        <w:t>Cement i wapno suchogaszone workowane można przewozić dowolnymi środkami transportu i w odpowiedni sposób zabezpieczone przed zawilgoceniem.</w:t>
      </w:r>
      <w:r w:rsidRPr="00BF7BF7">
        <w:rPr>
          <w:rFonts w:ascii="Arial" w:hAnsi="Arial" w:cs="Arial"/>
          <w:sz w:val="20"/>
          <w:lang w:bidi="pl-PL"/>
        </w:rPr>
        <w:t>.</w:t>
      </w:r>
    </w:p>
    <w:p w:rsidR="00A55376" w:rsidRPr="005913E7" w:rsidRDefault="00A55376" w:rsidP="008357F7">
      <w:pPr>
        <w:pStyle w:val="Standard"/>
        <w:numPr>
          <w:ilvl w:val="0"/>
          <w:numId w:val="80"/>
        </w:numPr>
        <w:spacing w:line="240" w:lineRule="auto"/>
        <w:jc w:val="left"/>
        <w:rPr>
          <w:rFonts w:ascii="Arial" w:hAnsi="Arial" w:cs="Arial"/>
          <w:sz w:val="20"/>
          <w:lang w:bidi="pl-PL"/>
        </w:rPr>
      </w:pPr>
      <w:r w:rsidRPr="00BF7BF7">
        <w:rPr>
          <w:rFonts w:ascii="Arial" w:hAnsi="Arial" w:cs="Arial"/>
          <w:sz w:val="20"/>
          <w:lang w:bidi="pl-PL"/>
        </w:rPr>
        <w:t>Podczas transportu  materiały powinny być zabezpieczone  przed  uszkodzeniami  lub  utratą stateczności.</w:t>
      </w:r>
    </w:p>
    <w:p w:rsidR="00A55376" w:rsidRPr="00BF7BF7" w:rsidRDefault="00A55376" w:rsidP="008357F7">
      <w:pPr>
        <w:pStyle w:val="Standard"/>
        <w:numPr>
          <w:ilvl w:val="0"/>
          <w:numId w:val="80"/>
        </w:numPr>
        <w:spacing w:line="240" w:lineRule="auto"/>
        <w:jc w:val="left"/>
        <w:rPr>
          <w:rFonts w:ascii="Arial" w:hAnsi="Arial" w:cs="Arial"/>
          <w:sz w:val="20"/>
          <w:lang w:bidi="pl-PL"/>
        </w:rPr>
      </w:pPr>
      <w:r w:rsidRPr="00BF7BF7">
        <w:rPr>
          <w:rFonts w:ascii="Arial" w:hAnsi="Arial" w:cs="Arial"/>
          <w:sz w:val="20"/>
          <w:lang w:bidi="pl-PL"/>
        </w:rPr>
        <w:t>Wykładziny i okładziny z tworzyw sztucznych należy przewozić opakowane, zamkniętymi   środkami transportu, zabezpieczone przed zawilgoceniem i uszkodzeniami.</w:t>
      </w:r>
    </w:p>
    <w:p w:rsidR="00A55376" w:rsidRPr="00BF7BF7" w:rsidRDefault="00A55376" w:rsidP="008357F7">
      <w:pPr>
        <w:pStyle w:val="Standard"/>
        <w:numPr>
          <w:ilvl w:val="0"/>
          <w:numId w:val="80"/>
        </w:numPr>
        <w:spacing w:line="240" w:lineRule="auto"/>
        <w:jc w:val="left"/>
        <w:rPr>
          <w:rFonts w:ascii="Arial" w:hAnsi="Arial" w:cs="Arial"/>
          <w:sz w:val="20"/>
          <w:lang w:bidi="pl-PL"/>
        </w:rPr>
      </w:pPr>
      <w:r w:rsidRPr="00BF7BF7">
        <w:rPr>
          <w:rFonts w:ascii="Arial" w:hAnsi="Arial" w:cs="Arial"/>
          <w:sz w:val="20"/>
          <w:lang w:bidi="pl-PL"/>
        </w:rPr>
        <w:t>Składować w oryginalnych opakowaniach, w suchych pomieszczeniach w temperaturze dodatniej.</w:t>
      </w:r>
    </w:p>
    <w:p w:rsidR="00A55376" w:rsidRPr="00982B08"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982B08">
        <w:rPr>
          <w:rFonts w:ascii="Arial" w:eastAsia="Arial" w:hAnsi="Arial" w:cs="Arial"/>
          <w:b/>
          <w:bCs/>
          <w:sz w:val="20"/>
        </w:rPr>
        <w:t>5. Wymagania  dotyczące wykonania robót budowlanych</w:t>
      </w:r>
    </w:p>
    <w:p w:rsidR="00A55376" w:rsidRDefault="00A55376" w:rsidP="00A55376">
      <w:pPr>
        <w:pStyle w:val="Standard"/>
        <w:spacing w:line="240" w:lineRule="auto"/>
        <w:jc w:val="left"/>
        <w:rPr>
          <w:rFonts w:ascii="Arial" w:hAnsi="Arial" w:cs="Arial"/>
          <w:sz w:val="20"/>
          <w:lang w:bidi="pl-PL"/>
        </w:rPr>
      </w:pPr>
    </w:p>
    <w:p w:rsidR="00A55376" w:rsidRPr="00982B08" w:rsidRDefault="00A55376" w:rsidP="001F7156">
      <w:pPr>
        <w:pStyle w:val="Standard"/>
        <w:spacing w:line="240" w:lineRule="auto"/>
        <w:ind w:left="284" w:hanging="284"/>
        <w:jc w:val="left"/>
        <w:rPr>
          <w:rFonts w:ascii="Arial" w:hAnsi="Arial" w:cs="Arial"/>
          <w:sz w:val="20"/>
        </w:rPr>
      </w:pPr>
      <w:r w:rsidRPr="00982B08">
        <w:rPr>
          <w:rFonts w:ascii="Arial" w:hAnsi="Arial" w:cs="Arial"/>
          <w:sz w:val="20"/>
          <w:lang w:bidi="pl-PL"/>
        </w:rPr>
        <w:t xml:space="preserve">5.1. OGÓLNE ZASADY WYKONYWANIA TYNKÓW </w:t>
      </w:r>
      <w:r w:rsidRPr="00982B08">
        <w:rPr>
          <w:rFonts w:ascii="Arial" w:hAnsi="Arial" w:cs="Arial"/>
          <w:sz w:val="20"/>
        </w:rPr>
        <w:br/>
      </w:r>
      <w:r w:rsidRPr="00982B08">
        <w:rPr>
          <w:rFonts w:ascii="Arial" w:hAnsi="Arial" w:cs="Arial"/>
          <w:sz w:val="20"/>
          <w:lang w:bidi="pl-PL"/>
        </w:rPr>
        <w:t xml:space="preserve">a) Przed przystąpieniem do wykonywania robót tynkowych powinny być zakończone wszystkie roboty stanu surowego, roboty instalacyjne podtynkowe, zamurowane przebicia i bruzdy, osadzone ościeżnice drzwiowe i okienne. </w:t>
      </w:r>
      <w:r w:rsidRPr="00982B08">
        <w:rPr>
          <w:rFonts w:ascii="Arial" w:hAnsi="Arial" w:cs="Arial"/>
          <w:sz w:val="20"/>
          <w:lang w:bidi="pl-PL"/>
        </w:rPr>
        <w:br/>
        <w:t>c) Tynki należy wykonywać w temperaturze nie niższej niz+5°C pod warunkiem, że wciągu doby nie nastąpi spadek poniżej 0°C. W niższych temperaturach można wykonywać tynki jedynie przy zastosowaniu odpowiednich środków zabezpieczających, zgodnie z "Wytycznymi wykonywania robót budowlano montażowych w okresie obniżonych temperatur".</w:t>
      </w:r>
    </w:p>
    <w:p w:rsidR="00A55376" w:rsidRPr="00982B08" w:rsidRDefault="00A55376" w:rsidP="001F7156">
      <w:pPr>
        <w:pStyle w:val="Standard"/>
        <w:spacing w:before="300" w:line="240" w:lineRule="auto"/>
        <w:ind w:left="284" w:hanging="284"/>
        <w:jc w:val="left"/>
        <w:rPr>
          <w:rFonts w:ascii="Arial" w:hAnsi="Arial" w:cs="Arial"/>
          <w:sz w:val="20"/>
          <w:lang w:bidi="pl-PL"/>
        </w:rPr>
      </w:pPr>
      <w:r w:rsidRPr="00982B08">
        <w:rPr>
          <w:rFonts w:ascii="Arial" w:hAnsi="Arial" w:cs="Arial"/>
          <w:sz w:val="20"/>
          <w:lang w:bidi="pl-PL"/>
        </w:rPr>
        <w:t xml:space="preserve">5.2. PRZYGOTOWANIE PODŁOŻY </w:t>
      </w:r>
      <w:r>
        <w:rPr>
          <w:rFonts w:ascii="Arial" w:hAnsi="Arial" w:cs="Arial"/>
          <w:sz w:val="20"/>
          <w:lang w:bidi="pl-PL"/>
        </w:rPr>
        <w:br/>
      </w:r>
      <w:r w:rsidRPr="00982B08">
        <w:rPr>
          <w:rFonts w:ascii="Arial" w:hAnsi="Arial" w:cs="Arial"/>
          <w:sz w:val="20"/>
          <w:lang w:bidi="pl-PL"/>
        </w:rPr>
        <w:br/>
      </w:r>
      <w:r w:rsidRPr="00BF7BF7">
        <w:rPr>
          <w:rFonts w:ascii="Arial" w:hAnsi="Arial" w:cs="Arial"/>
          <w:sz w:val="20"/>
          <w:u w:val="single"/>
          <w:lang w:bidi="pl-PL"/>
        </w:rPr>
        <w:t xml:space="preserve">5.2.1. Spoiny w murach ceglanych.                                                                                                                          </w:t>
      </w:r>
      <w:r w:rsidRPr="00982B08">
        <w:rPr>
          <w:rFonts w:ascii="Arial" w:hAnsi="Arial" w:cs="Arial"/>
          <w:sz w:val="20"/>
          <w:lang w:bidi="pl-PL"/>
        </w:rPr>
        <w:t>W ścianach przewidzianych do tynkowania nie należy wypełniać zaprawą spoin przy zewnętrznych licach na głębokości 5-l0mm. Bezpośrednio przed tynkowaniem Podłoże należy oczyścić z kurzu szczotkami oraz usunąć plamy z rdzy i substancji tłustych. Plamy z substancji tłustych można usunąć przez zmycie 10% roztworem szarego mydła lub przez wypalenie lampą benzynową. Nadmiernie suchą powierzchnię podłoża należy zwilżyć wodą</w:t>
      </w:r>
    </w:p>
    <w:p w:rsidR="00A55376" w:rsidRPr="007B34ED" w:rsidRDefault="00A55376" w:rsidP="001F7156">
      <w:pPr>
        <w:pStyle w:val="Standard"/>
        <w:tabs>
          <w:tab w:val="left" w:pos="3080"/>
          <w:tab w:val="left" w:pos="8340"/>
        </w:tabs>
        <w:spacing w:before="300" w:line="240" w:lineRule="auto"/>
        <w:ind w:left="284"/>
        <w:jc w:val="left"/>
        <w:rPr>
          <w:rFonts w:ascii="Arial" w:hAnsi="Arial" w:cs="Arial"/>
          <w:sz w:val="20"/>
          <w:lang w:bidi="pl-PL"/>
        </w:rPr>
      </w:pPr>
      <w:r w:rsidRPr="00982B08">
        <w:rPr>
          <w:rFonts w:ascii="Arial" w:hAnsi="Arial" w:cs="Arial"/>
          <w:sz w:val="20"/>
          <w:lang w:bidi="pl-PL"/>
        </w:rPr>
        <w:t>5.2.2.</w:t>
      </w:r>
      <w:r w:rsidRPr="00BF7BF7">
        <w:rPr>
          <w:rFonts w:ascii="Arial" w:hAnsi="Arial" w:cs="Arial"/>
          <w:sz w:val="20"/>
          <w:u w:val="single"/>
          <w:lang w:bidi="pl-PL"/>
        </w:rPr>
        <w:t xml:space="preserve"> Podłoże pod gładzie  gipsowe </w:t>
      </w:r>
      <w:r w:rsidRPr="00982B08">
        <w:rPr>
          <w:rFonts w:ascii="Arial" w:hAnsi="Arial" w:cs="Arial"/>
          <w:sz w:val="20"/>
          <w:lang w:bidi="pl-PL"/>
        </w:rPr>
        <w:br/>
      </w:r>
      <w:r w:rsidRPr="00982B08">
        <w:rPr>
          <w:rFonts w:ascii="Arial" w:eastAsia="Arial" w:hAnsi="Arial" w:cs="Arial"/>
          <w:sz w:val="20"/>
          <w:lang w:bidi="pl-PL"/>
        </w:rPr>
        <w:t>Podłoża powinny być równe, mocne, jednorodne, równomiernie chłonące wodę,</w:t>
      </w:r>
      <w:r w:rsidRPr="00982B08">
        <w:rPr>
          <w:rFonts w:ascii="Arial" w:eastAsia="Arial" w:hAnsi="Arial" w:cs="Arial"/>
          <w:sz w:val="20"/>
        </w:rPr>
        <w:t>szorstkie, suche, nie pylące, wolne od wykwitów, bez rys i pęknięć. Powierzchniaew</w:t>
      </w:r>
      <w:r>
        <w:rPr>
          <w:rFonts w:ascii="Arial" w:eastAsia="Arial" w:hAnsi="Arial" w:cs="Arial"/>
          <w:sz w:val="20"/>
        </w:rPr>
        <w:t xml:space="preserve">entualnego tynku </w:t>
      </w:r>
      <w:r w:rsidRPr="00982B08">
        <w:rPr>
          <w:rFonts w:ascii="Arial" w:eastAsia="Arial" w:hAnsi="Arial" w:cs="Arial"/>
          <w:sz w:val="20"/>
        </w:rPr>
        <w:t>podkładowego nie powinna być wygładzona lub zatarta.</w:t>
      </w:r>
    </w:p>
    <w:p w:rsidR="00A55376" w:rsidRPr="00982B08" w:rsidRDefault="00A55376" w:rsidP="001F7156">
      <w:pPr>
        <w:pStyle w:val="Standard"/>
        <w:autoSpaceDE w:val="0"/>
        <w:spacing w:line="240" w:lineRule="auto"/>
        <w:ind w:left="284"/>
        <w:jc w:val="left"/>
        <w:rPr>
          <w:rFonts w:ascii="Arial" w:eastAsia="Arial" w:hAnsi="Arial" w:cs="Arial"/>
          <w:sz w:val="20"/>
        </w:rPr>
      </w:pPr>
      <w:r w:rsidRPr="00982B08">
        <w:rPr>
          <w:rFonts w:ascii="Arial" w:eastAsia="Arial" w:hAnsi="Arial" w:cs="Arial"/>
          <w:sz w:val="20"/>
        </w:rPr>
        <w:t>Nadlewki, nacieki i wystające nierówności podłoża należy skuć lub zeszlifować.</w:t>
      </w:r>
    </w:p>
    <w:p w:rsidR="00A55376" w:rsidRPr="00982B08" w:rsidRDefault="00A55376" w:rsidP="001F7156">
      <w:pPr>
        <w:pStyle w:val="Standard"/>
        <w:autoSpaceDE w:val="0"/>
        <w:spacing w:line="240" w:lineRule="auto"/>
        <w:ind w:left="284"/>
        <w:jc w:val="left"/>
        <w:rPr>
          <w:rFonts w:ascii="Arial" w:eastAsia="Arial" w:hAnsi="Arial" w:cs="Arial"/>
          <w:sz w:val="20"/>
        </w:rPr>
      </w:pPr>
      <w:r w:rsidRPr="00982B08">
        <w:rPr>
          <w:rFonts w:ascii="Arial" w:eastAsia="Arial" w:hAnsi="Arial" w:cs="Arial"/>
          <w:sz w:val="20"/>
        </w:rPr>
        <w:t>Rysy, raki, kawerny i ubytki podłoża należy naprawić zaprawą cementową lubspecjalnymi masami naprawczymi, na które wydane są aprobaty techniczne.</w:t>
      </w:r>
    </w:p>
    <w:p w:rsidR="00A55376" w:rsidRPr="00982B08" w:rsidRDefault="00A55376" w:rsidP="001F7156">
      <w:pPr>
        <w:pStyle w:val="Standard"/>
        <w:autoSpaceDE w:val="0"/>
        <w:spacing w:line="240" w:lineRule="auto"/>
        <w:ind w:left="284"/>
        <w:rPr>
          <w:rFonts w:ascii="Arial" w:eastAsia="Arial" w:hAnsi="Arial" w:cs="Arial"/>
          <w:sz w:val="20"/>
        </w:rPr>
      </w:pPr>
      <w:r w:rsidRPr="00982B08">
        <w:rPr>
          <w:rFonts w:ascii="Arial" w:eastAsia="Arial" w:hAnsi="Arial" w:cs="Arial"/>
          <w:sz w:val="20"/>
        </w:rPr>
        <w:t>Zabrudzenia powierzchni smarami, olejami, bitumami, farbami należy usunąć,zmywając odpowiednimi preparatami odtłuszczającymi albo stosując środki mechaniczne(np. piaskowanie).</w:t>
      </w:r>
    </w:p>
    <w:p w:rsidR="00A55376" w:rsidRPr="00982B08" w:rsidRDefault="00A55376" w:rsidP="001F7156">
      <w:pPr>
        <w:pStyle w:val="Standard"/>
        <w:autoSpaceDE w:val="0"/>
        <w:spacing w:line="240" w:lineRule="auto"/>
        <w:ind w:left="284"/>
        <w:jc w:val="left"/>
        <w:rPr>
          <w:rFonts w:ascii="Arial" w:eastAsia="Arial" w:hAnsi="Arial" w:cs="Arial"/>
          <w:sz w:val="20"/>
        </w:rPr>
      </w:pPr>
      <w:r w:rsidRPr="00982B08">
        <w:rPr>
          <w:rFonts w:ascii="Arial" w:eastAsia="Arial" w:hAnsi="Arial" w:cs="Arial"/>
          <w:sz w:val="20"/>
        </w:rPr>
        <w:t>Z podłoży należy usunąć warstwę pylącą oraz odpylić powierzchnię.</w:t>
      </w:r>
    </w:p>
    <w:p w:rsidR="00A55376" w:rsidRDefault="00A55376" w:rsidP="001F7156">
      <w:pPr>
        <w:pStyle w:val="Standard"/>
        <w:autoSpaceDE w:val="0"/>
        <w:spacing w:line="240" w:lineRule="auto"/>
        <w:ind w:left="284"/>
        <w:jc w:val="left"/>
        <w:rPr>
          <w:rFonts w:ascii="Arial" w:eastAsia="Arial" w:hAnsi="Arial" w:cs="Arial"/>
          <w:sz w:val="20"/>
        </w:rPr>
      </w:pPr>
      <w:r w:rsidRPr="00982B08">
        <w:rPr>
          <w:rFonts w:ascii="Arial" w:eastAsia="Arial" w:hAnsi="Arial" w:cs="Arial"/>
          <w:sz w:val="20"/>
        </w:rPr>
        <w:t>Wystające lub widoczne nieusuwalne elementy metalowe powinny być zabezpieczoneantykorozyjnie.</w:t>
      </w:r>
    </w:p>
    <w:p w:rsidR="00A55376" w:rsidRPr="00982B08" w:rsidRDefault="00A55376" w:rsidP="001F7156">
      <w:pPr>
        <w:pStyle w:val="Standard"/>
        <w:autoSpaceDE w:val="0"/>
        <w:spacing w:line="240" w:lineRule="auto"/>
        <w:ind w:left="284"/>
        <w:rPr>
          <w:rFonts w:ascii="Arial" w:eastAsia="Arial" w:hAnsi="Arial" w:cs="Arial"/>
          <w:sz w:val="20"/>
        </w:rPr>
      </w:pPr>
      <w:r>
        <w:t xml:space="preserve">Podłoże z elementów ceramicznych, pod wykonanie tynków, powinno być czyste i odtłuszczone, </w:t>
      </w:r>
      <w:r w:rsidRPr="00CA03C2">
        <w:rPr>
          <w:rFonts w:ascii="Arial" w:eastAsia="Arial" w:hAnsi="Arial" w:cs="Arial"/>
          <w:sz w:val="20"/>
        </w:rPr>
        <w:t xml:space="preserve">spoiny powinny być nie zapełnione zaprawą na głębokość 10-15 mm </w:t>
      </w:r>
      <w:r w:rsidRPr="00982B08">
        <w:rPr>
          <w:rFonts w:ascii="Arial" w:eastAsia="Arial" w:hAnsi="Arial" w:cs="Arial"/>
          <w:sz w:val="20"/>
        </w:rPr>
        <w:t>Podłoża z płyt gipsowo-kartonowych</w:t>
      </w:r>
      <w:r>
        <w:rPr>
          <w:rFonts w:ascii="Arial" w:eastAsia="Arial" w:hAnsi="Arial" w:cs="Arial"/>
          <w:sz w:val="20"/>
        </w:rPr>
        <w:t>, gipsowo-włóknowych</w:t>
      </w:r>
      <w:r w:rsidRPr="00982B08">
        <w:rPr>
          <w:rFonts w:ascii="Arial" w:eastAsia="Arial" w:hAnsi="Arial" w:cs="Arial"/>
          <w:sz w:val="20"/>
        </w:rPr>
        <w:t xml:space="preserve"> powinny mieć zaszpachlowane styki</w:t>
      </w:r>
    </w:p>
    <w:p w:rsidR="00A55376" w:rsidRPr="00982B08" w:rsidRDefault="00A55376" w:rsidP="001F7156">
      <w:pPr>
        <w:pStyle w:val="Standard"/>
        <w:autoSpaceDE w:val="0"/>
        <w:spacing w:line="240" w:lineRule="auto"/>
        <w:ind w:left="284"/>
        <w:jc w:val="left"/>
        <w:rPr>
          <w:rFonts w:ascii="Arial" w:eastAsia="Arial" w:hAnsi="Arial" w:cs="Arial"/>
          <w:sz w:val="20"/>
        </w:rPr>
      </w:pPr>
      <w:r w:rsidRPr="00982B08">
        <w:rPr>
          <w:rFonts w:ascii="Arial" w:eastAsia="Arial" w:hAnsi="Arial" w:cs="Arial"/>
          <w:sz w:val="20"/>
        </w:rPr>
        <w:t>płyt i wkręty mocujące.</w:t>
      </w:r>
    </w:p>
    <w:p w:rsidR="00A55376" w:rsidRPr="007B34ED" w:rsidRDefault="00A55376" w:rsidP="001F7156">
      <w:pPr>
        <w:pStyle w:val="Standard"/>
        <w:autoSpaceDE w:val="0"/>
        <w:spacing w:line="240" w:lineRule="auto"/>
        <w:ind w:left="284"/>
        <w:rPr>
          <w:rFonts w:ascii="Arial" w:eastAsia="Arial" w:hAnsi="Arial" w:cs="Arial"/>
          <w:sz w:val="20"/>
        </w:rPr>
      </w:pPr>
      <w:r w:rsidRPr="00982B08">
        <w:rPr>
          <w:rFonts w:ascii="Arial" w:eastAsia="Arial" w:hAnsi="Arial" w:cs="Arial"/>
          <w:sz w:val="20"/>
        </w:rPr>
        <w:t>Podkłady z tynków zwykłych powinny spełniać wymagania PN-70/B-10100,odpowiednie do założonej w dokumentacji projektowej i specyfikacji technicznej –</w:t>
      </w:r>
      <w:r w:rsidRPr="00982B08">
        <w:rPr>
          <w:rFonts w:ascii="Arial" w:eastAsia="Arial" w:hAnsi="Arial" w:cs="Arial"/>
          <w:sz w:val="20"/>
          <w:lang w:bidi="pl-PL"/>
        </w:rPr>
        <w:t>odmiany i kategorii tynku podkładowego</w:t>
      </w:r>
    </w:p>
    <w:p w:rsidR="00A55376" w:rsidRDefault="00A55376" w:rsidP="00A55376">
      <w:pPr>
        <w:pStyle w:val="Standard"/>
        <w:tabs>
          <w:tab w:val="left" w:pos="3080"/>
          <w:tab w:val="left" w:pos="8340"/>
        </w:tabs>
        <w:spacing w:before="300" w:line="240" w:lineRule="auto"/>
        <w:jc w:val="left"/>
        <w:rPr>
          <w:rFonts w:ascii="Arial" w:hAnsi="Arial" w:cs="Arial"/>
          <w:sz w:val="20"/>
          <w:lang w:bidi="pl-PL"/>
        </w:rPr>
      </w:pPr>
      <w:r w:rsidRPr="00982B08">
        <w:rPr>
          <w:rFonts w:ascii="Arial" w:hAnsi="Arial" w:cs="Arial"/>
          <w:sz w:val="20"/>
          <w:lang w:bidi="pl-PL"/>
        </w:rPr>
        <w:t>5.3. WYKONYWANI</w:t>
      </w:r>
      <w:r>
        <w:rPr>
          <w:rFonts w:ascii="Arial" w:hAnsi="Arial" w:cs="Arial"/>
          <w:sz w:val="20"/>
          <w:lang w:bidi="pl-PL"/>
        </w:rPr>
        <w:t>E</w:t>
      </w:r>
      <w:r w:rsidRPr="00982B08">
        <w:rPr>
          <w:rFonts w:ascii="Arial" w:hAnsi="Arial" w:cs="Arial"/>
          <w:sz w:val="20"/>
          <w:lang w:bidi="pl-PL"/>
        </w:rPr>
        <w:t xml:space="preserve"> TYNKÓW ZWYKŁYCH</w:t>
      </w:r>
      <w:r>
        <w:rPr>
          <w:rFonts w:ascii="Arial" w:hAnsi="Arial" w:cs="Arial"/>
          <w:sz w:val="20"/>
          <w:lang w:bidi="pl-PL"/>
        </w:rPr>
        <w:t xml:space="preserve"> CEMENTOWO-WAPIENNYCH</w:t>
      </w:r>
    </w:p>
    <w:p w:rsidR="00A55376" w:rsidRDefault="00A55376" w:rsidP="001F7156">
      <w:pPr>
        <w:pStyle w:val="Standard"/>
        <w:spacing w:before="300" w:line="240" w:lineRule="auto"/>
        <w:ind w:left="284"/>
        <w:jc w:val="left"/>
        <w:rPr>
          <w:rFonts w:ascii="Arial" w:hAnsi="Arial" w:cs="Arial"/>
          <w:sz w:val="20"/>
          <w:lang w:bidi="pl-PL"/>
        </w:rPr>
      </w:pPr>
      <w:r w:rsidRPr="00BF7BF7">
        <w:rPr>
          <w:rFonts w:ascii="Arial" w:hAnsi="Arial" w:cs="Arial"/>
          <w:sz w:val="20"/>
          <w:u w:val="single"/>
          <w:lang w:bidi="pl-PL"/>
        </w:rPr>
        <w:t xml:space="preserve">5.3.1. Tynk trójwarstwowy </w:t>
      </w:r>
      <w:r w:rsidRPr="00982B08">
        <w:rPr>
          <w:rFonts w:ascii="Arial" w:hAnsi="Arial" w:cs="Arial"/>
          <w:sz w:val="20"/>
          <w:lang w:bidi="pl-PL"/>
        </w:rPr>
        <w:br/>
        <w:t>powinien być wykonany z obrzutki, narzutu i gładzi. Narzut tynków wewnętrznych należy wykonać wedł</w:t>
      </w:r>
      <w:r>
        <w:rPr>
          <w:rFonts w:ascii="Arial" w:hAnsi="Arial" w:cs="Arial"/>
          <w:sz w:val="20"/>
          <w:lang w:bidi="pl-PL"/>
        </w:rPr>
        <w:t>ug pasów i listew kierunkowych.</w:t>
      </w:r>
    </w:p>
    <w:p w:rsidR="00A55376" w:rsidRPr="00CA03C2" w:rsidRDefault="00A55376" w:rsidP="001F7156">
      <w:pPr>
        <w:pStyle w:val="Standard"/>
        <w:autoSpaceDE w:val="0"/>
        <w:spacing w:line="240" w:lineRule="auto"/>
        <w:ind w:left="284"/>
        <w:rPr>
          <w:rFonts w:ascii="Arial" w:eastAsia="Arial" w:hAnsi="Arial" w:cs="Arial"/>
          <w:sz w:val="20"/>
        </w:rPr>
      </w:pPr>
      <w:r w:rsidRPr="00CA03C2">
        <w:rPr>
          <w:rFonts w:ascii="Arial" w:eastAsia="Arial" w:hAnsi="Arial" w:cs="Arial"/>
          <w:sz w:val="20"/>
        </w:rPr>
        <w:t>Do wykonywania tynków można przystąpić po zakończeniu procesu osiadania i skurczu murów, tj. po upływie 4-6 miesięcy po zakończeniu stanu surowego. Przed przystąpieniem do robót tynkowych powinny być: - zakończone wszystkie roboty stanu surowego, - zakończone wszystkie roboty instalacyjne podtynkowe, zamurowane przebicia i bruzdy, - osadzone ościeżnice drzwiowe i okienne (z wyjątkiem okien i drzwi aluminiowych). Tynki należy wykonywać w temp. nie niższej niż 5ºC i pod warunkiem, że w ciągu doby temperatura nie spadnie poniżej 0ºC. W niższych temperaturach można wykonywać roboty tynkarskie jedynie przy zastosowaniu odpowiednich środków zabezpieczających.</w:t>
      </w:r>
    </w:p>
    <w:p w:rsidR="00A55376" w:rsidRPr="00CA03C2" w:rsidRDefault="00A55376" w:rsidP="001F7156">
      <w:pPr>
        <w:pStyle w:val="Standard"/>
        <w:autoSpaceDE w:val="0"/>
        <w:spacing w:line="240" w:lineRule="auto"/>
        <w:ind w:left="284"/>
        <w:rPr>
          <w:rFonts w:ascii="Arial" w:eastAsia="Arial" w:hAnsi="Arial" w:cs="Arial"/>
          <w:sz w:val="20"/>
        </w:rPr>
      </w:pPr>
      <w:r w:rsidRPr="00CA03C2">
        <w:rPr>
          <w:rFonts w:ascii="Arial" w:eastAsia="Arial" w:hAnsi="Arial" w:cs="Arial"/>
          <w:sz w:val="20"/>
        </w:rPr>
        <w:lastRenderedPageBreak/>
        <w:t xml:space="preserve">Zaprawę cementowo-wapienną należy przygotować z użyciem cementu portlandzkiego i żużla. Do zaprawy należy stosować wapno sucho gaszone w postaci ciasta wapiennego otrzymanego z wapna niegaszonego lub wapna pokarbidowego, które powinno tworzyć jednolitą i jednobarwną masę, bez grudek wapna niegaszonego i bez zanieczyszczeń. Gaszenie wapna powinno być wykonana zgodnie z ustalonymi wcześniej wytycznymi przez kierownika budowy w nawiązaniu do wytycznych ITB w tym zakresie. Skład objętościowy zaprawy należy dobierać doświadczalnie, w zależności od marki zaprawy oraz rodzaju cementu i wapna. </w:t>
      </w:r>
    </w:p>
    <w:p w:rsidR="00A55376" w:rsidRPr="00CA03C2" w:rsidRDefault="00A55376" w:rsidP="001F7156">
      <w:pPr>
        <w:pStyle w:val="Standard"/>
        <w:autoSpaceDE w:val="0"/>
        <w:spacing w:line="240" w:lineRule="auto"/>
        <w:ind w:left="284"/>
        <w:rPr>
          <w:rFonts w:ascii="Arial" w:eastAsia="Arial" w:hAnsi="Arial" w:cs="Arial"/>
          <w:sz w:val="20"/>
        </w:rPr>
      </w:pPr>
      <w:r w:rsidRPr="00CA03C2">
        <w:rPr>
          <w:rFonts w:ascii="Arial" w:eastAsia="Arial" w:hAnsi="Arial" w:cs="Arial"/>
          <w:sz w:val="20"/>
        </w:rPr>
        <w:t>Przy mieszaniu (mechanicznym lub ręcznym) należy najpierw mieszać składniki sypkie (cement, wapno sucho gaszone i piasek), aż do uzyskania jednorodnej mieszaniny, a następnie dodać wodę i w dalszym ciągu mieszać do uzyskania jednorodnej zaprawy. W przypadku stosowania dodatków sypkich należy je zmieszać na sucho z cementem przed połączeniem z pozostałymi składnikami sypkimi. W przypadku stosowania dodatków ciekłych (np. ciasta wapiennego) należy je rozprowadzić w wodzie przed dodaniem do składników sypkich.</w:t>
      </w:r>
    </w:p>
    <w:p w:rsidR="00A55376" w:rsidRDefault="00A55376" w:rsidP="001F7156">
      <w:pPr>
        <w:pStyle w:val="Standard"/>
        <w:autoSpaceDE w:val="0"/>
        <w:spacing w:line="240" w:lineRule="auto"/>
        <w:ind w:left="284"/>
        <w:rPr>
          <w:rFonts w:ascii="Arial" w:eastAsia="Arial" w:hAnsi="Arial" w:cs="Arial"/>
          <w:sz w:val="20"/>
        </w:rPr>
      </w:pPr>
      <w:r w:rsidRPr="00CA03C2">
        <w:rPr>
          <w:rFonts w:ascii="Arial" w:eastAsia="Arial" w:hAnsi="Arial" w:cs="Arial"/>
          <w:sz w:val="20"/>
        </w:rPr>
        <w:t>. Suche podłoże należy zwilżyć przed wykonaniem obrzutki. Tynki można wykonać w sposób ręczny lub mechaniczny. Obrzutkę grubości 3-4 mm , należy wykonać z zaprawy cementowo-wapiennej marki 3 lub 5, lub z zaprawy cementowej 1:1 Narzut należy wykonywać wg pasów lub listew kierunkowych, z zaprawy cementowo-wapiennej, po związaniu obrzutki lecz przed jej stwardnieniem. Podczas wyrównywania należy warstwę narzutu dociskać pacą przesuwaną stale w jednym kierunku. Grubość warstwy narzutu powinna wynosić 8-15 mm . Gładź należy nanosić po związaniu warstwy narzutu lecz przed jego stwardnieniem. Podczas zacierania warstw gładzi powinna być mocno dociskana do warstwy narzutu. Gładź należy wykonać z zaprawy cementowo-wapiennej. Piasek użyty do wykonania gładzi powinien być przesiany, o uziarnieniu 0,25-0,5 mm . Gładź należy zacierać jednolicie, gładką pacą drewnianą. Świeżo wykonane tynki w czasie wiązania i twardnienia, tj. ok. 1 tygodnia, powinny być zwilżone wodą.</w:t>
      </w:r>
    </w:p>
    <w:p w:rsidR="00A55376" w:rsidRPr="00982B08" w:rsidRDefault="00A55376" w:rsidP="001F7156">
      <w:pPr>
        <w:pStyle w:val="Standard"/>
        <w:spacing w:before="300" w:line="240" w:lineRule="auto"/>
        <w:ind w:left="284"/>
        <w:jc w:val="left"/>
        <w:rPr>
          <w:rFonts w:ascii="Arial" w:hAnsi="Arial" w:cs="Arial"/>
          <w:sz w:val="20"/>
        </w:rPr>
      </w:pPr>
      <w:r w:rsidRPr="00982B08">
        <w:rPr>
          <w:rFonts w:ascii="Arial" w:hAnsi="Arial" w:cs="Arial"/>
          <w:sz w:val="20"/>
          <w:lang w:bidi="pl-PL"/>
        </w:rPr>
        <w:t>5.3.</w:t>
      </w:r>
      <w:r>
        <w:rPr>
          <w:rFonts w:ascii="Arial" w:hAnsi="Arial" w:cs="Arial"/>
          <w:sz w:val="20"/>
          <w:lang w:bidi="pl-PL"/>
        </w:rPr>
        <w:t>2</w:t>
      </w:r>
      <w:r w:rsidRPr="00982B08">
        <w:rPr>
          <w:rFonts w:ascii="Arial" w:hAnsi="Arial" w:cs="Arial"/>
          <w:sz w:val="20"/>
          <w:lang w:bidi="pl-PL"/>
        </w:rPr>
        <w:t xml:space="preserve">. </w:t>
      </w:r>
      <w:r w:rsidRPr="00BF7BF7">
        <w:rPr>
          <w:rFonts w:ascii="Arial" w:hAnsi="Arial" w:cs="Arial"/>
          <w:sz w:val="20"/>
          <w:u w:val="single"/>
          <w:lang w:bidi="pl-PL"/>
        </w:rPr>
        <w:t xml:space="preserve">Gładź </w:t>
      </w:r>
      <w:r w:rsidRPr="00982B08">
        <w:rPr>
          <w:rFonts w:ascii="Arial" w:hAnsi="Arial" w:cs="Arial"/>
          <w:sz w:val="20"/>
          <w:lang w:bidi="pl-PL"/>
        </w:rPr>
        <w:t xml:space="preserve">                                                                                                                                                             -</w:t>
      </w:r>
      <w:r w:rsidRPr="00982B08">
        <w:rPr>
          <w:rFonts w:ascii="Arial" w:eastAsia="Arial" w:hAnsi="Arial" w:cs="Arial"/>
          <w:color w:val="000000"/>
          <w:sz w:val="20"/>
          <w:lang w:bidi="pl-PL"/>
        </w:rPr>
        <w:t>Grubość tynków gipsowych (gładzi gipsowych) wynosi od 0,2 do 1,5 cm.</w:t>
      </w:r>
      <w:r>
        <w:rPr>
          <w:rFonts w:ascii="Arial" w:eastAsia="Arial" w:hAnsi="Arial" w:cs="Arial"/>
          <w:color w:val="000000"/>
          <w:sz w:val="20"/>
          <w:lang w:bidi="pl-PL"/>
        </w:rPr>
        <w:br/>
      </w:r>
      <w:r w:rsidRPr="00003518">
        <w:rPr>
          <w:rFonts w:ascii="Arial" w:eastAsia="Arial" w:hAnsi="Arial" w:cs="Arial"/>
          <w:color w:val="000000" w:themeColor="text1"/>
          <w:sz w:val="20"/>
          <w:lang w:bidi="pl-PL"/>
        </w:rPr>
        <w:t>- Pod okładziny ścienne stosować  białe gładzie cemento</w:t>
      </w:r>
      <w:r w:rsidR="001F7156">
        <w:rPr>
          <w:rFonts w:ascii="Arial" w:eastAsia="Arial" w:hAnsi="Arial" w:cs="Arial"/>
          <w:color w:val="000000" w:themeColor="text1"/>
          <w:sz w:val="20"/>
          <w:lang w:bidi="pl-PL"/>
        </w:rPr>
        <w:t xml:space="preserve">wo-polimerowe, grubość zgodna z </w:t>
      </w:r>
      <w:r w:rsidRPr="00003518">
        <w:rPr>
          <w:rFonts w:ascii="Arial" w:eastAsia="Arial" w:hAnsi="Arial" w:cs="Arial"/>
          <w:color w:val="000000" w:themeColor="text1"/>
          <w:sz w:val="20"/>
          <w:lang w:bidi="pl-PL"/>
        </w:rPr>
        <w:t>danymi producenta, z reguły grubość warstwy jednej warstwy to 1-</w:t>
      </w:r>
      <w:r>
        <w:rPr>
          <w:rFonts w:ascii="Arial" w:eastAsia="Arial" w:hAnsi="Arial" w:cs="Arial"/>
          <w:color w:val="000000" w:themeColor="text1"/>
          <w:sz w:val="20"/>
          <w:lang w:bidi="pl-PL"/>
        </w:rPr>
        <w:t>2</w:t>
      </w:r>
      <w:r w:rsidRPr="00003518">
        <w:rPr>
          <w:rFonts w:ascii="Arial" w:eastAsia="Arial" w:hAnsi="Arial" w:cs="Arial"/>
          <w:color w:val="000000" w:themeColor="text1"/>
          <w:sz w:val="20"/>
          <w:lang w:bidi="pl-PL"/>
        </w:rPr>
        <w:t xml:space="preserve"> mm</w:t>
      </w:r>
    </w:p>
    <w:p w:rsidR="00A55376" w:rsidRPr="00982B08" w:rsidRDefault="00A55376" w:rsidP="001F7156">
      <w:pPr>
        <w:pStyle w:val="Standard"/>
        <w:autoSpaceDE w:val="0"/>
        <w:spacing w:line="240" w:lineRule="auto"/>
        <w:ind w:left="284"/>
        <w:jc w:val="left"/>
        <w:rPr>
          <w:rFonts w:ascii="Arial" w:eastAsia="Arial" w:hAnsi="Arial" w:cs="Arial"/>
          <w:color w:val="000000"/>
          <w:sz w:val="20"/>
        </w:rPr>
      </w:pPr>
      <w:r w:rsidRPr="00982B08">
        <w:rPr>
          <w:rFonts w:ascii="Arial" w:eastAsia="Arial" w:hAnsi="Arial" w:cs="Arial"/>
          <w:color w:val="000000"/>
          <w:sz w:val="20"/>
        </w:rPr>
        <w:t>Przy wykonywaniu tynków należy bezwzględnie przestrzegać instrukcji producenta</w:t>
      </w:r>
      <w:r w:rsidR="001F7156">
        <w:rPr>
          <w:rFonts w:ascii="Arial" w:eastAsia="Arial" w:hAnsi="Arial" w:cs="Arial"/>
          <w:color w:val="000000"/>
          <w:sz w:val="20"/>
        </w:rPr>
        <w:t xml:space="preserve"> </w:t>
      </w:r>
      <w:r w:rsidRPr="00982B08">
        <w:rPr>
          <w:rFonts w:ascii="Arial" w:eastAsia="Arial" w:hAnsi="Arial" w:cs="Arial"/>
          <w:color w:val="000000"/>
          <w:sz w:val="20"/>
        </w:rPr>
        <w:t>mieszanki tynkarskiej w zakresie przygotowania podłoża i masy tynkarskiej, a także</w:t>
      </w:r>
      <w:r w:rsidR="001F7156">
        <w:rPr>
          <w:rFonts w:ascii="Arial" w:eastAsia="Arial" w:hAnsi="Arial" w:cs="Arial"/>
          <w:color w:val="000000"/>
          <w:sz w:val="20"/>
        </w:rPr>
        <w:t xml:space="preserve"> </w:t>
      </w:r>
      <w:r w:rsidRPr="00982B08">
        <w:rPr>
          <w:rFonts w:ascii="Arial" w:eastAsia="Arial" w:hAnsi="Arial" w:cs="Arial"/>
          <w:color w:val="000000"/>
          <w:sz w:val="20"/>
        </w:rPr>
        <w:t>warunków nakładania masy tynkarskiej oraz jej pielęgnacji.</w:t>
      </w:r>
    </w:p>
    <w:p w:rsidR="00A55376" w:rsidRPr="00982B08" w:rsidRDefault="00A55376" w:rsidP="001F7156">
      <w:pPr>
        <w:pStyle w:val="Standard"/>
        <w:autoSpaceDE w:val="0"/>
        <w:spacing w:line="240" w:lineRule="auto"/>
        <w:ind w:left="284"/>
        <w:jc w:val="left"/>
        <w:rPr>
          <w:rFonts w:ascii="Arial" w:eastAsia="Arial" w:hAnsi="Arial" w:cs="Arial"/>
          <w:color w:val="000000"/>
          <w:sz w:val="20"/>
        </w:rPr>
      </w:pPr>
      <w:r w:rsidRPr="00982B08">
        <w:rPr>
          <w:rFonts w:ascii="Arial" w:eastAsia="Arial" w:hAnsi="Arial" w:cs="Arial"/>
          <w:color w:val="000000"/>
          <w:sz w:val="20"/>
        </w:rPr>
        <w:t>Ponadto przy wykonywaniu tynków należy przestrzegać następujących zasad ogólnych:</w:t>
      </w:r>
    </w:p>
    <w:p w:rsidR="00A55376" w:rsidRPr="00982B08" w:rsidRDefault="00A55376" w:rsidP="001F7156">
      <w:pPr>
        <w:pStyle w:val="Standard"/>
        <w:autoSpaceDE w:val="0"/>
        <w:spacing w:line="240" w:lineRule="auto"/>
        <w:ind w:left="284"/>
        <w:rPr>
          <w:rFonts w:ascii="Arial" w:eastAsia="Arial" w:hAnsi="Arial" w:cs="Arial"/>
          <w:color w:val="000000"/>
          <w:sz w:val="20"/>
        </w:rPr>
      </w:pPr>
      <w:r w:rsidRPr="00982B08">
        <w:rPr>
          <w:rFonts w:ascii="Arial" w:eastAsia="Arial" w:hAnsi="Arial" w:cs="Arial"/>
          <w:color w:val="000000"/>
          <w:sz w:val="20"/>
        </w:rPr>
        <w:t>– mieszankę tynkarską dobierać tak, by zapewnić zgodność założonej w dokumentacji</w:t>
      </w:r>
      <w:r w:rsidR="001F7156">
        <w:rPr>
          <w:rFonts w:ascii="Arial" w:eastAsia="Arial" w:hAnsi="Arial" w:cs="Arial"/>
          <w:color w:val="000000"/>
          <w:sz w:val="20"/>
        </w:rPr>
        <w:t xml:space="preserve"> </w:t>
      </w:r>
      <w:r w:rsidRPr="00982B08">
        <w:rPr>
          <w:rFonts w:ascii="Arial" w:eastAsia="Arial" w:hAnsi="Arial" w:cs="Arial"/>
          <w:color w:val="000000"/>
          <w:sz w:val="20"/>
        </w:rPr>
        <w:t>projektowej i szczegółowej specyfikacji technicznej grubości tynku i jego</w:t>
      </w:r>
      <w:r w:rsidR="001F7156">
        <w:rPr>
          <w:rFonts w:ascii="Arial" w:eastAsia="Arial" w:hAnsi="Arial" w:cs="Arial"/>
          <w:color w:val="000000"/>
          <w:sz w:val="20"/>
        </w:rPr>
        <w:t xml:space="preserve"> </w:t>
      </w:r>
      <w:r w:rsidRPr="00982B08">
        <w:rPr>
          <w:rFonts w:ascii="Arial" w:eastAsia="Arial" w:hAnsi="Arial" w:cs="Arial"/>
          <w:color w:val="000000"/>
          <w:sz w:val="20"/>
        </w:rPr>
        <w:t>poszczególnych warstw (tynki wielowarstwowe) z zaleceniami producenta wybranej</w:t>
      </w:r>
      <w:r w:rsidR="001F7156">
        <w:rPr>
          <w:rFonts w:ascii="Arial" w:eastAsia="Arial" w:hAnsi="Arial" w:cs="Arial"/>
          <w:color w:val="000000"/>
          <w:sz w:val="20"/>
        </w:rPr>
        <w:t xml:space="preserve"> </w:t>
      </w:r>
      <w:r w:rsidRPr="00982B08">
        <w:rPr>
          <w:rFonts w:ascii="Arial" w:eastAsia="Arial" w:hAnsi="Arial" w:cs="Arial"/>
          <w:color w:val="000000"/>
          <w:sz w:val="20"/>
        </w:rPr>
        <w:t>mieszanki tynkarskiej,</w:t>
      </w:r>
    </w:p>
    <w:p w:rsidR="00A55376" w:rsidRPr="00982B08" w:rsidRDefault="00A55376" w:rsidP="001F7156">
      <w:pPr>
        <w:pStyle w:val="Standard"/>
        <w:autoSpaceDE w:val="0"/>
        <w:spacing w:line="240" w:lineRule="auto"/>
        <w:ind w:left="284"/>
        <w:jc w:val="left"/>
        <w:rPr>
          <w:rFonts w:ascii="Arial" w:eastAsia="Arial" w:hAnsi="Arial" w:cs="Arial"/>
          <w:color w:val="000000"/>
          <w:sz w:val="20"/>
        </w:rPr>
      </w:pPr>
      <w:r w:rsidRPr="00982B08">
        <w:rPr>
          <w:rFonts w:ascii="Arial" w:eastAsia="Arial" w:hAnsi="Arial" w:cs="Arial"/>
          <w:color w:val="000000"/>
          <w:sz w:val="20"/>
        </w:rPr>
        <w:t>– obowiązkowo stosować technikę wykonywania i reżimy technologiczne (np. minimalne</w:t>
      </w:r>
      <w:r w:rsidR="001F7156">
        <w:rPr>
          <w:rFonts w:ascii="Arial" w:eastAsia="Arial" w:hAnsi="Arial" w:cs="Arial"/>
          <w:color w:val="000000"/>
          <w:sz w:val="20"/>
        </w:rPr>
        <w:t xml:space="preserve"> </w:t>
      </w:r>
      <w:r w:rsidRPr="00982B08">
        <w:rPr>
          <w:rFonts w:ascii="Arial" w:eastAsia="Arial" w:hAnsi="Arial" w:cs="Arial"/>
          <w:color w:val="000000"/>
          <w:sz w:val="20"/>
        </w:rPr>
        <w:t>przerwy technologiczne) oraz sposób obrobienia tynku zgodne z procedurami</w:t>
      </w:r>
      <w:r w:rsidR="001F7156">
        <w:rPr>
          <w:rFonts w:ascii="Arial" w:eastAsia="Arial" w:hAnsi="Arial" w:cs="Arial"/>
          <w:color w:val="000000"/>
          <w:sz w:val="20"/>
        </w:rPr>
        <w:t xml:space="preserve"> </w:t>
      </w:r>
      <w:r w:rsidRPr="00982B08">
        <w:rPr>
          <w:rFonts w:ascii="Arial" w:eastAsia="Arial" w:hAnsi="Arial" w:cs="Arial"/>
          <w:color w:val="000000"/>
          <w:sz w:val="20"/>
        </w:rPr>
        <w:t>wykonawczymi zawartymi we wskazówkach producenta mieszanki tynkarskiej,</w:t>
      </w:r>
    </w:p>
    <w:p w:rsidR="00A55376" w:rsidRPr="00982B08" w:rsidRDefault="00A55376" w:rsidP="001F7156">
      <w:pPr>
        <w:pStyle w:val="Standard"/>
        <w:autoSpaceDE w:val="0"/>
        <w:spacing w:line="240" w:lineRule="auto"/>
        <w:ind w:left="284"/>
        <w:rPr>
          <w:rFonts w:ascii="Arial" w:eastAsia="Arial" w:hAnsi="Arial" w:cs="Arial"/>
          <w:color w:val="000000"/>
          <w:sz w:val="20"/>
        </w:rPr>
      </w:pPr>
      <w:r w:rsidRPr="00982B08">
        <w:rPr>
          <w:rFonts w:ascii="Arial" w:eastAsia="Arial" w:hAnsi="Arial" w:cs="Arial"/>
          <w:color w:val="000000"/>
          <w:sz w:val="20"/>
        </w:rPr>
        <w:t>– profile tynkarskie dobierać odpowiednio do ich przyszłej funkcji (profile narożnikowe,</w:t>
      </w:r>
      <w:r w:rsidR="001F7156">
        <w:rPr>
          <w:rFonts w:ascii="Arial" w:eastAsia="Arial" w:hAnsi="Arial" w:cs="Arial"/>
          <w:color w:val="000000"/>
          <w:sz w:val="20"/>
        </w:rPr>
        <w:t xml:space="preserve"> </w:t>
      </w:r>
      <w:r w:rsidRPr="00982B08">
        <w:rPr>
          <w:rFonts w:ascii="Arial" w:eastAsia="Arial" w:hAnsi="Arial" w:cs="Arial"/>
          <w:color w:val="000000"/>
          <w:sz w:val="20"/>
        </w:rPr>
        <w:t>stykowe, szczelinowe, dylatacyjne itp.) oraz z uwzględnieniem zgodności materiału z</w:t>
      </w:r>
      <w:r w:rsidR="001F7156">
        <w:rPr>
          <w:rFonts w:ascii="Arial" w:eastAsia="Arial" w:hAnsi="Arial" w:cs="Arial"/>
          <w:color w:val="000000"/>
          <w:sz w:val="20"/>
        </w:rPr>
        <w:t xml:space="preserve"> </w:t>
      </w:r>
      <w:r w:rsidRPr="00982B08">
        <w:rPr>
          <w:rFonts w:ascii="Arial" w:eastAsia="Arial" w:hAnsi="Arial" w:cs="Arial"/>
          <w:color w:val="000000"/>
          <w:sz w:val="20"/>
        </w:rPr>
        <w:t>którego wykonany jest profil, z przewidywanym rodzajem tynku,</w:t>
      </w:r>
    </w:p>
    <w:p w:rsidR="00A55376" w:rsidRPr="00982B08" w:rsidRDefault="00A55376" w:rsidP="001F7156">
      <w:pPr>
        <w:pStyle w:val="Standard"/>
        <w:autoSpaceDE w:val="0"/>
        <w:spacing w:line="240" w:lineRule="auto"/>
        <w:ind w:left="284"/>
        <w:jc w:val="left"/>
        <w:rPr>
          <w:rFonts w:ascii="Arial" w:eastAsia="Arial" w:hAnsi="Arial" w:cs="Arial"/>
          <w:color w:val="000000"/>
          <w:sz w:val="20"/>
        </w:rPr>
      </w:pPr>
      <w:r w:rsidRPr="00982B08">
        <w:rPr>
          <w:rFonts w:ascii="Arial" w:eastAsia="Arial" w:hAnsi="Arial" w:cs="Arial"/>
          <w:color w:val="000000"/>
          <w:sz w:val="20"/>
        </w:rPr>
        <w:t>– nie dopuszczać do powstania pustych przestrzeni za profilami tynkarskimi np. listwami</w:t>
      </w:r>
      <w:r w:rsidR="001F7156">
        <w:rPr>
          <w:rFonts w:ascii="Arial" w:eastAsia="Arial" w:hAnsi="Arial" w:cs="Arial"/>
          <w:color w:val="000000"/>
          <w:sz w:val="20"/>
        </w:rPr>
        <w:t xml:space="preserve"> </w:t>
      </w:r>
      <w:r w:rsidRPr="00982B08">
        <w:rPr>
          <w:rFonts w:ascii="Arial" w:eastAsia="Arial" w:hAnsi="Arial" w:cs="Arial"/>
          <w:color w:val="000000"/>
          <w:sz w:val="20"/>
        </w:rPr>
        <w:t>narożnikowymi,</w:t>
      </w:r>
    </w:p>
    <w:p w:rsidR="00A55376" w:rsidRPr="00982B08" w:rsidRDefault="00A55376" w:rsidP="001F7156">
      <w:pPr>
        <w:pStyle w:val="Standard"/>
        <w:autoSpaceDE w:val="0"/>
        <w:spacing w:line="240" w:lineRule="auto"/>
        <w:ind w:left="284"/>
        <w:jc w:val="left"/>
        <w:rPr>
          <w:rFonts w:ascii="Arial" w:eastAsia="Arial" w:hAnsi="Arial" w:cs="Arial"/>
          <w:color w:val="000000"/>
          <w:sz w:val="20"/>
        </w:rPr>
      </w:pPr>
      <w:r w:rsidRPr="00982B08">
        <w:rPr>
          <w:rFonts w:ascii="Arial" w:eastAsia="Arial" w:hAnsi="Arial" w:cs="Arial"/>
          <w:color w:val="000000"/>
          <w:sz w:val="20"/>
        </w:rPr>
        <w:t>– elementy wpuszczane w tynk (np. ramy okienne) osadzać równomiernie na całym</w:t>
      </w:r>
      <w:r w:rsidR="001F7156">
        <w:rPr>
          <w:rFonts w:ascii="Arial" w:eastAsia="Arial" w:hAnsi="Arial" w:cs="Arial"/>
          <w:color w:val="000000"/>
          <w:sz w:val="20"/>
        </w:rPr>
        <w:t xml:space="preserve"> </w:t>
      </w:r>
      <w:r w:rsidRPr="00982B08">
        <w:rPr>
          <w:rFonts w:ascii="Arial" w:eastAsia="Arial" w:hAnsi="Arial" w:cs="Arial"/>
          <w:color w:val="000000"/>
          <w:sz w:val="20"/>
        </w:rPr>
        <w:t>obwodzie,</w:t>
      </w:r>
    </w:p>
    <w:p w:rsidR="00A55376" w:rsidRPr="00982B08" w:rsidRDefault="00A55376" w:rsidP="001F7156">
      <w:pPr>
        <w:pStyle w:val="Standard"/>
        <w:autoSpaceDE w:val="0"/>
        <w:spacing w:line="240" w:lineRule="auto"/>
        <w:ind w:left="284"/>
        <w:jc w:val="left"/>
        <w:rPr>
          <w:rFonts w:ascii="Arial" w:eastAsia="Arial" w:hAnsi="Arial" w:cs="Arial"/>
          <w:color w:val="000000"/>
          <w:sz w:val="20"/>
        </w:rPr>
      </w:pPr>
      <w:r w:rsidRPr="00982B08">
        <w:rPr>
          <w:rFonts w:ascii="Arial" w:eastAsia="Arial" w:hAnsi="Arial" w:cs="Arial"/>
          <w:color w:val="000000"/>
          <w:sz w:val="20"/>
        </w:rPr>
        <w:t>– w miejscach narażonych na pęknięcia zakładać siatkę,</w:t>
      </w:r>
    </w:p>
    <w:p w:rsidR="00A55376" w:rsidRPr="00982B08" w:rsidRDefault="001F7156" w:rsidP="001F7156">
      <w:pPr>
        <w:pStyle w:val="Standard"/>
        <w:autoSpaceDE w:val="0"/>
        <w:spacing w:line="240" w:lineRule="auto"/>
        <w:ind w:left="284"/>
        <w:rPr>
          <w:rFonts w:ascii="Arial" w:eastAsia="Arial" w:hAnsi="Arial" w:cs="Arial"/>
          <w:color w:val="000000"/>
          <w:sz w:val="20"/>
        </w:rPr>
      </w:pPr>
      <w:r>
        <w:rPr>
          <w:rFonts w:ascii="Arial" w:eastAsia="Arial" w:hAnsi="Arial" w:cs="Arial"/>
          <w:color w:val="000000"/>
          <w:sz w:val="20"/>
        </w:rPr>
        <w:t xml:space="preserve">- </w:t>
      </w:r>
      <w:r w:rsidR="00A55376" w:rsidRPr="00982B08">
        <w:rPr>
          <w:rFonts w:ascii="Arial" w:eastAsia="Arial" w:hAnsi="Arial" w:cs="Arial"/>
          <w:color w:val="000000"/>
          <w:sz w:val="20"/>
        </w:rPr>
        <w:t>w narożnikach wypuk łych i na krawędziach zakładać kątowniki aluminiowe</w:t>
      </w:r>
      <w:r>
        <w:rPr>
          <w:rFonts w:ascii="Arial" w:eastAsia="Arial" w:hAnsi="Arial" w:cs="Arial"/>
          <w:color w:val="000000"/>
          <w:sz w:val="20"/>
        </w:rPr>
        <w:t xml:space="preserve"> </w:t>
      </w:r>
      <w:r w:rsidR="00A55376" w:rsidRPr="00982B08">
        <w:rPr>
          <w:rFonts w:ascii="Arial" w:eastAsia="Arial" w:hAnsi="Arial" w:cs="Arial"/>
          <w:color w:val="000000"/>
          <w:sz w:val="20"/>
        </w:rPr>
        <w:t>perforowane.</w:t>
      </w:r>
    </w:p>
    <w:p w:rsidR="00A55376" w:rsidRPr="00982B08" w:rsidRDefault="00A55376" w:rsidP="001F7156">
      <w:pPr>
        <w:pStyle w:val="Standard"/>
        <w:autoSpaceDE w:val="0"/>
        <w:spacing w:line="240" w:lineRule="auto"/>
        <w:ind w:left="284"/>
        <w:rPr>
          <w:rFonts w:ascii="Arial" w:eastAsia="Arial" w:hAnsi="Arial" w:cs="Arial"/>
          <w:color w:val="000000"/>
          <w:sz w:val="20"/>
        </w:rPr>
      </w:pPr>
      <w:r w:rsidRPr="00982B08">
        <w:rPr>
          <w:rFonts w:ascii="Arial" w:eastAsia="Arial" w:hAnsi="Arial" w:cs="Arial"/>
          <w:color w:val="000000"/>
          <w:sz w:val="20"/>
        </w:rPr>
        <w:t>– nacięcia tynku („kontrolowane pęknięcia”) wykonywać przed przystąpieniem do</w:t>
      </w:r>
      <w:r w:rsidR="001F7156">
        <w:rPr>
          <w:rFonts w:ascii="Arial" w:eastAsia="Arial" w:hAnsi="Arial" w:cs="Arial"/>
          <w:color w:val="000000"/>
          <w:sz w:val="20"/>
        </w:rPr>
        <w:t xml:space="preserve"> </w:t>
      </w:r>
      <w:r w:rsidRPr="00982B08">
        <w:rPr>
          <w:rFonts w:ascii="Arial" w:eastAsia="Arial" w:hAnsi="Arial" w:cs="Arial"/>
          <w:color w:val="000000"/>
          <w:sz w:val="20"/>
        </w:rPr>
        <w:t>ostatniego etapu wykończenia tynku np. zacierania, wygładzania; na ścianach</w:t>
      </w:r>
      <w:r w:rsidR="001F7156">
        <w:rPr>
          <w:rFonts w:ascii="Arial" w:eastAsia="Arial" w:hAnsi="Arial" w:cs="Arial"/>
          <w:color w:val="000000"/>
          <w:sz w:val="20"/>
        </w:rPr>
        <w:t xml:space="preserve"> </w:t>
      </w:r>
      <w:r w:rsidRPr="00982B08">
        <w:rPr>
          <w:rFonts w:ascii="Arial" w:eastAsia="Arial" w:hAnsi="Arial" w:cs="Arial"/>
          <w:color w:val="000000"/>
          <w:sz w:val="20"/>
        </w:rPr>
        <w:t>wewnętrznych nacięcia tynku są niedozwolone.</w:t>
      </w:r>
    </w:p>
    <w:p w:rsidR="00A55376" w:rsidRPr="00982B08" w:rsidRDefault="00A55376" w:rsidP="001F7156">
      <w:pPr>
        <w:pStyle w:val="Standard"/>
        <w:autoSpaceDE w:val="0"/>
        <w:spacing w:line="240" w:lineRule="auto"/>
        <w:ind w:left="284"/>
        <w:rPr>
          <w:rFonts w:ascii="Arial" w:eastAsia="Arial" w:hAnsi="Arial" w:cs="Arial"/>
          <w:color w:val="000000"/>
          <w:sz w:val="20"/>
        </w:rPr>
      </w:pPr>
      <w:r w:rsidRPr="00982B08">
        <w:rPr>
          <w:rFonts w:ascii="Arial" w:eastAsia="Arial" w:hAnsi="Arial" w:cs="Arial"/>
          <w:color w:val="000000"/>
          <w:sz w:val="20"/>
        </w:rPr>
        <w:t>– ewentualne zbrojenie tynku siatką należy wykonywać zgodnie z wymaganiami</w:t>
      </w:r>
      <w:r w:rsidR="001F7156">
        <w:rPr>
          <w:rFonts w:ascii="Arial" w:eastAsia="Arial" w:hAnsi="Arial" w:cs="Arial"/>
          <w:color w:val="000000"/>
          <w:sz w:val="20"/>
        </w:rPr>
        <w:t xml:space="preserve"> </w:t>
      </w:r>
      <w:r w:rsidRPr="00982B08">
        <w:rPr>
          <w:rFonts w:ascii="Arial" w:eastAsia="Arial" w:hAnsi="Arial" w:cs="Arial"/>
          <w:color w:val="000000"/>
          <w:sz w:val="20"/>
        </w:rPr>
        <w:t>dokumentacji projektowej i specyfikacji technicznej oraz zaleceniami z instrukcji</w:t>
      </w:r>
      <w:r w:rsidR="001F7156">
        <w:rPr>
          <w:rFonts w:ascii="Arial" w:eastAsia="Arial" w:hAnsi="Arial" w:cs="Arial"/>
          <w:color w:val="000000"/>
          <w:sz w:val="20"/>
        </w:rPr>
        <w:t xml:space="preserve"> </w:t>
      </w:r>
      <w:r w:rsidRPr="00982B08">
        <w:rPr>
          <w:rFonts w:ascii="Arial" w:eastAsia="Arial" w:hAnsi="Arial" w:cs="Arial"/>
          <w:color w:val="000000"/>
          <w:sz w:val="20"/>
        </w:rPr>
        <w:t>producenta mieszanki tynkarskiej,</w:t>
      </w:r>
    </w:p>
    <w:p w:rsidR="00A55376" w:rsidRPr="00982B08" w:rsidRDefault="00A55376" w:rsidP="001F7156">
      <w:pPr>
        <w:pStyle w:val="Standard"/>
        <w:autoSpaceDE w:val="0"/>
        <w:spacing w:line="240" w:lineRule="auto"/>
        <w:ind w:left="284"/>
        <w:rPr>
          <w:rFonts w:ascii="Arial" w:eastAsia="Arial" w:hAnsi="Arial" w:cs="Arial"/>
          <w:color w:val="000000"/>
          <w:sz w:val="20"/>
        </w:rPr>
      </w:pPr>
      <w:r w:rsidRPr="00982B08">
        <w:rPr>
          <w:rFonts w:ascii="Arial" w:eastAsia="Arial" w:hAnsi="Arial" w:cs="Arial"/>
          <w:color w:val="000000"/>
          <w:sz w:val="20"/>
        </w:rPr>
        <w:t>– świeże tynki wewnętrzne w okresie letnim powinny być chronione przed zbyt</w:t>
      </w:r>
      <w:r w:rsidR="001F7156">
        <w:rPr>
          <w:rFonts w:ascii="Arial" w:eastAsia="Arial" w:hAnsi="Arial" w:cs="Arial"/>
          <w:color w:val="000000"/>
          <w:sz w:val="20"/>
        </w:rPr>
        <w:t xml:space="preserve"> </w:t>
      </w:r>
      <w:r w:rsidRPr="00982B08">
        <w:rPr>
          <w:rFonts w:ascii="Arial" w:eastAsia="Arial" w:hAnsi="Arial" w:cs="Arial"/>
          <w:color w:val="000000"/>
          <w:sz w:val="20"/>
        </w:rPr>
        <w:t>intensywnym działaniem promieni słonecznych i opadami deszczu, a w okresie</w:t>
      </w:r>
      <w:r w:rsidR="001F7156">
        <w:rPr>
          <w:rFonts w:ascii="Arial" w:eastAsia="Arial" w:hAnsi="Arial" w:cs="Arial"/>
          <w:color w:val="000000"/>
          <w:sz w:val="20"/>
        </w:rPr>
        <w:t xml:space="preserve"> </w:t>
      </w:r>
      <w:r w:rsidRPr="00982B08">
        <w:rPr>
          <w:rFonts w:ascii="Arial" w:eastAsia="Arial" w:hAnsi="Arial" w:cs="Arial"/>
          <w:color w:val="000000"/>
          <w:sz w:val="20"/>
        </w:rPr>
        <w:t>zimowym przed mrozem,</w:t>
      </w:r>
    </w:p>
    <w:p w:rsidR="00A55376" w:rsidRPr="001F7156" w:rsidRDefault="00A55376" w:rsidP="001F7156">
      <w:pPr>
        <w:pStyle w:val="Bezodstpw"/>
        <w:ind w:left="284"/>
        <w:rPr>
          <w:rFonts w:ascii="Arial" w:hAnsi="Arial" w:cs="Arial"/>
          <w:sz w:val="20"/>
          <w:szCs w:val="20"/>
          <w:lang w:bidi="pl-PL"/>
        </w:rPr>
      </w:pPr>
      <w:r w:rsidRPr="001F7156">
        <w:rPr>
          <w:rFonts w:ascii="Arial" w:hAnsi="Arial" w:cs="Arial"/>
          <w:sz w:val="20"/>
          <w:szCs w:val="20"/>
          <w:lang w:bidi="pl-PL"/>
        </w:rPr>
        <w:t>– tynki wewnętrzne, po ich nałożeniu, powinny mieć zapewnioną dobrą wentylację.</w:t>
      </w:r>
    </w:p>
    <w:p w:rsidR="00A55376" w:rsidRPr="001F7156" w:rsidRDefault="00A55376" w:rsidP="001F7156">
      <w:pPr>
        <w:pStyle w:val="Bezodstpw"/>
        <w:ind w:left="284"/>
        <w:rPr>
          <w:rFonts w:ascii="Arial" w:hAnsi="Arial" w:cs="Arial"/>
          <w:sz w:val="20"/>
          <w:szCs w:val="20"/>
          <w:lang w:bidi="pl-PL"/>
        </w:rPr>
      </w:pPr>
      <w:r w:rsidRPr="001F7156">
        <w:rPr>
          <w:rFonts w:ascii="Arial" w:hAnsi="Arial" w:cs="Arial"/>
          <w:sz w:val="20"/>
          <w:szCs w:val="20"/>
          <w:lang w:bidi="pl-PL"/>
        </w:rPr>
        <w:t>położenia płytek. Kształt spoiny powinien być lekko wklęsły</w:t>
      </w:r>
    </w:p>
    <w:p w:rsidR="00A55376" w:rsidRPr="00982B08" w:rsidRDefault="00A55376" w:rsidP="00A55376">
      <w:pPr>
        <w:pStyle w:val="Standard"/>
        <w:spacing w:before="300" w:line="240" w:lineRule="auto"/>
        <w:jc w:val="left"/>
        <w:rPr>
          <w:rFonts w:ascii="Arial" w:hAnsi="Arial" w:cs="Arial"/>
          <w:sz w:val="20"/>
          <w:lang w:bidi="pl-PL"/>
        </w:rPr>
      </w:pPr>
      <w:r w:rsidRPr="00982B08">
        <w:rPr>
          <w:rFonts w:ascii="Arial" w:hAnsi="Arial" w:cs="Arial"/>
          <w:sz w:val="20"/>
          <w:lang w:bidi="pl-PL"/>
        </w:rPr>
        <w:t>5.</w:t>
      </w:r>
      <w:r>
        <w:rPr>
          <w:rFonts w:ascii="Arial" w:hAnsi="Arial" w:cs="Arial"/>
          <w:sz w:val="20"/>
          <w:lang w:bidi="pl-PL"/>
        </w:rPr>
        <w:t>4</w:t>
      </w:r>
      <w:r w:rsidRPr="00982B08">
        <w:rPr>
          <w:rFonts w:ascii="Arial" w:hAnsi="Arial" w:cs="Arial"/>
          <w:sz w:val="20"/>
          <w:lang w:bidi="pl-PL"/>
        </w:rPr>
        <w:t xml:space="preserve">  OGÓLNE ZASADY WYKONYWANIA OKŁADZIN </w:t>
      </w:r>
      <w:r>
        <w:rPr>
          <w:rFonts w:ascii="Arial" w:hAnsi="Arial" w:cs="Arial"/>
          <w:sz w:val="20"/>
          <w:lang w:bidi="pl-PL"/>
        </w:rPr>
        <w:t>ŚCIENNYCH Z TWORZYWA</w:t>
      </w:r>
      <w:r w:rsidRPr="00982B08">
        <w:rPr>
          <w:rFonts w:ascii="Arial" w:hAnsi="Arial" w:cs="Arial"/>
          <w:sz w:val="20"/>
          <w:lang w:bidi="pl-PL"/>
        </w:rPr>
        <w:t>.</w:t>
      </w:r>
    </w:p>
    <w:p w:rsidR="00A55376" w:rsidRDefault="00A55376" w:rsidP="00A55376">
      <w:pPr>
        <w:pStyle w:val="Standard"/>
        <w:spacing w:line="100" w:lineRule="atLeast"/>
        <w:jc w:val="left"/>
        <w:rPr>
          <w:rFonts w:ascii="Arial" w:hAnsi="Arial" w:cs="Arial"/>
          <w:sz w:val="20"/>
          <w:lang w:bidi="pl-PL"/>
        </w:rPr>
      </w:pPr>
      <w:r w:rsidRPr="00D75A98">
        <w:rPr>
          <w:rFonts w:ascii="Arial" w:hAnsi="Arial" w:cs="Arial"/>
          <w:sz w:val="20"/>
          <w:lang w:bidi="pl-PL"/>
        </w:rPr>
        <w:t>Uwaga. Przy instalacji stosować się do wytycznych producenta.</w:t>
      </w:r>
    </w:p>
    <w:p w:rsidR="00A55376" w:rsidRPr="00D75A98" w:rsidRDefault="00A55376" w:rsidP="00A55376">
      <w:pPr>
        <w:pStyle w:val="Standard"/>
        <w:spacing w:line="100" w:lineRule="atLeast"/>
        <w:jc w:val="left"/>
        <w:rPr>
          <w:rFonts w:ascii="Arial" w:hAnsi="Arial" w:cs="Arial"/>
          <w:sz w:val="20"/>
          <w:lang w:bidi="pl-PL"/>
        </w:rPr>
      </w:pPr>
    </w:p>
    <w:p w:rsidR="00A55376" w:rsidRPr="00F932D2" w:rsidRDefault="00A55376" w:rsidP="00A55376">
      <w:pPr>
        <w:widowControl/>
        <w:suppressAutoHyphens w:val="0"/>
        <w:adjustRightInd w:val="0"/>
        <w:textAlignment w:val="auto"/>
        <w:rPr>
          <w:rFonts w:eastAsia="Times New Roman"/>
          <w:sz w:val="20"/>
          <w:szCs w:val="20"/>
        </w:rPr>
      </w:pPr>
      <w:r w:rsidRPr="002938B8">
        <w:rPr>
          <w:sz w:val="20"/>
          <w:u w:val="single"/>
          <w:lang w:bidi="pl-PL"/>
        </w:rPr>
        <w:t xml:space="preserve">Podłoże </w:t>
      </w:r>
      <w:r w:rsidRPr="00D75A98">
        <w:rPr>
          <w:sz w:val="20"/>
          <w:lang w:bidi="pl-PL"/>
        </w:rPr>
        <w:br/>
        <w:t xml:space="preserve">Podłoże musi być równe, płaskie, czyste, wolne od jakichkolwiek plam (nie wolno używać żadnego </w:t>
      </w:r>
      <w:r w:rsidRPr="00D75A98">
        <w:rPr>
          <w:sz w:val="20"/>
          <w:lang w:bidi="pl-PL"/>
        </w:rPr>
        <w:lastRenderedPageBreak/>
        <w:t xml:space="preserve">rodzaju markerów, długopisów kulkowych, farb, itp., które mogą powodować przebarwienia z powodu migracji), stabilne, suche, twarde, gładkie oraz nie może być narażone na działanie wilgoci. </w:t>
      </w:r>
      <w:r w:rsidRPr="00E332DF">
        <w:rPr>
          <w:rFonts w:eastAsia="Times New Roman"/>
          <w:sz w:val="20"/>
          <w:szCs w:val="20"/>
        </w:rPr>
        <w:t>-pod wykładziną ścienną z tworzywa stosować listwy wyobleniowe 1,5x1,5cm przy wewnętrznych narożn</w:t>
      </w:r>
      <w:r w:rsidRPr="00E332DF">
        <w:rPr>
          <w:rFonts w:eastAsia="Times New Roman"/>
          <w:sz w:val="20"/>
          <w:szCs w:val="20"/>
        </w:rPr>
        <w:t>i</w:t>
      </w:r>
      <w:r w:rsidRPr="00E332DF">
        <w:rPr>
          <w:rFonts w:eastAsia="Times New Roman"/>
          <w:sz w:val="20"/>
          <w:szCs w:val="20"/>
        </w:rPr>
        <w:t>kach ścian</w:t>
      </w:r>
    </w:p>
    <w:p w:rsidR="00A55376" w:rsidRPr="00D75A98" w:rsidRDefault="00A55376" w:rsidP="00A55376">
      <w:pPr>
        <w:pStyle w:val="Standard"/>
        <w:spacing w:before="120" w:line="100" w:lineRule="atLeast"/>
        <w:jc w:val="left"/>
        <w:rPr>
          <w:rFonts w:ascii="Arial" w:hAnsi="Arial" w:cs="Arial"/>
          <w:sz w:val="20"/>
          <w:lang w:bidi="pl-PL"/>
        </w:rPr>
      </w:pPr>
      <w:r w:rsidRPr="002938B8">
        <w:rPr>
          <w:rFonts w:ascii="Arial" w:hAnsi="Arial" w:cs="Arial"/>
          <w:sz w:val="20"/>
          <w:u w:val="single"/>
          <w:lang w:bidi="pl-PL"/>
        </w:rPr>
        <w:t>Warunki wymagane przy montażu</w:t>
      </w:r>
      <w:r w:rsidRPr="00D75A98">
        <w:rPr>
          <w:rFonts w:ascii="Arial" w:hAnsi="Arial" w:cs="Arial"/>
          <w:sz w:val="20"/>
          <w:lang w:bidi="pl-PL"/>
        </w:rPr>
        <w:br/>
        <w:t xml:space="preserve"> Ważne jest, aby rolki były przechowywane w pomieszczeniu, w którym będą instalowane przynajmniej 24 godziny przed montażem, przy minimalnej temperaturze pokojowej wynoszącej 15°C, a przycięte bryty kolejne 24 godziny przed instalacją. Temperatura ta powinna być utrzymana przez cały czas montażu. Optymalna względna wilgotność powietrza w pomieszczeniu powinna wynosić 30-60%.</w:t>
      </w:r>
    </w:p>
    <w:p w:rsidR="00A55376" w:rsidRPr="00D75A98" w:rsidRDefault="00A55376" w:rsidP="00A55376">
      <w:pPr>
        <w:pStyle w:val="Standard"/>
        <w:spacing w:before="120" w:line="100" w:lineRule="atLeast"/>
        <w:jc w:val="left"/>
        <w:rPr>
          <w:rFonts w:ascii="Arial" w:hAnsi="Arial" w:cs="Arial"/>
          <w:sz w:val="20"/>
          <w:lang w:bidi="pl-PL"/>
        </w:rPr>
      </w:pPr>
      <w:r w:rsidRPr="002938B8">
        <w:rPr>
          <w:rFonts w:ascii="Arial" w:hAnsi="Arial" w:cs="Arial"/>
          <w:sz w:val="20"/>
          <w:u w:val="single"/>
          <w:lang w:bidi="pl-PL"/>
        </w:rPr>
        <w:t xml:space="preserve">Gruntowanie </w:t>
      </w:r>
      <w:r w:rsidRPr="00D75A98">
        <w:rPr>
          <w:rFonts w:ascii="Arial" w:hAnsi="Arial" w:cs="Arial"/>
          <w:sz w:val="20"/>
          <w:lang w:bidi="pl-PL"/>
        </w:rPr>
        <w:br/>
        <w:t>Konieczne jest dokładne zagruntowanie ścian wałkiem, zgodnie z wytycznymi producenta</w:t>
      </w:r>
    </w:p>
    <w:p w:rsidR="00A55376" w:rsidRPr="00D75A98" w:rsidRDefault="00A55376" w:rsidP="00A55376">
      <w:pPr>
        <w:pStyle w:val="Standard"/>
        <w:spacing w:before="120" w:line="100" w:lineRule="atLeast"/>
        <w:jc w:val="left"/>
        <w:rPr>
          <w:rFonts w:ascii="Arial" w:hAnsi="Arial" w:cs="Arial"/>
          <w:sz w:val="20"/>
          <w:lang w:bidi="pl-PL"/>
        </w:rPr>
      </w:pPr>
      <w:r w:rsidRPr="002938B8">
        <w:rPr>
          <w:rFonts w:ascii="Arial" w:hAnsi="Arial" w:cs="Arial"/>
          <w:sz w:val="20"/>
          <w:u w:val="single"/>
          <w:lang w:bidi="pl-PL"/>
        </w:rPr>
        <w:t xml:space="preserve">Klejenie </w:t>
      </w:r>
      <w:r w:rsidRPr="00D75A98">
        <w:rPr>
          <w:rFonts w:ascii="Arial" w:hAnsi="Arial" w:cs="Arial"/>
          <w:sz w:val="20"/>
          <w:lang w:bidi="pl-PL"/>
        </w:rPr>
        <w:br/>
        <w:t>Klejenie klejem zalecanym przez producenta ( przykładowo- akrylowy, dyspersyjny)</w:t>
      </w:r>
      <w:r w:rsidRPr="00D75A98">
        <w:rPr>
          <w:rFonts w:ascii="Arial" w:hAnsi="Arial" w:cs="Arial"/>
          <w:sz w:val="20"/>
          <w:lang w:bidi="pl-PL"/>
        </w:rPr>
        <w:br/>
        <w:t>Do wstępnej aplikacji kleju można użyć wałka i skorygować jego nadmiar szpatułką .</w:t>
      </w:r>
    </w:p>
    <w:p w:rsidR="00A55376" w:rsidRPr="00D75A98" w:rsidRDefault="00A55376" w:rsidP="00A55376">
      <w:pPr>
        <w:pStyle w:val="Standard"/>
        <w:spacing w:before="120" w:line="100" w:lineRule="atLeast"/>
        <w:jc w:val="left"/>
        <w:rPr>
          <w:rFonts w:ascii="Arial" w:hAnsi="Arial" w:cs="Arial"/>
          <w:sz w:val="20"/>
          <w:lang w:bidi="pl-PL"/>
        </w:rPr>
      </w:pPr>
      <w:r w:rsidRPr="002938B8">
        <w:rPr>
          <w:rFonts w:ascii="Arial" w:hAnsi="Arial" w:cs="Arial"/>
          <w:sz w:val="20"/>
          <w:u w:val="single"/>
          <w:lang w:bidi="pl-PL"/>
        </w:rPr>
        <w:t>Kierunek układania rolek w pionie</w:t>
      </w:r>
      <w:r w:rsidRPr="00D75A98">
        <w:rPr>
          <w:rFonts w:ascii="Arial" w:hAnsi="Arial" w:cs="Arial"/>
          <w:sz w:val="20"/>
          <w:lang w:bidi="pl-PL"/>
        </w:rPr>
        <w:br/>
        <w:t>Zgodnie z wytycznymi producenta, w z</w:t>
      </w:r>
      <w:r>
        <w:rPr>
          <w:rFonts w:ascii="Arial" w:hAnsi="Arial" w:cs="Arial"/>
          <w:sz w:val="20"/>
          <w:lang w:bidi="pl-PL"/>
        </w:rPr>
        <w:t>ależności od wzoru i materiału.</w:t>
      </w:r>
      <w:r>
        <w:rPr>
          <w:rFonts w:ascii="Arial" w:hAnsi="Arial" w:cs="Arial"/>
          <w:sz w:val="20"/>
          <w:lang w:bidi="pl-PL"/>
        </w:rPr>
        <w:br/>
      </w:r>
      <w:r w:rsidRPr="00D75A98">
        <w:rPr>
          <w:rFonts w:ascii="Arial" w:hAnsi="Arial" w:cs="Arial"/>
          <w:sz w:val="20"/>
          <w:lang w:bidi="pl-PL"/>
        </w:rPr>
        <w:br/>
      </w:r>
      <w:r w:rsidRPr="002938B8">
        <w:rPr>
          <w:rFonts w:ascii="Arial" w:hAnsi="Arial" w:cs="Arial"/>
          <w:sz w:val="20"/>
          <w:u w:val="single"/>
          <w:lang w:bidi="pl-PL"/>
        </w:rPr>
        <w:t>Kierunek układania rolek w poziomie</w:t>
      </w:r>
      <w:r w:rsidRPr="00D75A98">
        <w:rPr>
          <w:rFonts w:ascii="Arial" w:hAnsi="Arial" w:cs="Arial"/>
          <w:sz w:val="20"/>
          <w:lang w:bidi="pl-PL"/>
        </w:rPr>
        <w:br/>
        <w:t>Gdy w pomieszczeniu nie ma zbyt dużo rogów wewnętrznych i zewnętrznych możliwe jest ułożenie w poziomie z jednego brytu. Narożniki powinny być idealnie proste, gdyż będzie to miało ogromny wpływ na powodzenie ułożenia materiału.</w:t>
      </w:r>
      <w:r w:rsidRPr="00D75A98">
        <w:rPr>
          <w:rFonts w:ascii="Arial" w:hAnsi="Arial" w:cs="Arial"/>
          <w:sz w:val="20"/>
          <w:lang w:bidi="pl-PL"/>
        </w:rPr>
        <w:br/>
        <w:t>Zaczyna się  instalację  od środka za pomocą repera na ścianie i na środku obustronnie zrolowanej wykładziny W wypadku instalacji poziomej potrzebna może być  opaska ozdobna- górny pas  przyklejany na minimum 3 cm zakładkę</w:t>
      </w:r>
    </w:p>
    <w:p w:rsidR="00A55376" w:rsidRPr="00D75A98" w:rsidRDefault="00A55376" w:rsidP="00A55376">
      <w:pPr>
        <w:pStyle w:val="Standard"/>
        <w:spacing w:line="100" w:lineRule="atLeast"/>
        <w:jc w:val="left"/>
        <w:rPr>
          <w:rFonts w:ascii="Arial" w:hAnsi="Arial" w:cs="Arial"/>
          <w:sz w:val="20"/>
          <w:lang w:bidi="pl-PL"/>
        </w:rPr>
      </w:pPr>
      <w:r w:rsidRPr="00D75A98">
        <w:rPr>
          <w:rFonts w:ascii="Arial" w:hAnsi="Arial" w:cs="Arial"/>
          <w:sz w:val="20"/>
          <w:lang w:bidi="pl-PL"/>
        </w:rPr>
        <w:t>Klejenie, frezowanie</w:t>
      </w:r>
      <w:r w:rsidRPr="00D75A98">
        <w:rPr>
          <w:rFonts w:ascii="Arial" w:hAnsi="Arial" w:cs="Arial"/>
          <w:sz w:val="20"/>
          <w:lang w:bidi="pl-PL"/>
        </w:rPr>
        <w:br/>
        <w:t>W rogach zewnętrznych należy użyć kleju kontaktowego na ścianie i na wykładzinie po 5 cm od krawędzi rogu. Po przyklejeniu należy wycisnąć powietrze spod wykładziny korkiem lub specjalnym plastikowym narzędziem</w:t>
      </w:r>
    </w:p>
    <w:p w:rsidR="00A55376" w:rsidRPr="00D75A98" w:rsidRDefault="00A55376" w:rsidP="00A55376">
      <w:pPr>
        <w:pStyle w:val="Standard"/>
        <w:spacing w:line="100" w:lineRule="atLeast"/>
        <w:jc w:val="left"/>
        <w:rPr>
          <w:rFonts w:ascii="Arial" w:hAnsi="Arial" w:cs="Arial"/>
          <w:sz w:val="20"/>
          <w:lang w:bidi="pl-PL"/>
        </w:rPr>
      </w:pPr>
      <w:r w:rsidRPr="00D75A98">
        <w:rPr>
          <w:rFonts w:ascii="Arial" w:hAnsi="Arial" w:cs="Arial"/>
          <w:sz w:val="20"/>
          <w:lang w:bidi="pl-PL"/>
        </w:rPr>
        <w:t>Do frezowania i spawania należy przystąpić po min. 24 h od instalacji. Frezowanie powinno być na min. 2/3 grubości wykładziny aby nie dotrzeć do warstwy kleju</w:t>
      </w:r>
    </w:p>
    <w:p w:rsidR="00A55376" w:rsidRDefault="00A55376" w:rsidP="00A55376">
      <w:pPr>
        <w:pStyle w:val="Standard"/>
        <w:spacing w:before="120" w:line="100" w:lineRule="atLeast"/>
        <w:jc w:val="left"/>
        <w:rPr>
          <w:rFonts w:ascii="Arial" w:hAnsi="Arial" w:cs="Arial"/>
          <w:sz w:val="20"/>
          <w:lang w:bidi="pl-PL"/>
        </w:rPr>
      </w:pPr>
      <w:r w:rsidRPr="002938B8">
        <w:rPr>
          <w:rFonts w:ascii="Arial" w:hAnsi="Arial" w:cs="Arial"/>
          <w:sz w:val="20"/>
          <w:u w:val="single"/>
          <w:lang w:bidi="pl-PL"/>
        </w:rPr>
        <w:t xml:space="preserve">Spawanie </w:t>
      </w:r>
      <w:r w:rsidRPr="00D75A98">
        <w:rPr>
          <w:rFonts w:ascii="Arial" w:hAnsi="Arial" w:cs="Arial"/>
          <w:sz w:val="20"/>
          <w:lang w:bidi="pl-PL"/>
        </w:rPr>
        <w:br/>
        <w:t xml:space="preserve">Spawanie odbywa się specjalną trójkątną końcówką w temperaturze wymaganej przez producenta. </w:t>
      </w:r>
    </w:p>
    <w:p w:rsidR="00A55376" w:rsidRPr="005913E7" w:rsidRDefault="00A55376" w:rsidP="00A55376">
      <w:pPr>
        <w:pStyle w:val="Standard"/>
        <w:spacing w:line="100" w:lineRule="atLeast"/>
        <w:jc w:val="left"/>
        <w:rPr>
          <w:rFonts w:ascii="Arial" w:hAnsi="Arial" w:cs="Arial"/>
          <w:sz w:val="20"/>
          <w:lang w:bidi="pl-PL"/>
        </w:rPr>
      </w:pPr>
      <w:r w:rsidRPr="005913E7">
        <w:rPr>
          <w:rFonts w:ascii="Arial" w:hAnsi="Arial" w:cs="Arial"/>
          <w:sz w:val="20"/>
          <w:lang w:bidi="pl-PL"/>
        </w:rPr>
        <w:t xml:space="preserve">Spoiny powinny przebiegać prostoliniowo a dopuszczalne odchylenie od </w:t>
      </w:r>
      <w:r>
        <w:rPr>
          <w:rFonts w:ascii="Arial" w:hAnsi="Arial" w:cs="Arial"/>
          <w:sz w:val="20"/>
          <w:lang w:bidi="pl-PL"/>
        </w:rPr>
        <w:t xml:space="preserve">linii prostej wynosi nie więcej </w:t>
      </w:r>
      <w:r w:rsidRPr="005913E7">
        <w:rPr>
          <w:rFonts w:ascii="Arial" w:hAnsi="Arial" w:cs="Arial"/>
          <w:sz w:val="20"/>
          <w:lang w:bidi="pl-PL"/>
        </w:rPr>
        <w:t>niż 1 mm na 1 m i 3mm na całej długości lub szerokości pomieszczenia</w:t>
      </w:r>
    </w:p>
    <w:p w:rsidR="00A55376" w:rsidRPr="00D75A98" w:rsidRDefault="00A55376" w:rsidP="00A55376">
      <w:pPr>
        <w:pStyle w:val="Standard"/>
        <w:spacing w:line="100" w:lineRule="atLeast"/>
        <w:jc w:val="left"/>
        <w:rPr>
          <w:rFonts w:ascii="Arial" w:hAnsi="Arial" w:cs="Arial"/>
          <w:sz w:val="20"/>
          <w:lang w:bidi="pl-PL"/>
        </w:rPr>
      </w:pPr>
      <w:r w:rsidRPr="00D75A98">
        <w:rPr>
          <w:rFonts w:ascii="Arial" w:hAnsi="Arial" w:cs="Arial"/>
          <w:sz w:val="20"/>
          <w:lang w:bidi="pl-PL"/>
        </w:rPr>
        <w:t>Przycinanie sznura odbywa się tradycyjną halabardą . Zawsze w dwóch fazach by sznur nie uległ zapadnięciu. Pierwsza faza z blaszką, druga bez.</w:t>
      </w:r>
    </w:p>
    <w:p w:rsidR="00A55376" w:rsidRDefault="00A55376" w:rsidP="00A55376">
      <w:pPr>
        <w:pStyle w:val="Standard"/>
        <w:spacing w:before="120" w:line="100" w:lineRule="atLeast"/>
        <w:jc w:val="left"/>
        <w:rPr>
          <w:rFonts w:ascii="Arial" w:hAnsi="Arial" w:cs="Arial"/>
          <w:sz w:val="20"/>
          <w:lang w:bidi="pl-PL"/>
        </w:rPr>
      </w:pPr>
      <w:r w:rsidRPr="002938B8">
        <w:rPr>
          <w:rFonts w:ascii="Arial" w:hAnsi="Arial" w:cs="Arial"/>
          <w:sz w:val="20"/>
          <w:u w:val="single"/>
          <w:lang w:bidi="pl-PL"/>
        </w:rPr>
        <w:t>Pierwsze czyszczenie</w:t>
      </w:r>
      <w:r w:rsidRPr="00D75A98">
        <w:rPr>
          <w:rFonts w:ascii="Arial" w:hAnsi="Arial" w:cs="Arial"/>
          <w:sz w:val="20"/>
          <w:lang w:bidi="pl-PL"/>
        </w:rPr>
        <w:br/>
        <w:t xml:space="preserve">Po instalacji zawsze zalecane jest pierwsze czyszczenie .Pozostałe resztki kleju powinny zostać usunięte za pomocą spirytusu i czystej szmatki. Lekko zabrudzone ściany przetrzeć wilgotną szmatką aby usunąć brud i kurz pozostały po budowie </w:t>
      </w:r>
    </w:p>
    <w:p w:rsidR="00A55376" w:rsidRPr="002938B8" w:rsidRDefault="00A55376" w:rsidP="00A55376">
      <w:pPr>
        <w:pStyle w:val="Standard"/>
        <w:spacing w:before="120" w:line="100" w:lineRule="atLeast"/>
        <w:jc w:val="left"/>
        <w:rPr>
          <w:rFonts w:ascii="Arial" w:hAnsi="Arial" w:cs="Arial"/>
          <w:sz w:val="20"/>
          <w:u w:val="single"/>
          <w:lang w:bidi="pl-PL"/>
        </w:rPr>
      </w:pPr>
      <w:r w:rsidRPr="002938B8">
        <w:rPr>
          <w:rFonts w:ascii="Arial" w:hAnsi="Arial" w:cs="Arial"/>
          <w:sz w:val="20"/>
          <w:u w:val="single"/>
          <w:lang w:bidi="pl-PL"/>
        </w:rPr>
        <w:t>Inne</w:t>
      </w:r>
    </w:p>
    <w:p w:rsidR="00A55376" w:rsidRPr="007B05D6" w:rsidRDefault="00A55376" w:rsidP="00A55376">
      <w:pPr>
        <w:pStyle w:val="Standard"/>
        <w:spacing w:line="100" w:lineRule="atLeast"/>
        <w:jc w:val="left"/>
        <w:rPr>
          <w:rFonts w:ascii="Arial" w:hAnsi="Arial" w:cs="Arial"/>
          <w:sz w:val="20"/>
          <w:lang w:bidi="pl-PL"/>
        </w:rPr>
      </w:pPr>
      <w:r>
        <w:rPr>
          <w:rFonts w:ascii="Arial" w:hAnsi="Arial" w:cs="Arial"/>
          <w:sz w:val="20"/>
          <w:lang w:bidi="pl-PL"/>
        </w:rPr>
        <w:t>-</w:t>
      </w:r>
      <w:r w:rsidRPr="007B05D6">
        <w:rPr>
          <w:rFonts w:ascii="Arial" w:hAnsi="Arial" w:cs="Arial"/>
          <w:sz w:val="20"/>
          <w:lang w:bidi="pl-PL"/>
        </w:rPr>
        <w:t xml:space="preserve">styki wykładziny i narożników ochronnych należy silikonować; </w:t>
      </w:r>
    </w:p>
    <w:p w:rsidR="00A55376" w:rsidRPr="007B05D6" w:rsidRDefault="00A55376" w:rsidP="00A55376">
      <w:pPr>
        <w:pStyle w:val="Standard"/>
        <w:spacing w:line="100" w:lineRule="atLeast"/>
        <w:jc w:val="left"/>
        <w:rPr>
          <w:rFonts w:ascii="Arial" w:hAnsi="Arial" w:cs="Arial"/>
          <w:sz w:val="20"/>
          <w:lang w:bidi="pl-PL"/>
        </w:rPr>
      </w:pPr>
      <w:r>
        <w:rPr>
          <w:rFonts w:ascii="Arial" w:hAnsi="Arial" w:cs="Arial"/>
          <w:sz w:val="20"/>
          <w:lang w:bidi="pl-PL"/>
        </w:rPr>
        <w:t xml:space="preserve">- </w:t>
      </w:r>
      <w:r w:rsidRPr="007B05D6">
        <w:rPr>
          <w:rFonts w:ascii="Arial" w:hAnsi="Arial" w:cs="Arial"/>
          <w:sz w:val="20"/>
          <w:lang w:bidi="pl-PL"/>
        </w:rPr>
        <w:t>styki wykładziny i ściany należy akrylować oraz malować w kolorze ścian;</w:t>
      </w:r>
    </w:p>
    <w:p w:rsidR="00A55376" w:rsidRDefault="00A55376" w:rsidP="00A55376">
      <w:pPr>
        <w:pStyle w:val="Standard"/>
        <w:spacing w:line="100" w:lineRule="atLeast"/>
        <w:jc w:val="left"/>
        <w:rPr>
          <w:rFonts w:ascii="Arial" w:hAnsi="Arial" w:cs="Arial"/>
          <w:sz w:val="20"/>
          <w:lang w:bidi="pl-PL"/>
        </w:rPr>
      </w:pPr>
      <w:r w:rsidRPr="002938B8">
        <w:rPr>
          <w:rFonts w:ascii="Arial" w:hAnsi="Arial" w:cs="Arial"/>
          <w:sz w:val="20"/>
          <w:lang w:bidi="pl-PL"/>
        </w:rPr>
        <w:t>- w</w:t>
      </w:r>
      <w:r w:rsidRPr="007B05D6">
        <w:rPr>
          <w:rFonts w:ascii="Arial" w:hAnsi="Arial" w:cs="Arial"/>
          <w:sz w:val="20"/>
          <w:lang w:bidi="pl-PL"/>
        </w:rPr>
        <w:t xml:space="preserve">szelkie połączenia różnych rodzajów okładzin (np. płytki i wykładzina) należy silikonować i łączyć systemowymi listwami maskującymi </w:t>
      </w:r>
    </w:p>
    <w:p w:rsidR="00A55376" w:rsidRPr="002938B8" w:rsidRDefault="00A55376" w:rsidP="00A55376">
      <w:pPr>
        <w:pStyle w:val="Standard"/>
        <w:spacing w:line="100" w:lineRule="atLeast"/>
        <w:jc w:val="left"/>
        <w:rPr>
          <w:rFonts w:ascii="Arial" w:hAnsi="Arial" w:cs="Arial"/>
          <w:sz w:val="20"/>
          <w:lang w:bidi="pl-PL"/>
        </w:rPr>
      </w:pPr>
      <w:r>
        <w:rPr>
          <w:rFonts w:ascii="Arial" w:hAnsi="Arial" w:cs="Arial"/>
          <w:sz w:val="20"/>
          <w:lang w:bidi="pl-PL"/>
        </w:rPr>
        <w:t xml:space="preserve">- dla wykładzin ochronnych na ścianach gr 2 mm </w:t>
      </w:r>
      <w:r w:rsidRPr="007B05D6">
        <w:rPr>
          <w:rFonts w:ascii="Arial" w:hAnsi="Arial" w:cs="Arial"/>
          <w:sz w:val="20"/>
        </w:rPr>
        <w:t>narożniki należy mocować bezpośrednio do tynku, a dopiero następnie do narożnika dochodzić wykładziną – taki sposób montażu jest znacznie wytrzymalszy na uderzenia niż w przypadku bezpośredniego montażu narożnika do wykładziny, który na skutek uderzenia może ulec ścięciu)</w:t>
      </w:r>
    </w:p>
    <w:p w:rsidR="00A55376" w:rsidRPr="00982B08" w:rsidRDefault="00A55376" w:rsidP="00A55376">
      <w:pPr>
        <w:pStyle w:val="Standard"/>
        <w:spacing w:before="260" w:line="240" w:lineRule="auto"/>
        <w:jc w:val="left"/>
        <w:rPr>
          <w:rFonts w:ascii="Arial" w:hAnsi="Arial" w:cs="Arial"/>
          <w:sz w:val="20"/>
        </w:rPr>
      </w:pPr>
      <w:r w:rsidRPr="00982B08">
        <w:rPr>
          <w:rFonts w:ascii="Arial" w:eastAsia="Arial" w:hAnsi="Arial" w:cs="Arial"/>
          <w:b/>
          <w:bCs/>
          <w:sz w:val="20"/>
        </w:rPr>
        <w:t>6. Opis działań związanych z kontrolą, badaniami oraz odbiorem wyrobów i robót budowlanych w nawiązaniu do dokumentów odniesienia</w:t>
      </w:r>
      <w:r w:rsidRPr="00982B08">
        <w:rPr>
          <w:rFonts w:ascii="Arial" w:eastAsia="Arial" w:hAnsi="Arial" w:cs="Arial"/>
          <w:b/>
          <w:bCs/>
          <w:sz w:val="20"/>
        </w:rPr>
        <w:br/>
      </w:r>
    </w:p>
    <w:p w:rsidR="00A55376" w:rsidRPr="00982B08" w:rsidRDefault="00A55376" w:rsidP="00A55376">
      <w:pPr>
        <w:pStyle w:val="Standard"/>
        <w:spacing w:line="100" w:lineRule="atLeast"/>
        <w:jc w:val="left"/>
        <w:rPr>
          <w:rFonts w:ascii="Arial" w:hAnsi="Arial" w:cs="Arial"/>
          <w:sz w:val="20"/>
        </w:rPr>
      </w:pPr>
      <w:r w:rsidRPr="00982B08">
        <w:rPr>
          <w:rFonts w:ascii="Arial" w:hAnsi="Arial" w:cs="Arial"/>
          <w:sz w:val="20"/>
        </w:rPr>
        <w:t xml:space="preserve">Ogólne wymagania podano w specyfikacji </w:t>
      </w:r>
      <w:r>
        <w:rPr>
          <w:rFonts w:ascii="Arial" w:hAnsi="Arial" w:cs="Arial"/>
          <w:sz w:val="20"/>
        </w:rPr>
        <w:t xml:space="preserve">S. </w:t>
      </w:r>
      <w:r w:rsidRPr="00982B08">
        <w:rPr>
          <w:rFonts w:ascii="Arial" w:hAnsi="Arial" w:cs="Arial"/>
          <w:sz w:val="20"/>
        </w:rPr>
        <w:t>00 część ogólna.</w:t>
      </w:r>
      <w:r w:rsidRPr="00982B08">
        <w:rPr>
          <w:rFonts w:ascii="Arial" w:hAnsi="Arial" w:cs="Arial"/>
          <w:sz w:val="20"/>
        </w:rPr>
        <w:br/>
      </w:r>
    </w:p>
    <w:p w:rsidR="00A55376" w:rsidRDefault="00A55376" w:rsidP="00A55376">
      <w:pPr>
        <w:pStyle w:val="Standard"/>
        <w:spacing w:line="100" w:lineRule="atLeast"/>
        <w:jc w:val="left"/>
        <w:rPr>
          <w:rFonts w:ascii="Arial" w:hAnsi="Arial" w:cs="Arial"/>
          <w:sz w:val="20"/>
          <w:lang w:bidi="pl-PL"/>
        </w:rPr>
      </w:pPr>
      <w:r w:rsidRPr="00982B08">
        <w:rPr>
          <w:rFonts w:ascii="Arial" w:hAnsi="Arial" w:cs="Arial"/>
          <w:b/>
          <w:bCs/>
          <w:sz w:val="20"/>
          <w:lang w:bidi="pl-PL"/>
        </w:rPr>
        <w:t>6.1.</w:t>
      </w:r>
      <w:r>
        <w:rPr>
          <w:rFonts w:ascii="Arial" w:hAnsi="Arial" w:cs="Arial"/>
          <w:sz w:val="20"/>
          <w:lang w:bidi="pl-PL"/>
        </w:rPr>
        <w:t>,WYKŁADZINY</w:t>
      </w:r>
    </w:p>
    <w:p w:rsidR="00A55376" w:rsidRPr="003D61EE" w:rsidRDefault="00A55376" w:rsidP="00A55376">
      <w:pPr>
        <w:pStyle w:val="Standard"/>
        <w:spacing w:line="100" w:lineRule="atLeast"/>
        <w:jc w:val="left"/>
        <w:rPr>
          <w:rFonts w:ascii="Arial" w:hAnsi="Arial" w:cs="Arial"/>
          <w:sz w:val="20"/>
        </w:rPr>
      </w:pPr>
      <w:r w:rsidRPr="003D61EE">
        <w:rPr>
          <w:rFonts w:ascii="Arial" w:eastAsia="Lucida Sans Unicode" w:hAnsi="Arial" w:cs="Arial"/>
          <w:color w:val="000000"/>
          <w:spacing w:val="1"/>
          <w:sz w:val="20"/>
          <w:lang w:bidi="ar-SA"/>
        </w:rPr>
        <w:t xml:space="preserve">wymagana jakość materiałów powinna być potwierdzona przez producenta przez  </w:t>
      </w:r>
      <w:r w:rsidRPr="003D61EE">
        <w:rPr>
          <w:rFonts w:ascii="Arial" w:hAnsi="Arial" w:cs="Arial"/>
          <w:spacing w:val="1"/>
          <w:sz w:val="20"/>
          <w:lang w:bidi="pl-PL"/>
        </w:rPr>
        <w:t>zaświadczenie o jakości lub znakiem kontroli jakości zamieszczonym na opakowaniu lub innym równorzędnym dokumentem .</w:t>
      </w:r>
    </w:p>
    <w:p w:rsidR="00A55376" w:rsidRPr="003D61EE" w:rsidRDefault="00A55376" w:rsidP="00A55376">
      <w:pPr>
        <w:pStyle w:val="Standard"/>
        <w:spacing w:line="100" w:lineRule="atLeast"/>
        <w:jc w:val="left"/>
        <w:rPr>
          <w:rFonts w:ascii="Arial" w:hAnsi="Arial" w:cs="Arial"/>
          <w:spacing w:val="1"/>
          <w:sz w:val="20"/>
          <w:lang w:bidi="pl-PL"/>
        </w:rPr>
      </w:pPr>
      <w:r w:rsidRPr="003D61EE">
        <w:rPr>
          <w:rFonts w:ascii="Arial" w:hAnsi="Arial" w:cs="Arial"/>
          <w:spacing w:val="1"/>
          <w:sz w:val="20"/>
          <w:lang w:bidi="pl-PL"/>
        </w:rPr>
        <w:lastRenderedPageBreak/>
        <w:t>Nie dopuszcza się stosowania do robót materiałów, których właściwości nie odpowiadają wymaganiom technicznym Nie należy stosować również materiałów przeterminowanych (po okresie gwarancyjnym)</w:t>
      </w:r>
    </w:p>
    <w:p w:rsidR="00A55376" w:rsidRDefault="00A55376" w:rsidP="00A55376">
      <w:pPr>
        <w:pStyle w:val="Standard"/>
        <w:spacing w:line="100" w:lineRule="atLeast"/>
        <w:jc w:val="left"/>
        <w:rPr>
          <w:rFonts w:ascii="Arial" w:hAnsi="Arial" w:cs="Arial"/>
          <w:sz w:val="20"/>
          <w:lang w:bidi="pl-PL"/>
        </w:rPr>
      </w:pPr>
    </w:p>
    <w:p w:rsidR="00A55376" w:rsidRDefault="00A55376" w:rsidP="00A55376">
      <w:pPr>
        <w:pStyle w:val="Standard"/>
        <w:spacing w:line="100" w:lineRule="atLeast"/>
        <w:jc w:val="left"/>
        <w:rPr>
          <w:rFonts w:ascii="Arial" w:hAnsi="Arial" w:cs="Arial"/>
          <w:sz w:val="20"/>
          <w:lang w:bidi="pl-PL"/>
        </w:rPr>
      </w:pPr>
      <w:r w:rsidRPr="00982B08">
        <w:rPr>
          <w:rFonts w:ascii="Arial" w:hAnsi="Arial" w:cs="Arial"/>
          <w:sz w:val="20"/>
          <w:lang w:bidi="pl-PL"/>
        </w:rPr>
        <w:t xml:space="preserve">Przy odbiorze należy przeprowadzić na budowie: </w:t>
      </w:r>
      <w:r w:rsidRPr="00982B08">
        <w:rPr>
          <w:rFonts w:ascii="Arial" w:hAnsi="Arial" w:cs="Arial"/>
          <w:sz w:val="20"/>
          <w:lang w:bidi="pl-PL"/>
        </w:rPr>
        <w:br/>
        <w:t xml:space="preserve">-  sprawdzenie zgodności klasy </w:t>
      </w:r>
      <w:r>
        <w:rPr>
          <w:rFonts w:ascii="Arial" w:hAnsi="Arial" w:cs="Arial"/>
          <w:sz w:val="20"/>
          <w:lang w:bidi="pl-PL"/>
        </w:rPr>
        <w:t xml:space="preserve">wykładzin </w:t>
      </w:r>
      <w:r w:rsidRPr="00982B08">
        <w:rPr>
          <w:rFonts w:ascii="Arial" w:hAnsi="Arial" w:cs="Arial"/>
          <w:sz w:val="20"/>
          <w:lang w:bidi="pl-PL"/>
        </w:rPr>
        <w:t xml:space="preserve"> z zamówieniem, </w:t>
      </w:r>
      <w:r w:rsidRPr="00982B08">
        <w:rPr>
          <w:rFonts w:ascii="Arial" w:hAnsi="Arial" w:cs="Arial"/>
          <w:sz w:val="20"/>
          <w:lang w:bidi="pl-PL"/>
        </w:rPr>
        <w:br/>
        <w:t xml:space="preserve">- próby doraźnej przez oględziny, opukiwanie i mierzenie: </w:t>
      </w:r>
      <w:r w:rsidRPr="00982B08">
        <w:rPr>
          <w:rFonts w:ascii="Arial" w:hAnsi="Arial" w:cs="Arial"/>
          <w:sz w:val="20"/>
          <w:lang w:bidi="pl-PL"/>
        </w:rPr>
        <w:br/>
        <w:t>- wymiarów i</w:t>
      </w:r>
      <w:r>
        <w:rPr>
          <w:rFonts w:ascii="Arial" w:hAnsi="Arial" w:cs="Arial"/>
          <w:sz w:val="20"/>
          <w:lang w:bidi="pl-PL"/>
        </w:rPr>
        <w:t xml:space="preserve">, wzorów wykładziny </w:t>
      </w:r>
      <w:r w:rsidRPr="00982B08">
        <w:rPr>
          <w:rFonts w:ascii="Arial" w:hAnsi="Arial" w:cs="Arial"/>
          <w:sz w:val="20"/>
          <w:lang w:bidi="pl-PL"/>
        </w:rPr>
        <w:br/>
        <w:t xml:space="preserve">- liczby szczerb i pęknięć, </w:t>
      </w:r>
      <w:r>
        <w:rPr>
          <w:rFonts w:ascii="Arial" w:hAnsi="Arial" w:cs="Arial"/>
          <w:sz w:val="20"/>
          <w:lang w:bidi="pl-PL"/>
        </w:rPr>
        <w:t xml:space="preserve">wzorów wykładziny </w:t>
      </w:r>
    </w:p>
    <w:p w:rsidR="00A55376" w:rsidRDefault="00A55376" w:rsidP="00A55376">
      <w:pPr>
        <w:pStyle w:val="Standard"/>
        <w:shd w:val="clear" w:color="auto" w:fill="FFFFFF"/>
        <w:spacing w:before="58" w:line="269" w:lineRule="exact"/>
        <w:ind w:left="24" w:right="34"/>
        <w:jc w:val="left"/>
        <w:rPr>
          <w:rFonts w:ascii="Arial" w:hAnsi="Arial" w:cs="Arial"/>
          <w:spacing w:val="-1"/>
          <w:sz w:val="20"/>
          <w:lang w:bidi="pl-PL"/>
        </w:rPr>
      </w:pPr>
      <w:r w:rsidRPr="00982B08">
        <w:rPr>
          <w:rFonts w:ascii="Arial" w:hAnsi="Arial" w:cs="Arial"/>
          <w:spacing w:val="-1"/>
          <w:sz w:val="20"/>
          <w:lang w:bidi="pl-PL"/>
        </w:rPr>
        <w:t>W przypadku niemożności określenia jakości przez próbę doraźną należy ją poddać badaniom  laboratoryjnym</w:t>
      </w:r>
    </w:p>
    <w:p w:rsidR="00A55376" w:rsidRPr="001F7156" w:rsidRDefault="00A55376" w:rsidP="00A55376">
      <w:pPr>
        <w:pStyle w:val="Standard"/>
        <w:shd w:val="clear" w:color="auto" w:fill="FFFFFF"/>
        <w:spacing w:before="58" w:line="269" w:lineRule="exact"/>
        <w:ind w:right="34"/>
        <w:jc w:val="left"/>
        <w:rPr>
          <w:rFonts w:ascii="Arial" w:hAnsi="Arial" w:cs="Arial"/>
          <w:spacing w:val="-1"/>
          <w:sz w:val="16"/>
          <w:szCs w:val="16"/>
          <w:lang w:bidi="pl-PL"/>
        </w:rPr>
      </w:pPr>
    </w:p>
    <w:p w:rsidR="00A55376" w:rsidRPr="00982B08" w:rsidRDefault="00A55376" w:rsidP="00A55376">
      <w:pPr>
        <w:pStyle w:val="Standard"/>
        <w:shd w:val="clear" w:color="auto" w:fill="FFFFFF"/>
        <w:spacing w:before="58" w:line="240" w:lineRule="auto"/>
        <w:ind w:left="24" w:right="34"/>
        <w:jc w:val="left"/>
        <w:rPr>
          <w:rFonts w:ascii="Arial" w:hAnsi="Arial" w:cs="Arial"/>
          <w:sz w:val="20"/>
        </w:rPr>
      </w:pPr>
      <w:r w:rsidRPr="00982B08">
        <w:rPr>
          <w:rFonts w:ascii="Arial" w:eastAsia="Arial" w:hAnsi="Arial" w:cs="Arial"/>
          <w:b/>
          <w:bCs/>
          <w:color w:val="333333"/>
          <w:spacing w:val="-1"/>
          <w:sz w:val="20"/>
          <w:lang w:bidi="pl-PL"/>
        </w:rPr>
        <w:t xml:space="preserve">6.2 </w:t>
      </w:r>
      <w:r w:rsidRPr="00982B08">
        <w:rPr>
          <w:rFonts w:ascii="Arial" w:eastAsia="Arial" w:hAnsi="Arial" w:cs="Arial"/>
          <w:color w:val="333333"/>
          <w:spacing w:val="-1"/>
          <w:sz w:val="20"/>
          <w:lang w:bidi="pl-PL"/>
        </w:rPr>
        <w:t xml:space="preserve"> BADANIA PRZYGOTOWANIA PODŁOŻY</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Stan podłoża podlega sprawdzeniu w zakresie:</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a) wilgotności – poprzez ocenę wyglądu, próbę dotyku lub zwilżania, ewentualnie w razie</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potrzeby pomiar wilgotności szczątkowej przy pomocy wilgotnościomierza</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elektrycznego,</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b) równości powierzchni – poprzez ocenę wyglądu i sprawdzenie przy pomocy łaty,</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c) przywierających ciał obcych, kurzu i zabrudzenia – poprzez ocenę wyglądu i próbę</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ścierania,</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d) obecności luźnych i zwietrzałych części podłoża – poprzez próbę drapania (skrobania)</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i dotyku,</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e) zabrudzenia powierzchni olejami, smarami, bitumami, farbami – poprzez ocenę</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wyglądu i próbę zwilżania,</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f) chłonności podłoża – poprzez ocenę wyglądu oraz próbę dotyku i zwilżania,</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g) obecność wykwitów – poprzez ocenę wyglądu,</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h) złuszczania i powierzchniowego odspajania podłoża – poprzez ocenę wyglądu.</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Świeże podkłady z tynku zwykłego podlegają badaniom zgodnie z PN-70/B-10100.</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Wyniki badań powinny być porównane z wymaganiami podanymi w pkt. 5.3., a</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następnie odnotowane w formie protokołu kontroli, wpisane do dziennika budowy i</w:t>
      </w:r>
    </w:p>
    <w:p w:rsidR="00A55376" w:rsidRPr="00982B08" w:rsidRDefault="00A55376" w:rsidP="00A55376">
      <w:pPr>
        <w:pStyle w:val="Standard"/>
        <w:shd w:val="clear" w:color="auto" w:fill="FFFFFF"/>
        <w:spacing w:before="58" w:line="240" w:lineRule="auto"/>
        <w:ind w:left="24" w:right="34"/>
        <w:jc w:val="left"/>
        <w:rPr>
          <w:rFonts w:ascii="Arial" w:eastAsia="Arial" w:hAnsi="Arial" w:cs="Arial"/>
          <w:sz w:val="20"/>
        </w:rPr>
      </w:pPr>
      <w:r w:rsidRPr="00982B08">
        <w:rPr>
          <w:rFonts w:ascii="Arial" w:eastAsia="Arial" w:hAnsi="Arial" w:cs="Arial"/>
          <w:sz w:val="20"/>
        </w:rPr>
        <w:t>akceptowane przez inspektora nadzoru.</w:t>
      </w:r>
      <w:r w:rsidRPr="00982B08">
        <w:rPr>
          <w:rFonts w:ascii="Arial" w:eastAsia="Arial" w:hAnsi="Arial" w:cs="Arial"/>
          <w:sz w:val="20"/>
        </w:rPr>
        <w:br/>
      </w:r>
    </w:p>
    <w:p w:rsidR="00A55376" w:rsidRPr="00BF7BF7" w:rsidRDefault="00A55376" w:rsidP="00A55376">
      <w:pPr>
        <w:pStyle w:val="Standard"/>
        <w:shd w:val="clear" w:color="auto" w:fill="FFFFFF"/>
        <w:spacing w:before="58" w:line="240" w:lineRule="auto"/>
        <w:ind w:left="24" w:right="34"/>
        <w:jc w:val="left"/>
        <w:rPr>
          <w:rFonts w:ascii="Arial" w:eastAsia="Arial" w:hAnsi="Arial" w:cs="Arial"/>
          <w:color w:val="333333"/>
          <w:spacing w:val="-1"/>
          <w:sz w:val="20"/>
          <w:lang w:bidi="pl-PL"/>
        </w:rPr>
      </w:pPr>
      <w:r w:rsidRPr="00982B08">
        <w:rPr>
          <w:rFonts w:ascii="Arial" w:eastAsia="Arial" w:hAnsi="Arial" w:cs="Arial"/>
          <w:b/>
          <w:bCs/>
          <w:color w:val="333333"/>
          <w:spacing w:val="-1"/>
          <w:sz w:val="20"/>
          <w:lang w:bidi="pl-PL"/>
        </w:rPr>
        <w:t>6.3</w:t>
      </w:r>
      <w:r w:rsidRPr="00982B08">
        <w:rPr>
          <w:rFonts w:ascii="Arial" w:eastAsia="Arial" w:hAnsi="Arial" w:cs="Arial"/>
          <w:color w:val="333333"/>
          <w:spacing w:val="-1"/>
          <w:sz w:val="20"/>
          <w:lang w:bidi="pl-PL"/>
        </w:rPr>
        <w:t xml:space="preserve">  BADANIA W CZASIE ROBÓT</w:t>
      </w:r>
    </w:p>
    <w:p w:rsidR="00A55376" w:rsidRPr="005913E7" w:rsidRDefault="00A55376" w:rsidP="00A55376">
      <w:pPr>
        <w:pStyle w:val="Standard"/>
        <w:autoSpaceDE w:val="0"/>
        <w:spacing w:line="240" w:lineRule="auto"/>
        <w:jc w:val="left"/>
        <w:rPr>
          <w:rFonts w:ascii="Arial" w:eastAsia="Arial" w:hAnsi="Arial" w:cs="Arial"/>
          <w:sz w:val="20"/>
        </w:rPr>
      </w:pPr>
      <w:r w:rsidRPr="005913E7">
        <w:rPr>
          <w:rFonts w:ascii="Arial" w:eastAsia="Arial" w:hAnsi="Arial" w:cs="Arial"/>
          <w:sz w:val="20"/>
        </w:rPr>
        <w:t xml:space="preserve">Częstotliwość oraz zakres badań powinny być zgodne normami.  </w:t>
      </w:r>
    </w:p>
    <w:p w:rsidR="00A55376" w:rsidRPr="005913E7" w:rsidRDefault="00A55376" w:rsidP="00A55376">
      <w:pPr>
        <w:pStyle w:val="Standard"/>
        <w:autoSpaceDE w:val="0"/>
        <w:spacing w:line="240" w:lineRule="auto"/>
        <w:jc w:val="left"/>
        <w:rPr>
          <w:rFonts w:ascii="Arial" w:eastAsia="Arial" w:hAnsi="Arial" w:cs="Arial"/>
          <w:sz w:val="20"/>
        </w:rPr>
      </w:pPr>
      <w:r w:rsidRPr="005913E7">
        <w:rPr>
          <w:rFonts w:ascii="Arial" w:eastAsia="Arial" w:hAnsi="Arial" w:cs="Arial"/>
          <w:sz w:val="20"/>
        </w:rPr>
        <w:t>PN-EN 12004:2002 Kleje do płytek. Definicje i wymagania techniczne</w:t>
      </w:r>
    </w:p>
    <w:p w:rsidR="00A55376" w:rsidRPr="005913E7" w:rsidRDefault="00A55376" w:rsidP="00A55376">
      <w:pPr>
        <w:pStyle w:val="Standard"/>
        <w:autoSpaceDE w:val="0"/>
        <w:spacing w:line="240" w:lineRule="auto"/>
        <w:jc w:val="left"/>
        <w:rPr>
          <w:rFonts w:ascii="Arial" w:eastAsia="Arial" w:hAnsi="Arial" w:cs="Arial"/>
          <w:sz w:val="20"/>
        </w:rPr>
      </w:pPr>
      <w:r w:rsidRPr="005913E7">
        <w:rPr>
          <w:rFonts w:ascii="Arial" w:eastAsia="Arial" w:hAnsi="Arial" w:cs="Arial"/>
          <w:sz w:val="20"/>
        </w:rPr>
        <w:t>PN-ISO 13006:2001Płyty   i   płytki   ceramiczne.   Definicje,   klasyfikacja,   właściwości   i</w:t>
      </w:r>
    </w:p>
    <w:p w:rsidR="00A55376" w:rsidRPr="005913E7" w:rsidRDefault="00A55376" w:rsidP="00A55376">
      <w:pPr>
        <w:pStyle w:val="Standard"/>
        <w:autoSpaceDE w:val="0"/>
        <w:spacing w:line="240" w:lineRule="auto"/>
        <w:jc w:val="left"/>
        <w:rPr>
          <w:rFonts w:ascii="Arial" w:eastAsia="Arial" w:hAnsi="Arial" w:cs="Arial"/>
          <w:sz w:val="20"/>
        </w:rPr>
      </w:pPr>
      <w:r w:rsidRPr="005913E7">
        <w:rPr>
          <w:rFonts w:ascii="Arial" w:eastAsia="Arial" w:hAnsi="Arial" w:cs="Arial"/>
          <w:sz w:val="20"/>
        </w:rPr>
        <w:t>znakowanie</w:t>
      </w:r>
    </w:p>
    <w:p w:rsidR="00A55376" w:rsidRPr="005913E7" w:rsidRDefault="00A55376" w:rsidP="00A55376">
      <w:pPr>
        <w:pStyle w:val="Standard"/>
        <w:autoSpaceDE w:val="0"/>
        <w:spacing w:line="240" w:lineRule="auto"/>
        <w:jc w:val="left"/>
        <w:rPr>
          <w:rFonts w:ascii="Arial" w:eastAsia="Arial" w:hAnsi="Arial" w:cs="Arial"/>
          <w:sz w:val="20"/>
        </w:rPr>
      </w:pPr>
      <w:r w:rsidRPr="005913E7">
        <w:rPr>
          <w:rFonts w:ascii="Arial" w:eastAsia="Arial" w:hAnsi="Arial" w:cs="Arial"/>
          <w:sz w:val="20"/>
        </w:rPr>
        <w:t>PN-EN 87:1994Płyty   i   płytki   ceramiczne   ścienne   i   podłogowe.   Definicje,   klasyfikacja,</w:t>
      </w:r>
    </w:p>
    <w:p w:rsidR="00A55376" w:rsidRPr="005913E7" w:rsidRDefault="00A55376" w:rsidP="00A55376">
      <w:pPr>
        <w:pStyle w:val="Standard"/>
        <w:autoSpaceDE w:val="0"/>
        <w:spacing w:line="240" w:lineRule="auto"/>
        <w:jc w:val="left"/>
        <w:rPr>
          <w:rFonts w:ascii="Arial" w:eastAsia="Arial" w:hAnsi="Arial" w:cs="Arial"/>
          <w:sz w:val="20"/>
        </w:rPr>
      </w:pPr>
      <w:r w:rsidRPr="005913E7">
        <w:rPr>
          <w:rFonts w:ascii="Arial" w:eastAsia="Arial" w:hAnsi="Arial" w:cs="Arial"/>
          <w:sz w:val="20"/>
        </w:rPr>
        <w:t>właściwości i znakowanie</w:t>
      </w:r>
    </w:p>
    <w:p w:rsidR="00A55376" w:rsidRPr="005913E7" w:rsidRDefault="00A55376" w:rsidP="00A55376">
      <w:pPr>
        <w:pStyle w:val="Standard"/>
        <w:autoSpaceDE w:val="0"/>
        <w:spacing w:line="240" w:lineRule="auto"/>
        <w:jc w:val="left"/>
        <w:rPr>
          <w:rFonts w:ascii="Arial" w:eastAsia="Arial" w:hAnsi="Arial" w:cs="Arial"/>
          <w:sz w:val="20"/>
        </w:rPr>
      </w:pPr>
      <w:r w:rsidRPr="005913E7">
        <w:rPr>
          <w:rFonts w:ascii="Arial" w:eastAsia="Arial" w:hAnsi="Arial" w:cs="Arial"/>
          <w:sz w:val="20"/>
        </w:rPr>
        <w:t>PN-70/B-10100Roboty tynkowe. Tynki zwykłe. Wymagania i badania przy odbiorze.</w:t>
      </w:r>
    </w:p>
    <w:p w:rsidR="00A55376" w:rsidRPr="00982B08" w:rsidRDefault="00A55376" w:rsidP="00A55376">
      <w:pPr>
        <w:pStyle w:val="Standard"/>
        <w:shd w:val="clear" w:color="auto" w:fill="FFFFFF"/>
        <w:spacing w:before="58" w:line="240" w:lineRule="auto"/>
        <w:ind w:left="24" w:right="34"/>
        <w:jc w:val="left"/>
        <w:rPr>
          <w:rFonts w:ascii="Arial" w:hAnsi="Arial" w:cs="Arial"/>
          <w:sz w:val="20"/>
        </w:rPr>
      </w:pPr>
      <w:r w:rsidRPr="00982B08">
        <w:rPr>
          <w:rFonts w:ascii="Arial" w:eastAsia="Arial" w:hAnsi="Arial" w:cs="Arial"/>
          <w:color w:val="333333"/>
          <w:spacing w:val="-1"/>
          <w:sz w:val="20"/>
          <w:lang w:bidi="pl-PL"/>
        </w:rPr>
        <w:t>Sprawdza się wszystkie wymagania dotyczące wykonanych robót tynkowych, w szczególności w</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zakresie:</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 zgodności z dokumentacją projektową i specyfikacją techniczną wraz z</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wprowadzonymi zmianami naniesionymi w dokumentacji powykonawczej,</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 jakości zastosowanych materiałów i wyrobów,</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 prawidłowości przygotowania podłoża,</w:t>
      </w:r>
    </w:p>
    <w:p w:rsidR="00A55376"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 prawidłowości wykonania tynków pocienionych.</w:t>
      </w:r>
    </w:p>
    <w:p w:rsidR="00A55376" w:rsidRDefault="00A55376" w:rsidP="00A55376">
      <w:pPr>
        <w:pStyle w:val="Standard"/>
        <w:autoSpaceDE w:val="0"/>
        <w:spacing w:line="240" w:lineRule="auto"/>
        <w:jc w:val="left"/>
        <w:rPr>
          <w:rFonts w:ascii="Arial" w:eastAsia="Arial" w:hAnsi="Arial" w:cs="Arial"/>
          <w:sz w:val="20"/>
        </w:rPr>
      </w:pPr>
      <w:r>
        <w:rPr>
          <w:rFonts w:ascii="Arial" w:eastAsia="Arial" w:hAnsi="Arial" w:cs="Arial"/>
          <w:sz w:val="20"/>
        </w:rPr>
        <w:t>- prawidłowości wykonania okładzin</w:t>
      </w:r>
    </w:p>
    <w:p w:rsidR="00A55376" w:rsidRPr="00982B08" w:rsidRDefault="00A55376" w:rsidP="00A55376">
      <w:pPr>
        <w:pStyle w:val="Standard"/>
        <w:autoSpaceDE w:val="0"/>
        <w:spacing w:line="240" w:lineRule="auto"/>
        <w:jc w:val="left"/>
        <w:rPr>
          <w:rFonts w:ascii="Arial" w:eastAsia="Arial" w:hAnsi="Arial" w:cs="Arial"/>
          <w:sz w:val="20"/>
        </w:rPr>
      </w:pP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Przy badaniach w czasie odbioru robót należy wykorzystywać wyniki badań</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dokonanych przed przystąpieniem do robót i w trakcie ich wykonywania oraz zapisy w</w:t>
      </w:r>
    </w:p>
    <w:p w:rsidR="00A55376" w:rsidRDefault="00A55376" w:rsidP="00A55376">
      <w:pPr>
        <w:pStyle w:val="Standard"/>
        <w:shd w:val="clear" w:color="auto" w:fill="FFFFFF"/>
        <w:spacing w:before="58" w:line="240" w:lineRule="auto"/>
        <w:ind w:left="24" w:right="34"/>
        <w:jc w:val="left"/>
        <w:rPr>
          <w:rFonts w:ascii="Arial" w:eastAsia="Arial" w:hAnsi="Arial" w:cs="Arial"/>
          <w:color w:val="000000"/>
          <w:spacing w:val="-1"/>
          <w:sz w:val="20"/>
          <w:lang w:bidi="ar-SA"/>
        </w:rPr>
      </w:pPr>
      <w:r w:rsidRPr="00982B08">
        <w:rPr>
          <w:rFonts w:ascii="Arial" w:eastAsia="Arial" w:hAnsi="Arial" w:cs="Arial"/>
          <w:sz w:val="20"/>
        </w:rPr>
        <w:t>dzienniku budowy dotyczące wykonanych robót.</w:t>
      </w:r>
      <w:r w:rsidRPr="00982B08">
        <w:rPr>
          <w:rFonts w:ascii="Arial" w:eastAsia="Arial" w:hAnsi="Arial" w:cs="Arial"/>
          <w:spacing w:val="-1"/>
          <w:sz w:val="20"/>
          <w:lang w:bidi="pl-PL"/>
        </w:rPr>
        <w:br/>
      </w:r>
      <w:r w:rsidRPr="00982B08">
        <w:rPr>
          <w:rFonts w:ascii="Arial" w:hAnsi="Arial" w:cs="Arial"/>
          <w:color w:val="333333"/>
          <w:spacing w:val="-1"/>
          <w:sz w:val="20"/>
          <w:lang w:bidi="ar-SA"/>
        </w:rPr>
        <w:br/>
      </w:r>
      <w:r w:rsidRPr="00982B08">
        <w:rPr>
          <w:rFonts w:ascii="Arial" w:eastAsia="Arial" w:hAnsi="Arial" w:cs="Arial"/>
          <w:b/>
          <w:bCs/>
          <w:color w:val="000000"/>
          <w:spacing w:val="-1"/>
          <w:sz w:val="20"/>
        </w:rPr>
        <w:t>6.</w:t>
      </w:r>
      <w:r>
        <w:rPr>
          <w:rFonts w:ascii="Arial" w:eastAsia="Arial" w:hAnsi="Arial" w:cs="Arial"/>
          <w:b/>
          <w:bCs/>
          <w:color w:val="000000"/>
          <w:spacing w:val="-1"/>
          <w:sz w:val="20"/>
        </w:rPr>
        <w:t>3.1</w:t>
      </w:r>
      <w:r w:rsidRPr="00982B08">
        <w:rPr>
          <w:rFonts w:ascii="Arial" w:eastAsia="Arial" w:hAnsi="Arial" w:cs="Arial"/>
          <w:b/>
          <w:bCs/>
          <w:color w:val="000000"/>
          <w:spacing w:val="-1"/>
          <w:sz w:val="20"/>
        </w:rPr>
        <w:t xml:space="preserve">. </w:t>
      </w:r>
      <w:r w:rsidRPr="00982B08">
        <w:rPr>
          <w:rFonts w:ascii="Arial" w:eastAsia="Arial" w:hAnsi="Arial" w:cs="Arial"/>
          <w:color w:val="000000"/>
          <w:spacing w:val="-1"/>
          <w:sz w:val="20"/>
          <w:lang w:bidi="ar-SA"/>
        </w:rPr>
        <w:t>OPIS BADAŃ</w:t>
      </w:r>
      <w:r>
        <w:rPr>
          <w:rFonts w:ascii="Arial" w:eastAsia="Arial" w:hAnsi="Arial" w:cs="Arial"/>
          <w:color w:val="000000"/>
          <w:spacing w:val="-1"/>
          <w:sz w:val="20"/>
          <w:lang w:bidi="ar-SA"/>
        </w:rPr>
        <w:t xml:space="preserve"> TYNKÓW</w:t>
      </w:r>
    </w:p>
    <w:p w:rsidR="00A55376" w:rsidRPr="000C38D1" w:rsidRDefault="00A55376" w:rsidP="00A55376">
      <w:pPr>
        <w:pStyle w:val="Standard"/>
        <w:tabs>
          <w:tab w:val="left" w:pos="0"/>
          <w:tab w:val="left" w:pos="284"/>
        </w:tabs>
        <w:rPr>
          <w:rFonts w:ascii="Arial" w:hAnsi="Arial" w:cs="Arial"/>
          <w:sz w:val="20"/>
        </w:rPr>
      </w:pPr>
      <w:r w:rsidRPr="000C38D1">
        <w:rPr>
          <w:rFonts w:ascii="Arial" w:hAnsi="Arial" w:cs="Arial"/>
          <w:sz w:val="20"/>
        </w:rPr>
        <w:t>Dopuszczalne odchyłki od normy – tynki</w:t>
      </w:r>
      <w:r>
        <w:rPr>
          <w:rFonts w:ascii="Arial" w:hAnsi="Arial" w:cs="Arial"/>
          <w:sz w:val="20"/>
        </w:rPr>
        <w:t>::</w:t>
      </w:r>
    </w:p>
    <w:p w:rsidR="00A55376" w:rsidRPr="000C38D1" w:rsidRDefault="00A55376" w:rsidP="00A55376">
      <w:pPr>
        <w:pStyle w:val="Standard"/>
        <w:tabs>
          <w:tab w:val="left" w:pos="0"/>
          <w:tab w:val="left" w:pos="284"/>
        </w:tabs>
        <w:rPr>
          <w:rFonts w:ascii="Arial" w:hAnsi="Arial" w:cs="Arial"/>
          <w:sz w:val="20"/>
        </w:rPr>
      </w:pPr>
      <w:r w:rsidRPr="000C38D1">
        <w:rPr>
          <w:rFonts w:ascii="Arial" w:hAnsi="Arial" w:cs="Arial"/>
          <w:sz w:val="20"/>
        </w:rPr>
        <w:t>Dopuszczalnymi odchyłkami w normie PN-B-10110:2005 są w przypadku:</w:t>
      </w:r>
    </w:p>
    <w:p w:rsidR="00A55376" w:rsidRPr="000C38D1" w:rsidRDefault="00A55376" w:rsidP="00A55376">
      <w:pPr>
        <w:pStyle w:val="Standard"/>
        <w:numPr>
          <w:ilvl w:val="1"/>
          <w:numId w:val="17"/>
        </w:numPr>
        <w:tabs>
          <w:tab w:val="left" w:pos="0"/>
          <w:tab w:val="left" w:pos="284"/>
        </w:tabs>
        <w:spacing w:line="240" w:lineRule="auto"/>
        <w:ind w:left="0" w:firstLine="0"/>
        <w:rPr>
          <w:rFonts w:ascii="Arial" w:hAnsi="Arial" w:cs="Arial"/>
          <w:sz w:val="20"/>
        </w:rPr>
      </w:pPr>
      <w:r>
        <w:rPr>
          <w:rFonts w:ascii="Arial" w:hAnsi="Arial" w:cs="Arial"/>
          <w:sz w:val="20"/>
        </w:rPr>
        <w:t xml:space="preserve">Dla </w:t>
      </w:r>
      <w:r w:rsidRPr="000C38D1">
        <w:rPr>
          <w:rFonts w:ascii="Arial" w:hAnsi="Arial" w:cs="Arial"/>
          <w:sz w:val="20"/>
        </w:rPr>
        <w:t>kątów prostych  - 4 mm na 100 cm kątownika</w:t>
      </w:r>
    </w:p>
    <w:p w:rsidR="00A55376" w:rsidRPr="000C38D1" w:rsidRDefault="00A55376" w:rsidP="00A55376">
      <w:pPr>
        <w:pStyle w:val="Standard"/>
        <w:numPr>
          <w:ilvl w:val="1"/>
          <w:numId w:val="17"/>
        </w:numPr>
        <w:tabs>
          <w:tab w:val="left" w:pos="0"/>
          <w:tab w:val="left" w:pos="284"/>
        </w:tabs>
        <w:spacing w:line="240" w:lineRule="auto"/>
        <w:ind w:left="0" w:firstLine="0"/>
        <w:jc w:val="left"/>
        <w:rPr>
          <w:rFonts w:ascii="Arial" w:hAnsi="Arial" w:cs="Arial"/>
          <w:sz w:val="20"/>
        </w:rPr>
      </w:pPr>
      <w:r>
        <w:rPr>
          <w:rFonts w:ascii="Arial" w:hAnsi="Arial" w:cs="Arial"/>
          <w:sz w:val="20"/>
        </w:rPr>
        <w:t xml:space="preserve">Dla </w:t>
      </w:r>
      <w:r w:rsidRPr="000C38D1">
        <w:rPr>
          <w:rFonts w:ascii="Arial" w:hAnsi="Arial" w:cs="Arial"/>
          <w:sz w:val="20"/>
        </w:rPr>
        <w:t>pionów  - 3 mm na 100 cm łaty</w:t>
      </w:r>
      <w:r>
        <w:rPr>
          <w:rFonts w:ascii="Arial" w:hAnsi="Arial" w:cs="Arial"/>
          <w:sz w:val="20"/>
        </w:rPr>
        <w:t>,</w:t>
      </w:r>
      <w:r w:rsidRPr="000C38D1">
        <w:rPr>
          <w:rFonts w:ascii="Arial" w:hAnsi="Arial" w:cs="Arial"/>
          <w:sz w:val="20"/>
        </w:rPr>
        <w:t xml:space="preserve"> albo 6 mm na całej wysokości pomieszczenia  o wysokości do 3,5 m </w:t>
      </w:r>
      <w:r>
        <w:rPr>
          <w:rFonts w:ascii="Arial" w:hAnsi="Arial" w:cs="Arial"/>
          <w:sz w:val="20"/>
        </w:rPr>
        <w:t>,</w:t>
      </w:r>
      <w:r w:rsidRPr="000C38D1">
        <w:rPr>
          <w:rFonts w:ascii="Arial" w:hAnsi="Arial" w:cs="Arial"/>
          <w:sz w:val="20"/>
        </w:rPr>
        <w:t>albo 8 m na całej wysokości pomieszczenia wyższego niż 3,5 m</w:t>
      </w:r>
    </w:p>
    <w:p w:rsidR="00A55376" w:rsidRPr="000C38D1" w:rsidRDefault="00A55376" w:rsidP="00A55376">
      <w:pPr>
        <w:pStyle w:val="Standard"/>
        <w:numPr>
          <w:ilvl w:val="1"/>
          <w:numId w:val="17"/>
        </w:numPr>
        <w:tabs>
          <w:tab w:val="left" w:pos="0"/>
          <w:tab w:val="left" w:pos="284"/>
        </w:tabs>
        <w:spacing w:line="240" w:lineRule="auto"/>
        <w:ind w:left="0" w:firstLine="0"/>
        <w:jc w:val="left"/>
        <w:rPr>
          <w:rFonts w:ascii="Arial" w:hAnsi="Arial" w:cs="Arial"/>
          <w:sz w:val="20"/>
        </w:rPr>
      </w:pPr>
      <w:r>
        <w:rPr>
          <w:rFonts w:ascii="Arial" w:hAnsi="Arial" w:cs="Arial"/>
          <w:sz w:val="20"/>
        </w:rPr>
        <w:t xml:space="preserve">Dla </w:t>
      </w:r>
      <w:r w:rsidRPr="000C38D1">
        <w:rPr>
          <w:rFonts w:ascii="Arial" w:hAnsi="Arial" w:cs="Arial"/>
          <w:sz w:val="20"/>
        </w:rPr>
        <w:t>płaszczyzny tynków nierówności mogą być nie większe niż</w:t>
      </w:r>
      <w:r>
        <w:rPr>
          <w:rFonts w:ascii="Arial" w:hAnsi="Arial" w:cs="Arial"/>
          <w:sz w:val="20"/>
        </w:rPr>
        <w:br/>
      </w:r>
      <w:r>
        <w:rPr>
          <w:rFonts w:ascii="Arial" w:hAnsi="Arial" w:cs="Arial"/>
          <w:sz w:val="20"/>
        </w:rPr>
        <w:lastRenderedPageBreak/>
        <w:t>-</w:t>
      </w:r>
      <w:r w:rsidRPr="000C38D1">
        <w:rPr>
          <w:rFonts w:ascii="Arial" w:hAnsi="Arial" w:cs="Arial"/>
          <w:sz w:val="20"/>
        </w:rPr>
        <w:t>5 mm w liczbie nie większej niż 3 sztuki na łacie 200 cm</w:t>
      </w:r>
    </w:p>
    <w:p w:rsidR="00A55376" w:rsidRDefault="00A55376" w:rsidP="00A55376">
      <w:pPr>
        <w:pStyle w:val="Standard"/>
        <w:tabs>
          <w:tab w:val="left" w:pos="0"/>
          <w:tab w:val="left" w:pos="284"/>
        </w:tabs>
        <w:spacing w:line="240" w:lineRule="auto"/>
        <w:rPr>
          <w:rFonts w:ascii="Arial" w:hAnsi="Arial" w:cs="Arial"/>
          <w:sz w:val="20"/>
        </w:rPr>
      </w:pPr>
      <w:r>
        <w:rPr>
          <w:rFonts w:ascii="Arial" w:hAnsi="Arial" w:cs="Arial"/>
          <w:sz w:val="20"/>
        </w:rPr>
        <w:t>-</w:t>
      </w:r>
      <w:r w:rsidRPr="000C38D1">
        <w:rPr>
          <w:rFonts w:ascii="Arial" w:hAnsi="Arial" w:cs="Arial"/>
          <w:sz w:val="20"/>
        </w:rPr>
        <w:t xml:space="preserve"> 4 mm na 100 cm łaty lub nie więcej niż 8 mm na całej powierzchni ścian ograniczonej przegrodami pionowymi w przypadku odchyleni</w:t>
      </w:r>
      <w:r>
        <w:rPr>
          <w:rFonts w:ascii="Arial" w:hAnsi="Arial" w:cs="Arial"/>
          <w:sz w:val="20"/>
        </w:rPr>
        <w:t>a od kierunku poziomego tynków.</w:t>
      </w:r>
    </w:p>
    <w:p w:rsidR="00A55376" w:rsidRDefault="00A55376" w:rsidP="00A55376">
      <w:pPr>
        <w:pStyle w:val="Standard"/>
        <w:tabs>
          <w:tab w:val="left" w:pos="0"/>
          <w:tab w:val="left" w:pos="284"/>
        </w:tabs>
        <w:spacing w:line="240" w:lineRule="auto"/>
        <w:rPr>
          <w:rFonts w:ascii="Arial" w:hAnsi="Arial" w:cs="Arial"/>
          <w:sz w:val="20"/>
        </w:rPr>
      </w:pPr>
    </w:p>
    <w:p w:rsidR="00A55376" w:rsidRPr="000C38D1" w:rsidRDefault="00A55376" w:rsidP="00A55376">
      <w:pPr>
        <w:pStyle w:val="Standard"/>
        <w:tabs>
          <w:tab w:val="left" w:pos="0"/>
          <w:tab w:val="left" w:pos="284"/>
        </w:tabs>
        <w:rPr>
          <w:rFonts w:ascii="Arial" w:hAnsi="Arial" w:cs="Arial"/>
          <w:sz w:val="20"/>
        </w:rPr>
      </w:pPr>
      <w:r w:rsidRPr="000C38D1">
        <w:rPr>
          <w:rFonts w:ascii="Arial" w:hAnsi="Arial" w:cs="Arial"/>
          <w:sz w:val="20"/>
        </w:rPr>
        <w:t>W przypadku normy  PN-B-70/B-10100 odchyłki prezentują się następująco:</w:t>
      </w:r>
    </w:p>
    <w:p w:rsidR="00A55376" w:rsidRDefault="00A55376" w:rsidP="00A55376">
      <w:pPr>
        <w:pStyle w:val="Standard"/>
        <w:tabs>
          <w:tab w:val="left" w:pos="0"/>
          <w:tab w:val="left" w:pos="284"/>
        </w:tabs>
        <w:spacing w:line="240" w:lineRule="auto"/>
        <w:jc w:val="left"/>
        <w:rPr>
          <w:rFonts w:ascii="Arial" w:hAnsi="Arial" w:cs="Arial"/>
          <w:sz w:val="20"/>
        </w:rPr>
      </w:pPr>
      <w:r>
        <w:rPr>
          <w:rFonts w:ascii="Arial" w:hAnsi="Arial" w:cs="Arial"/>
          <w:sz w:val="20"/>
        </w:rPr>
        <w:t xml:space="preserve">- </w:t>
      </w:r>
      <w:r w:rsidRPr="000C38D1">
        <w:rPr>
          <w:rFonts w:ascii="Arial" w:hAnsi="Arial" w:cs="Arial"/>
          <w:sz w:val="20"/>
        </w:rPr>
        <w:t>odchyłka dotycząca kąta proste</w:t>
      </w:r>
      <w:r>
        <w:rPr>
          <w:rFonts w:ascii="Arial" w:hAnsi="Arial" w:cs="Arial"/>
          <w:sz w:val="20"/>
        </w:rPr>
        <w:t>go  - 3 mm na 100 cm kątownika;</w:t>
      </w:r>
    </w:p>
    <w:p w:rsidR="00A55376" w:rsidRPr="000C38D1" w:rsidRDefault="00A55376" w:rsidP="00A55376">
      <w:pPr>
        <w:pStyle w:val="Standard"/>
        <w:tabs>
          <w:tab w:val="left" w:pos="0"/>
          <w:tab w:val="left" w:pos="284"/>
        </w:tabs>
        <w:spacing w:line="240" w:lineRule="auto"/>
        <w:jc w:val="left"/>
        <w:rPr>
          <w:rFonts w:ascii="Arial" w:hAnsi="Arial" w:cs="Arial"/>
          <w:sz w:val="20"/>
        </w:rPr>
      </w:pPr>
      <w:r>
        <w:rPr>
          <w:rFonts w:ascii="Arial" w:hAnsi="Arial" w:cs="Arial"/>
          <w:sz w:val="20"/>
        </w:rPr>
        <w:t>-</w:t>
      </w:r>
      <w:r w:rsidRPr="000C38D1">
        <w:rPr>
          <w:rFonts w:ascii="Arial" w:hAnsi="Arial" w:cs="Arial"/>
          <w:sz w:val="20"/>
        </w:rPr>
        <w:t>pion -  2 mm na 100 cm łaty albo 4 mm na całej wysokości pomieszczenia do 3,5 m albo 6 mm na wysokości pomieszczenia większego niż 3,5 m;</w:t>
      </w:r>
    </w:p>
    <w:p w:rsidR="00A55376" w:rsidRPr="000C38D1" w:rsidRDefault="00A55376" w:rsidP="00A55376">
      <w:pPr>
        <w:pStyle w:val="Standard"/>
        <w:tabs>
          <w:tab w:val="left" w:pos="0"/>
          <w:tab w:val="left" w:pos="284"/>
        </w:tabs>
        <w:spacing w:line="240" w:lineRule="auto"/>
        <w:rPr>
          <w:rFonts w:ascii="Arial" w:hAnsi="Arial" w:cs="Arial"/>
          <w:sz w:val="20"/>
        </w:rPr>
      </w:pPr>
      <w:r>
        <w:rPr>
          <w:rFonts w:ascii="Arial" w:hAnsi="Arial" w:cs="Arial"/>
          <w:sz w:val="20"/>
        </w:rPr>
        <w:t>-</w:t>
      </w:r>
      <w:r w:rsidRPr="000C38D1">
        <w:rPr>
          <w:rFonts w:ascii="Arial" w:hAnsi="Arial" w:cs="Arial"/>
          <w:sz w:val="20"/>
        </w:rPr>
        <w:t>w przypadku sprawdzenia płaszczyzny -  nierówności nie większe niż 3 mm w liczbie nie większej niż 3 sztuki na łacie 200 cm;</w:t>
      </w:r>
    </w:p>
    <w:p w:rsidR="00A55376" w:rsidRPr="002938B8" w:rsidRDefault="00A55376" w:rsidP="00A55376">
      <w:pPr>
        <w:pStyle w:val="Standard"/>
        <w:tabs>
          <w:tab w:val="left" w:pos="0"/>
          <w:tab w:val="left" w:pos="284"/>
        </w:tabs>
        <w:spacing w:line="240" w:lineRule="auto"/>
        <w:rPr>
          <w:rFonts w:ascii="Arial" w:eastAsia="Arial" w:hAnsi="Arial" w:cs="Arial"/>
          <w:color w:val="000000"/>
          <w:sz w:val="20"/>
        </w:rPr>
      </w:pPr>
      <w:r>
        <w:rPr>
          <w:rFonts w:ascii="Arial" w:hAnsi="Arial" w:cs="Arial"/>
          <w:sz w:val="20"/>
        </w:rPr>
        <w:t>4..</w:t>
      </w:r>
      <w:r w:rsidRPr="002938B8">
        <w:rPr>
          <w:rFonts w:ascii="Arial" w:eastAsia="Arial" w:hAnsi="Arial" w:cs="Arial"/>
          <w:color w:val="000000"/>
          <w:sz w:val="20"/>
        </w:rPr>
        <w:t>sprawdzając odchylenie od kierunku poziomego tynku, ta odchyłka może wynieść 3 mm na 100 cm łaty albo nie więcej niż 6 mm na całej powierzchni ściany ograniczonej przegrodami pionowymi.</w:t>
      </w:r>
      <w:r>
        <w:rPr>
          <w:rFonts w:ascii="Arial" w:eastAsia="Arial" w:hAnsi="Arial" w:cs="Arial"/>
          <w:color w:val="000000"/>
          <w:sz w:val="20"/>
        </w:rPr>
        <w:br/>
      </w:r>
    </w:p>
    <w:p w:rsidR="00A55376" w:rsidRPr="00982B08" w:rsidRDefault="00A55376" w:rsidP="00A55376">
      <w:pPr>
        <w:pStyle w:val="Standard"/>
        <w:autoSpaceDE w:val="0"/>
        <w:spacing w:line="240" w:lineRule="auto"/>
        <w:jc w:val="left"/>
        <w:rPr>
          <w:rFonts w:ascii="Arial" w:hAnsi="Arial" w:cs="Arial"/>
          <w:sz w:val="20"/>
        </w:rPr>
      </w:pPr>
      <w:r w:rsidRPr="00982B08">
        <w:rPr>
          <w:rFonts w:ascii="Arial" w:eastAsia="Arial" w:hAnsi="Arial" w:cs="Arial"/>
          <w:b/>
          <w:bCs/>
          <w:color w:val="000000"/>
          <w:sz w:val="20"/>
        </w:rPr>
        <w:t>6.</w:t>
      </w:r>
      <w:r>
        <w:rPr>
          <w:rFonts w:ascii="Arial" w:eastAsia="Arial" w:hAnsi="Arial" w:cs="Arial"/>
          <w:b/>
          <w:bCs/>
          <w:color w:val="000000"/>
          <w:sz w:val="20"/>
        </w:rPr>
        <w:t>3</w:t>
      </w:r>
      <w:r w:rsidRPr="00982B08">
        <w:rPr>
          <w:rFonts w:ascii="Arial" w:eastAsia="Arial" w:hAnsi="Arial" w:cs="Arial"/>
          <w:b/>
          <w:bCs/>
          <w:color w:val="000000"/>
          <w:sz w:val="20"/>
        </w:rPr>
        <w:t>.</w:t>
      </w:r>
      <w:r>
        <w:rPr>
          <w:rFonts w:ascii="Arial" w:eastAsia="Arial" w:hAnsi="Arial" w:cs="Arial"/>
          <w:b/>
          <w:bCs/>
          <w:color w:val="000000"/>
          <w:sz w:val="20"/>
        </w:rPr>
        <w:t>1</w:t>
      </w:r>
      <w:r w:rsidRPr="00982B08">
        <w:rPr>
          <w:rFonts w:ascii="Arial" w:eastAsia="Arial" w:hAnsi="Arial" w:cs="Arial"/>
          <w:b/>
          <w:bCs/>
          <w:color w:val="000000"/>
          <w:sz w:val="20"/>
        </w:rPr>
        <w:t xml:space="preserve">.1. </w:t>
      </w:r>
      <w:r w:rsidRPr="00982B08">
        <w:rPr>
          <w:rFonts w:ascii="Arial" w:eastAsia="Arial" w:hAnsi="Arial" w:cs="Arial"/>
          <w:color w:val="000000"/>
          <w:sz w:val="20"/>
        </w:rPr>
        <w:t>Sprawdzenie przyczepności tynku do podłoża należy przeprowadzać metodą</w:t>
      </w:r>
    </w:p>
    <w:p w:rsidR="00A55376" w:rsidRPr="00982B08" w:rsidRDefault="00A55376" w:rsidP="00A55376">
      <w:pPr>
        <w:pStyle w:val="Standard"/>
        <w:autoSpaceDE w:val="0"/>
        <w:spacing w:line="240" w:lineRule="auto"/>
        <w:jc w:val="left"/>
        <w:rPr>
          <w:rFonts w:ascii="Arial" w:eastAsia="Arial" w:hAnsi="Arial" w:cs="Arial"/>
          <w:color w:val="000000"/>
          <w:sz w:val="20"/>
        </w:rPr>
      </w:pPr>
      <w:r w:rsidRPr="00982B08">
        <w:rPr>
          <w:rFonts w:ascii="Arial" w:eastAsia="Arial" w:hAnsi="Arial" w:cs="Arial"/>
          <w:color w:val="000000"/>
          <w:sz w:val="20"/>
        </w:rPr>
        <w:t>podaną w PN-85/B-04500. Jako badania orient</w:t>
      </w:r>
      <w:r>
        <w:rPr>
          <w:rFonts w:ascii="Arial" w:eastAsia="Arial" w:hAnsi="Arial" w:cs="Arial"/>
          <w:color w:val="000000"/>
          <w:sz w:val="20"/>
        </w:rPr>
        <w:t xml:space="preserve">acyjne dopuszcza się stosowanie </w:t>
      </w:r>
      <w:r w:rsidRPr="00982B08">
        <w:rPr>
          <w:rFonts w:ascii="Arial" w:eastAsia="Arial" w:hAnsi="Arial" w:cs="Arial"/>
          <w:color w:val="000000"/>
          <w:sz w:val="20"/>
        </w:rPr>
        <w:t>opukiwania tynku lekkim drewnianym młotkiem (brak głu</w:t>
      </w:r>
      <w:r>
        <w:rPr>
          <w:rFonts w:ascii="Arial" w:eastAsia="Arial" w:hAnsi="Arial" w:cs="Arial"/>
          <w:color w:val="000000"/>
          <w:sz w:val="20"/>
        </w:rPr>
        <w:t xml:space="preserve">chego odgłosu świadczy o dobrej </w:t>
      </w:r>
      <w:r w:rsidRPr="00982B08">
        <w:rPr>
          <w:rFonts w:ascii="Arial" w:eastAsia="Arial" w:hAnsi="Arial" w:cs="Arial"/>
          <w:color w:val="000000"/>
          <w:sz w:val="20"/>
        </w:rPr>
        <w:t>przyczepności). W przypadku tynków gipsowyc</w:t>
      </w:r>
      <w:r>
        <w:rPr>
          <w:rFonts w:ascii="Arial" w:eastAsia="Arial" w:hAnsi="Arial" w:cs="Arial"/>
          <w:color w:val="000000"/>
          <w:sz w:val="20"/>
        </w:rPr>
        <w:t xml:space="preserve">h sprawdzenie należy wykonać na </w:t>
      </w:r>
      <w:r w:rsidRPr="00982B08">
        <w:rPr>
          <w:rFonts w:ascii="Arial" w:eastAsia="Arial" w:hAnsi="Arial" w:cs="Arial"/>
          <w:color w:val="000000"/>
          <w:sz w:val="20"/>
        </w:rPr>
        <w:t>tynkach suchych i po ich zwilżeniu wodą.</w:t>
      </w:r>
    </w:p>
    <w:p w:rsidR="00A55376" w:rsidRPr="00982B08" w:rsidRDefault="00A55376" w:rsidP="00A55376">
      <w:pPr>
        <w:pStyle w:val="Standard"/>
        <w:autoSpaceDE w:val="0"/>
        <w:spacing w:line="240" w:lineRule="auto"/>
        <w:jc w:val="left"/>
        <w:rPr>
          <w:rFonts w:ascii="Arial" w:eastAsia="Arial" w:hAnsi="Arial" w:cs="Arial"/>
          <w:color w:val="000000"/>
          <w:sz w:val="20"/>
        </w:rPr>
      </w:pPr>
      <w:r w:rsidRPr="00982B08">
        <w:rPr>
          <w:rFonts w:ascii="Arial" w:eastAsia="Arial" w:hAnsi="Arial" w:cs="Arial"/>
          <w:color w:val="000000"/>
          <w:sz w:val="20"/>
        </w:rPr>
        <w:t>Przyczepność międzywarstwową tynków wielowarstwo</w:t>
      </w:r>
      <w:r>
        <w:rPr>
          <w:rFonts w:ascii="Arial" w:eastAsia="Arial" w:hAnsi="Arial" w:cs="Arial"/>
          <w:color w:val="000000"/>
          <w:sz w:val="20"/>
        </w:rPr>
        <w:t xml:space="preserve">wych należy sprawdzić za pomocą </w:t>
      </w:r>
      <w:r w:rsidRPr="00982B08">
        <w:rPr>
          <w:rFonts w:ascii="Arial" w:eastAsia="Arial" w:hAnsi="Arial" w:cs="Arial"/>
          <w:color w:val="000000"/>
          <w:sz w:val="20"/>
        </w:rPr>
        <w:t>przyrządu zwanego młotkiem Baronnie’go me</w:t>
      </w:r>
      <w:r>
        <w:rPr>
          <w:rFonts w:ascii="Arial" w:eastAsia="Arial" w:hAnsi="Arial" w:cs="Arial"/>
          <w:color w:val="000000"/>
          <w:sz w:val="20"/>
        </w:rPr>
        <w:t xml:space="preserve">todą kwadracikowania, tj. próba </w:t>
      </w:r>
      <w:r w:rsidRPr="00982B08">
        <w:rPr>
          <w:rFonts w:ascii="Arial" w:eastAsia="Arial" w:hAnsi="Arial" w:cs="Arial"/>
          <w:color w:val="000000"/>
          <w:sz w:val="20"/>
        </w:rPr>
        <w:t>krzyżowego nacinania wyprawy i poddania jej uderzeniom stempla o</w:t>
      </w:r>
      <w:r>
        <w:rPr>
          <w:rFonts w:ascii="Arial" w:eastAsia="Arial" w:hAnsi="Arial" w:cs="Arial"/>
          <w:color w:val="000000"/>
          <w:sz w:val="20"/>
        </w:rPr>
        <w:t xml:space="preserve"> ciężarze 250 </w:t>
      </w:r>
      <w:r w:rsidRPr="00982B08">
        <w:rPr>
          <w:rFonts w:ascii="Arial" w:eastAsia="Arial" w:hAnsi="Arial" w:cs="Arial"/>
          <w:color w:val="000000"/>
          <w:sz w:val="20"/>
        </w:rPr>
        <w:t>gramów przy badaniu po 7 dniach od wykonania tynków</w:t>
      </w:r>
      <w:r>
        <w:rPr>
          <w:rFonts w:ascii="Arial" w:eastAsia="Arial" w:hAnsi="Arial" w:cs="Arial"/>
          <w:color w:val="000000"/>
          <w:sz w:val="20"/>
        </w:rPr>
        <w:t xml:space="preserve">, a co najmniej 500 gramów – po </w:t>
      </w:r>
      <w:r w:rsidRPr="00982B08">
        <w:rPr>
          <w:rFonts w:ascii="Arial" w:eastAsia="Arial" w:hAnsi="Arial" w:cs="Arial"/>
          <w:color w:val="000000"/>
          <w:sz w:val="20"/>
        </w:rPr>
        <w:t>28 dniach. Brak wypadania kwadracików pod ude</w:t>
      </w:r>
      <w:r>
        <w:rPr>
          <w:rFonts w:ascii="Arial" w:eastAsia="Arial" w:hAnsi="Arial" w:cs="Arial"/>
          <w:color w:val="000000"/>
          <w:sz w:val="20"/>
        </w:rPr>
        <w:t xml:space="preserve">rzeniem świadczy o dostatecznej  </w:t>
      </w:r>
      <w:r w:rsidRPr="00982B08">
        <w:rPr>
          <w:rFonts w:ascii="Arial" w:eastAsia="Arial" w:hAnsi="Arial" w:cs="Arial"/>
          <w:color w:val="000000"/>
          <w:sz w:val="20"/>
        </w:rPr>
        <w:t>przyczepności.</w:t>
      </w:r>
    </w:p>
    <w:p w:rsidR="00A55376" w:rsidRPr="00A072D8" w:rsidRDefault="00A55376" w:rsidP="00A55376">
      <w:pPr>
        <w:pStyle w:val="Standard"/>
        <w:autoSpaceDE w:val="0"/>
        <w:spacing w:line="240" w:lineRule="auto"/>
        <w:jc w:val="left"/>
        <w:rPr>
          <w:rFonts w:ascii="Arial" w:hAnsi="Arial" w:cs="Arial"/>
          <w:sz w:val="20"/>
        </w:rPr>
      </w:pPr>
      <w:r w:rsidRPr="00982B08">
        <w:rPr>
          <w:rFonts w:ascii="Arial" w:eastAsia="Arial" w:hAnsi="Arial" w:cs="Arial"/>
          <w:b/>
          <w:bCs/>
          <w:color w:val="000000"/>
          <w:sz w:val="20"/>
        </w:rPr>
        <w:t>6.</w:t>
      </w:r>
      <w:r>
        <w:rPr>
          <w:rFonts w:ascii="Arial" w:eastAsia="Arial" w:hAnsi="Arial" w:cs="Arial"/>
          <w:b/>
          <w:bCs/>
          <w:color w:val="000000"/>
          <w:sz w:val="20"/>
        </w:rPr>
        <w:t>3</w:t>
      </w:r>
      <w:r w:rsidRPr="00982B08">
        <w:rPr>
          <w:rFonts w:ascii="Arial" w:eastAsia="Arial" w:hAnsi="Arial" w:cs="Arial"/>
          <w:b/>
          <w:bCs/>
          <w:color w:val="000000"/>
          <w:sz w:val="20"/>
        </w:rPr>
        <w:t>.</w:t>
      </w:r>
      <w:r>
        <w:rPr>
          <w:rFonts w:ascii="Arial" w:eastAsia="Arial" w:hAnsi="Arial" w:cs="Arial"/>
          <w:b/>
          <w:bCs/>
          <w:color w:val="000000"/>
          <w:sz w:val="20"/>
        </w:rPr>
        <w:t>1</w:t>
      </w:r>
      <w:r w:rsidRPr="00982B08">
        <w:rPr>
          <w:rFonts w:ascii="Arial" w:eastAsia="Arial" w:hAnsi="Arial" w:cs="Arial"/>
          <w:b/>
          <w:bCs/>
          <w:color w:val="000000"/>
          <w:sz w:val="20"/>
        </w:rPr>
        <w:t xml:space="preserve">.2. </w:t>
      </w:r>
      <w:r w:rsidRPr="00982B08">
        <w:rPr>
          <w:rFonts w:ascii="Arial" w:eastAsia="Arial" w:hAnsi="Arial" w:cs="Arial"/>
          <w:color w:val="000000"/>
          <w:sz w:val="20"/>
        </w:rPr>
        <w:t>Sprawdzenie odporności tynków na uszkodzenia mechaniczne należy</w:t>
      </w:r>
      <w:r w:rsidR="001F7156">
        <w:rPr>
          <w:rFonts w:ascii="Arial" w:eastAsia="Arial" w:hAnsi="Arial" w:cs="Arial"/>
          <w:color w:val="000000"/>
          <w:sz w:val="20"/>
        </w:rPr>
        <w:t xml:space="preserve"> </w:t>
      </w:r>
      <w:r w:rsidRPr="00982B08">
        <w:rPr>
          <w:rFonts w:ascii="Arial" w:eastAsia="Arial" w:hAnsi="Arial" w:cs="Arial"/>
          <w:color w:val="000000"/>
          <w:sz w:val="20"/>
        </w:rPr>
        <w:t>przeprowadzać młotkiem Baronnie’go metodą kwadracikowania jak w pkt. 6.4.2.1.</w:t>
      </w:r>
      <w:r>
        <w:rPr>
          <w:rFonts w:ascii="Arial" w:eastAsia="Arial" w:hAnsi="Arial" w:cs="Arial"/>
          <w:color w:val="000000"/>
          <w:sz w:val="20"/>
        </w:rPr>
        <w:t>niniejszej specyfikacji</w:t>
      </w:r>
      <w:r w:rsidRPr="00982B08">
        <w:rPr>
          <w:rFonts w:ascii="Arial" w:eastAsia="Arial" w:hAnsi="Arial" w:cs="Arial"/>
          <w:color w:val="000000"/>
          <w:sz w:val="20"/>
        </w:rPr>
        <w:t>.</w:t>
      </w:r>
    </w:p>
    <w:p w:rsidR="00A55376" w:rsidRPr="00A072D8" w:rsidRDefault="00A55376" w:rsidP="00A55376">
      <w:pPr>
        <w:pStyle w:val="Standard"/>
        <w:autoSpaceDE w:val="0"/>
        <w:spacing w:line="240" w:lineRule="auto"/>
        <w:jc w:val="left"/>
        <w:rPr>
          <w:rFonts w:ascii="Arial" w:hAnsi="Arial" w:cs="Arial"/>
          <w:sz w:val="20"/>
        </w:rPr>
      </w:pPr>
      <w:r w:rsidRPr="00982B08">
        <w:rPr>
          <w:rFonts w:ascii="Arial" w:eastAsia="Arial" w:hAnsi="Arial" w:cs="Arial"/>
          <w:b/>
          <w:bCs/>
          <w:color w:val="000000"/>
          <w:sz w:val="20"/>
        </w:rPr>
        <w:t>6.</w:t>
      </w:r>
      <w:r>
        <w:rPr>
          <w:rFonts w:ascii="Arial" w:eastAsia="Arial" w:hAnsi="Arial" w:cs="Arial"/>
          <w:b/>
          <w:bCs/>
          <w:color w:val="000000"/>
          <w:sz w:val="20"/>
        </w:rPr>
        <w:t>3</w:t>
      </w:r>
      <w:r w:rsidRPr="00982B08">
        <w:rPr>
          <w:rFonts w:ascii="Arial" w:eastAsia="Arial" w:hAnsi="Arial" w:cs="Arial"/>
          <w:b/>
          <w:bCs/>
          <w:color w:val="000000"/>
          <w:sz w:val="20"/>
        </w:rPr>
        <w:t>.</w:t>
      </w:r>
      <w:r>
        <w:rPr>
          <w:rFonts w:ascii="Arial" w:eastAsia="Arial" w:hAnsi="Arial" w:cs="Arial"/>
          <w:b/>
          <w:bCs/>
          <w:color w:val="000000"/>
          <w:sz w:val="20"/>
        </w:rPr>
        <w:t>1</w:t>
      </w:r>
      <w:r w:rsidRPr="00982B08">
        <w:rPr>
          <w:rFonts w:ascii="Arial" w:eastAsia="Arial" w:hAnsi="Arial" w:cs="Arial"/>
          <w:b/>
          <w:bCs/>
          <w:color w:val="000000"/>
          <w:sz w:val="20"/>
        </w:rPr>
        <w:t xml:space="preserve">.3. </w:t>
      </w:r>
      <w:r w:rsidRPr="00982B08">
        <w:rPr>
          <w:rFonts w:ascii="Arial" w:eastAsia="Arial" w:hAnsi="Arial" w:cs="Arial"/>
          <w:color w:val="000000"/>
          <w:sz w:val="20"/>
        </w:rPr>
        <w:t>Sprawdzenie mrozoodporności tynków należy przeprowadzać na podstawie</w:t>
      </w:r>
      <w:r w:rsidR="001F7156">
        <w:rPr>
          <w:rFonts w:ascii="Arial" w:eastAsia="Arial" w:hAnsi="Arial" w:cs="Arial"/>
          <w:color w:val="000000"/>
          <w:sz w:val="20"/>
        </w:rPr>
        <w:t xml:space="preserve"> </w:t>
      </w:r>
      <w:r>
        <w:rPr>
          <w:rFonts w:ascii="Arial" w:eastAsia="Arial" w:hAnsi="Arial" w:cs="Arial"/>
          <w:color w:val="000000"/>
          <w:sz w:val="20"/>
        </w:rPr>
        <w:t xml:space="preserve">świadectwa </w:t>
      </w:r>
      <w:r w:rsidRPr="00982B08">
        <w:rPr>
          <w:rFonts w:ascii="Arial" w:eastAsia="Arial" w:hAnsi="Arial" w:cs="Arial"/>
          <w:color w:val="000000"/>
          <w:sz w:val="20"/>
        </w:rPr>
        <w:t xml:space="preserve">badania wg PN-85/B-04500 odporności na działanie mrozu </w:t>
      </w:r>
      <w:r w:rsidR="001F7156">
        <w:rPr>
          <w:rFonts w:ascii="Arial" w:eastAsia="Arial" w:hAnsi="Arial" w:cs="Arial"/>
          <w:color w:val="000000"/>
          <w:sz w:val="20"/>
        </w:rPr>
        <w:t xml:space="preserve">próbek </w:t>
      </w:r>
      <w:r w:rsidRPr="00982B08">
        <w:rPr>
          <w:rFonts w:ascii="Arial" w:eastAsia="Arial" w:hAnsi="Arial" w:cs="Arial"/>
          <w:color w:val="000000"/>
          <w:sz w:val="20"/>
        </w:rPr>
        <w:t>twardniałej zaprawy.</w:t>
      </w:r>
    </w:p>
    <w:p w:rsidR="00A55376" w:rsidRPr="00A072D8" w:rsidRDefault="00A55376" w:rsidP="00A55376">
      <w:pPr>
        <w:pStyle w:val="Standard"/>
        <w:autoSpaceDE w:val="0"/>
        <w:spacing w:line="240" w:lineRule="auto"/>
        <w:jc w:val="left"/>
        <w:rPr>
          <w:rFonts w:ascii="Arial" w:hAnsi="Arial" w:cs="Arial"/>
          <w:sz w:val="20"/>
        </w:rPr>
      </w:pPr>
      <w:r w:rsidRPr="00982B08">
        <w:rPr>
          <w:rFonts w:ascii="Arial" w:eastAsia="Arial" w:hAnsi="Arial" w:cs="Arial"/>
          <w:b/>
          <w:bCs/>
          <w:color w:val="000000"/>
          <w:sz w:val="20"/>
        </w:rPr>
        <w:t>6.</w:t>
      </w:r>
      <w:r>
        <w:rPr>
          <w:rFonts w:ascii="Arial" w:eastAsia="Arial" w:hAnsi="Arial" w:cs="Arial"/>
          <w:b/>
          <w:bCs/>
          <w:color w:val="000000"/>
          <w:sz w:val="20"/>
        </w:rPr>
        <w:t>3</w:t>
      </w:r>
      <w:r w:rsidRPr="00982B08">
        <w:rPr>
          <w:rFonts w:ascii="Arial" w:eastAsia="Arial" w:hAnsi="Arial" w:cs="Arial"/>
          <w:b/>
          <w:bCs/>
          <w:color w:val="000000"/>
          <w:sz w:val="20"/>
        </w:rPr>
        <w:t>.</w:t>
      </w:r>
      <w:r>
        <w:rPr>
          <w:rFonts w:ascii="Arial" w:eastAsia="Arial" w:hAnsi="Arial" w:cs="Arial"/>
          <w:b/>
          <w:bCs/>
          <w:color w:val="000000"/>
          <w:sz w:val="20"/>
        </w:rPr>
        <w:t>1</w:t>
      </w:r>
      <w:r w:rsidRPr="00982B08">
        <w:rPr>
          <w:rFonts w:ascii="Arial" w:eastAsia="Arial" w:hAnsi="Arial" w:cs="Arial"/>
          <w:b/>
          <w:bCs/>
          <w:color w:val="000000"/>
          <w:sz w:val="20"/>
        </w:rPr>
        <w:t xml:space="preserve">.4. </w:t>
      </w:r>
      <w:r w:rsidRPr="00982B08">
        <w:rPr>
          <w:rFonts w:ascii="Arial" w:eastAsia="Arial" w:hAnsi="Arial" w:cs="Arial"/>
          <w:color w:val="000000"/>
          <w:sz w:val="20"/>
        </w:rPr>
        <w:t>Sprawdzenie grubości tynków. W pięciu dowolnie wybranych miejscach</w:t>
      </w:r>
      <w:r w:rsidR="001F7156">
        <w:rPr>
          <w:rFonts w:ascii="Arial" w:eastAsia="Arial" w:hAnsi="Arial" w:cs="Arial"/>
          <w:color w:val="000000"/>
          <w:sz w:val="20"/>
        </w:rPr>
        <w:t xml:space="preserve"> </w:t>
      </w:r>
      <w:r w:rsidRPr="00982B08">
        <w:rPr>
          <w:rFonts w:ascii="Arial" w:eastAsia="Arial" w:hAnsi="Arial" w:cs="Arial"/>
          <w:color w:val="000000"/>
          <w:sz w:val="20"/>
        </w:rPr>
        <w:t>powierzchni otynkowanej wynoszącej nie więcej niż 5000 m2 należy wyciąć próbki</w:t>
      </w:r>
      <w:r w:rsidR="001F7156">
        <w:rPr>
          <w:rFonts w:ascii="Arial" w:eastAsia="Arial" w:hAnsi="Arial" w:cs="Arial"/>
          <w:color w:val="000000"/>
          <w:sz w:val="20"/>
        </w:rPr>
        <w:t xml:space="preserve"> </w:t>
      </w:r>
      <w:r w:rsidRPr="00982B08">
        <w:rPr>
          <w:rFonts w:ascii="Arial" w:eastAsia="Arial" w:hAnsi="Arial" w:cs="Arial"/>
          <w:color w:val="000000"/>
          <w:sz w:val="20"/>
        </w:rPr>
        <w:t>kontrolne o wymiarach 2x2 cm lub o średnicy około 3 cm w taki sposób, aby podłoże</w:t>
      </w:r>
      <w:r w:rsidR="001F7156">
        <w:rPr>
          <w:rFonts w:ascii="Arial" w:eastAsia="Arial" w:hAnsi="Arial" w:cs="Arial"/>
          <w:color w:val="000000"/>
          <w:sz w:val="20"/>
        </w:rPr>
        <w:t xml:space="preserve"> </w:t>
      </w:r>
      <w:r w:rsidRPr="00982B08">
        <w:rPr>
          <w:rFonts w:ascii="Arial" w:eastAsia="Arial" w:hAnsi="Arial" w:cs="Arial"/>
          <w:color w:val="000000"/>
          <w:sz w:val="20"/>
        </w:rPr>
        <w:t>zostało odsłonięte lecz nie naruszone. Odsłonięte podłoże należy oczyścić z</w:t>
      </w:r>
      <w:r w:rsidR="001F7156">
        <w:rPr>
          <w:rFonts w:ascii="Arial" w:eastAsia="Arial" w:hAnsi="Arial" w:cs="Arial"/>
          <w:color w:val="000000"/>
          <w:sz w:val="20"/>
        </w:rPr>
        <w:t xml:space="preserve"> </w:t>
      </w:r>
      <w:r w:rsidRPr="00982B08">
        <w:rPr>
          <w:rFonts w:ascii="Arial" w:eastAsia="Arial" w:hAnsi="Arial" w:cs="Arial"/>
          <w:color w:val="000000"/>
          <w:sz w:val="20"/>
        </w:rPr>
        <w:t>ewentualnych pozostałości zaprawy. Pomiar grubości tynku powinien być wykonany</w:t>
      </w:r>
      <w:r w:rsidR="001F7156">
        <w:rPr>
          <w:rFonts w:ascii="Arial" w:eastAsia="Arial" w:hAnsi="Arial" w:cs="Arial"/>
          <w:color w:val="000000"/>
          <w:sz w:val="20"/>
        </w:rPr>
        <w:t xml:space="preserve"> </w:t>
      </w:r>
      <w:r w:rsidRPr="00982B08">
        <w:rPr>
          <w:rFonts w:ascii="Arial" w:eastAsia="Arial" w:hAnsi="Arial" w:cs="Arial"/>
          <w:color w:val="000000"/>
          <w:sz w:val="20"/>
        </w:rPr>
        <w:t>przymiarem z dokładnością do 1 mm. Za przeciętną grubość tynku badanej powierzchni</w:t>
      </w:r>
      <w:r w:rsidR="001F7156">
        <w:rPr>
          <w:rFonts w:ascii="Arial" w:eastAsia="Arial" w:hAnsi="Arial" w:cs="Arial"/>
          <w:color w:val="000000"/>
          <w:sz w:val="20"/>
        </w:rPr>
        <w:t xml:space="preserve"> </w:t>
      </w:r>
      <w:r w:rsidRPr="00982B08">
        <w:rPr>
          <w:rFonts w:ascii="Arial" w:eastAsia="Arial" w:hAnsi="Arial" w:cs="Arial"/>
          <w:color w:val="000000"/>
          <w:sz w:val="20"/>
        </w:rPr>
        <w:t>otynkowanej należy przyjmować wartość średnią pomiaru w pięciu otworach.</w:t>
      </w:r>
    </w:p>
    <w:p w:rsidR="00A55376" w:rsidRPr="00982B08" w:rsidRDefault="00A55376" w:rsidP="00A55376">
      <w:pPr>
        <w:pStyle w:val="Standard"/>
        <w:autoSpaceDE w:val="0"/>
        <w:spacing w:line="240" w:lineRule="auto"/>
        <w:jc w:val="left"/>
        <w:rPr>
          <w:rFonts w:ascii="Arial" w:eastAsia="Arial" w:hAnsi="Arial" w:cs="Arial"/>
          <w:color w:val="000000"/>
          <w:sz w:val="20"/>
        </w:rPr>
      </w:pPr>
      <w:r w:rsidRPr="00982B08">
        <w:rPr>
          <w:rFonts w:ascii="Arial" w:eastAsia="Arial" w:hAnsi="Arial" w:cs="Arial"/>
          <w:color w:val="000000"/>
          <w:sz w:val="20"/>
        </w:rPr>
        <w:t>W przypadku badania tynku o powierzchni więks</w:t>
      </w:r>
      <w:r>
        <w:rPr>
          <w:rFonts w:ascii="Arial" w:eastAsia="Arial" w:hAnsi="Arial" w:cs="Arial"/>
          <w:color w:val="000000"/>
          <w:sz w:val="20"/>
        </w:rPr>
        <w:t xml:space="preserve">zej niż 5000 m2 należy na każde </w:t>
      </w:r>
      <w:r w:rsidRPr="00982B08">
        <w:rPr>
          <w:rFonts w:ascii="Arial" w:eastAsia="Arial" w:hAnsi="Arial" w:cs="Arial"/>
          <w:color w:val="000000"/>
          <w:sz w:val="20"/>
        </w:rPr>
        <w:t>rozpoczęte 1000 m2 wyciąć jeden dodatkowy otwór.</w:t>
      </w:r>
    </w:p>
    <w:p w:rsidR="00A55376" w:rsidRPr="001F7156" w:rsidRDefault="00A55376" w:rsidP="00A55376">
      <w:pPr>
        <w:pStyle w:val="Standard"/>
        <w:autoSpaceDE w:val="0"/>
        <w:spacing w:line="240" w:lineRule="auto"/>
        <w:jc w:val="left"/>
        <w:rPr>
          <w:rFonts w:ascii="Arial" w:hAnsi="Arial" w:cs="Arial"/>
          <w:sz w:val="20"/>
        </w:rPr>
      </w:pPr>
      <w:r w:rsidRPr="00982B08">
        <w:rPr>
          <w:rFonts w:ascii="Arial" w:eastAsia="Arial" w:hAnsi="Arial" w:cs="Arial"/>
          <w:b/>
          <w:bCs/>
          <w:color w:val="000000"/>
          <w:sz w:val="20"/>
        </w:rPr>
        <w:t>6.</w:t>
      </w:r>
      <w:r>
        <w:rPr>
          <w:rFonts w:ascii="Arial" w:eastAsia="Arial" w:hAnsi="Arial" w:cs="Arial"/>
          <w:b/>
          <w:bCs/>
          <w:color w:val="000000"/>
          <w:sz w:val="20"/>
        </w:rPr>
        <w:t>3</w:t>
      </w:r>
      <w:r w:rsidRPr="00982B08">
        <w:rPr>
          <w:rFonts w:ascii="Arial" w:eastAsia="Arial" w:hAnsi="Arial" w:cs="Arial"/>
          <w:b/>
          <w:bCs/>
          <w:color w:val="000000"/>
          <w:sz w:val="20"/>
        </w:rPr>
        <w:t>.</w:t>
      </w:r>
      <w:r>
        <w:rPr>
          <w:rFonts w:ascii="Arial" w:eastAsia="Arial" w:hAnsi="Arial" w:cs="Arial"/>
          <w:b/>
          <w:bCs/>
          <w:color w:val="000000"/>
          <w:sz w:val="20"/>
        </w:rPr>
        <w:t>1</w:t>
      </w:r>
      <w:r w:rsidRPr="00982B08">
        <w:rPr>
          <w:rFonts w:ascii="Arial" w:eastAsia="Arial" w:hAnsi="Arial" w:cs="Arial"/>
          <w:b/>
          <w:bCs/>
          <w:color w:val="000000"/>
          <w:sz w:val="20"/>
        </w:rPr>
        <w:t xml:space="preserve">.5. </w:t>
      </w:r>
      <w:r w:rsidRPr="00982B08">
        <w:rPr>
          <w:rFonts w:ascii="Arial" w:eastAsia="Arial" w:hAnsi="Arial" w:cs="Arial"/>
          <w:color w:val="000000"/>
          <w:sz w:val="20"/>
        </w:rPr>
        <w:t>Sprawdzenie wyglądu i innych właściwości powierzchni otynkowanych. Wygląd</w:t>
      </w:r>
      <w:r w:rsidR="001F7156">
        <w:rPr>
          <w:rFonts w:ascii="Arial" w:eastAsia="Arial" w:hAnsi="Arial" w:cs="Arial"/>
          <w:color w:val="000000"/>
          <w:sz w:val="20"/>
        </w:rPr>
        <w:t xml:space="preserve"> </w:t>
      </w:r>
      <w:r w:rsidRPr="00982B08">
        <w:rPr>
          <w:rFonts w:ascii="Arial" w:eastAsia="Arial" w:hAnsi="Arial" w:cs="Arial"/>
          <w:color w:val="000000"/>
          <w:sz w:val="20"/>
        </w:rPr>
        <w:t>powierzchni otynkowanych (barwa, obecność wykwitów, spękań itp.) należy sprawdzić za</w:t>
      </w:r>
      <w:r w:rsidR="001F7156">
        <w:rPr>
          <w:rFonts w:ascii="Arial" w:eastAsia="Arial" w:hAnsi="Arial" w:cs="Arial"/>
          <w:color w:val="000000"/>
          <w:sz w:val="20"/>
        </w:rPr>
        <w:t xml:space="preserve"> </w:t>
      </w:r>
      <w:r w:rsidRPr="00982B08">
        <w:rPr>
          <w:rFonts w:ascii="Arial" w:eastAsia="Arial" w:hAnsi="Arial" w:cs="Arial"/>
          <w:color w:val="000000"/>
          <w:sz w:val="20"/>
        </w:rPr>
        <w:t>pomocą oględzin zewnętrznych. Gładkość powierzchni oraz brak pylenia należy</w:t>
      </w:r>
      <w:r w:rsidR="001F7156">
        <w:rPr>
          <w:rFonts w:ascii="Arial" w:eastAsia="Arial" w:hAnsi="Arial" w:cs="Arial"/>
          <w:color w:val="000000"/>
          <w:sz w:val="20"/>
        </w:rPr>
        <w:t xml:space="preserve"> </w:t>
      </w:r>
      <w:r w:rsidRPr="00982B08">
        <w:rPr>
          <w:rFonts w:ascii="Arial" w:eastAsia="Arial" w:hAnsi="Arial" w:cs="Arial"/>
          <w:color w:val="000000"/>
          <w:sz w:val="20"/>
        </w:rPr>
        <w:t>sprawdzać przez potarcie tynku dłonią.</w:t>
      </w:r>
      <w:r w:rsidR="001F7156">
        <w:rPr>
          <w:rFonts w:ascii="Arial" w:hAnsi="Arial" w:cs="Arial"/>
          <w:sz w:val="20"/>
        </w:rPr>
        <w:t xml:space="preserve"> </w:t>
      </w:r>
      <w:r w:rsidRPr="00982B08">
        <w:rPr>
          <w:rFonts w:ascii="Arial" w:eastAsia="Arial" w:hAnsi="Arial" w:cs="Arial"/>
          <w:color w:val="000000"/>
          <w:sz w:val="20"/>
        </w:rPr>
        <w:t>Odporność powierzchni otynkowanych na działanie opa</w:t>
      </w:r>
      <w:r>
        <w:rPr>
          <w:rFonts w:ascii="Arial" w:eastAsia="Arial" w:hAnsi="Arial" w:cs="Arial"/>
          <w:color w:val="000000"/>
          <w:sz w:val="20"/>
        </w:rPr>
        <w:t xml:space="preserve">dów atmosferycznych lub  </w:t>
      </w:r>
      <w:r w:rsidRPr="00982B08">
        <w:rPr>
          <w:rFonts w:ascii="Arial" w:eastAsia="Arial" w:hAnsi="Arial" w:cs="Arial"/>
          <w:color w:val="000000"/>
          <w:sz w:val="20"/>
        </w:rPr>
        <w:t>rozmywanie podczas renowacyjnych robót malar</w:t>
      </w:r>
      <w:r>
        <w:rPr>
          <w:rFonts w:ascii="Arial" w:eastAsia="Arial" w:hAnsi="Arial" w:cs="Arial"/>
          <w:color w:val="000000"/>
          <w:sz w:val="20"/>
        </w:rPr>
        <w:t xml:space="preserve">skich należy sprawdzać w sposób </w:t>
      </w:r>
      <w:r w:rsidRPr="00982B08">
        <w:rPr>
          <w:rFonts w:ascii="Arial" w:eastAsia="Arial" w:hAnsi="Arial" w:cs="Arial"/>
          <w:color w:val="000000"/>
          <w:sz w:val="20"/>
        </w:rPr>
        <w:t>następujący:</w:t>
      </w:r>
    </w:p>
    <w:p w:rsidR="00A55376" w:rsidRPr="00982B08" w:rsidRDefault="00A55376" w:rsidP="00A55376">
      <w:pPr>
        <w:pStyle w:val="Standard"/>
        <w:autoSpaceDE w:val="0"/>
        <w:spacing w:line="240" w:lineRule="auto"/>
        <w:jc w:val="left"/>
        <w:rPr>
          <w:rFonts w:ascii="Arial" w:eastAsia="Arial" w:hAnsi="Arial" w:cs="Arial"/>
          <w:color w:val="000000"/>
          <w:sz w:val="20"/>
        </w:rPr>
      </w:pPr>
      <w:r w:rsidRPr="00982B08">
        <w:rPr>
          <w:rFonts w:ascii="Arial" w:eastAsia="Arial" w:hAnsi="Arial" w:cs="Arial"/>
          <w:color w:val="000000"/>
          <w:sz w:val="20"/>
        </w:rPr>
        <w:t>– powierzchnię tynku należy zwilżyć wodą za pomocą pędzla ławkowca i natychmiast</w:t>
      </w:r>
    </w:p>
    <w:p w:rsidR="00A55376" w:rsidRPr="00982B08" w:rsidRDefault="00A55376" w:rsidP="00A55376">
      <w:pPr>
        <w:pStyle w:val="Standard"/>
        <w:autoSpaceDE w:val="0"/>
        <w:spacing w:line="240" w:lineRule="auto"/>
        <w:jc w:val="left"/>
        <w:rPr>
          <w:rFonts w:ascii="Arial" w:eastAsia="Arial" w:hAnsi="Arial" w:cs="Arial"/>
          <w:color w:val="000000"/>
          <w:sz w:val="20"/>
        </w:rPr>
      </w:pPr>
      <w:r w:rsidRPr="00982B08">
        <w:rPr>
          <w:rFonts w:ascii="Arial" w:eastAsia="Arial" w:hAnsi="Arial" w:cs="Arial"/>
          <w:color w:val="000000"/>
          <w:sz w:val="20"/>
        </w:rPr>
        <w:t>przeprowadzić próbę odporności na uderzenia metodą kwadracikow</w:t>
      </w:r>
      <w:r>
        <w:rPr>
          <w:rFonts w:ascii="Arial" w:eastAsia="Arial" w:hAnsi="Arial" w:cs="Arial"/>
          <w:color w:val="000000"/>
          <w:sz w:val="20"/>
        </w:rPr>
        <w:t xml:space="preserve">ania, stosując </w:t>
      </w:r>
      <w:r w:rsidRPr="00982B08">
        <w:rPr>
          <w:rFonts w:ascii="Arial" w:eastAsia="Arial" w:hAnsi="Arial" w:cs="Arial"/>
          <w:color w:val="000000"/>
          <w:sz w:val="20"/>
        </w:rPr>
        <w:t xml:space="preserve">uderzenie stempla o ciężarze 250 gramów; próba ta </w:t>
      </w:r>
      <w:r>
        <w:rPr>
          <w:rFonts w:ascii="Arial" w:eastAsia="Arial" w:hAnsi="Arial" w:cs="Arial"/>
          <w:color w:val="000000"/>
          <w:sz w:val="20"/>
        </w:rPr>
        <w:t xml:space="preserve">powinna dać wynik dodatni (brak </w:t>
      </w:r>
      <w:r w:rsidRPr="00982B08">
        <w:rPr>
          <w:rFonts w:ascii="Arial" w:eastAsia="Arial" w:hAnsi="Arial" w:cs="Arial"/>
          <w:color w:val="000000"/>
          <w:sz w:val="20"/>
        </w:rPr>
        <w:t>wypadania kwadracików).</w:t>
      </w:r>
    </w:p>
    <w:p w:rsidR="00A55376" w:rsidRPr="00A072D8" w:rsidRDefault="00A55376" w:rsidP="00A55376">
      <w:pPr>
        <w:pStyle w:val="Standard"/>
        <w:autoSpaceDE w:val="0"/>
        <w:spacing w:line="240" w:lineRule="auto"/>
        <w:jc w:val="left"/>
        <w:rPr>
          <w:rFonts w:ascii="Arial" w:hAnsi="Arial" w:cs="Arial"/>
          <w:sz w:val="20"/>
        </w:rPr>
      </w:pPr>
      <w:r w:rsidRPr="00982B08">
        <w:rPr>
          <w:rFonts w:ascii="Arial" w:eastAsia="Arial" w:hAnsi="Arial" w:cs="Arial"/>
          <w:b/>
          <w:bCs/>
          <w:color w:val="000000"/>
          <w:sz w:val="20"/>
        </w:rPr>
        <w:t>6.</w:t>
      </w:r>
      <w:r>
        <w:rPr>
          <w:rFonts w:ascii="Arial" w:eastAsia="Arial" w:hAnsi="Arial" w:cs="Arial"/>
          <w:b/>
          <w:bCs/>
          <w:color w:val="000000"/>
          <w:sz w:val="20"/>
        </w:rPr>
        <w:t>3</w:t>
      </w:r>
      <w:r w:rsidRPr="00982B08">
        <w:rPr>
          <w:rFonts w:ascii="Arial" w:eastAsia="Arial" w:hAnsi="Arial" w:cs="Arial"/>
          <w:b/>
          <w:bCs/>
          <w:color w:val="000000"/>
          <w:sz w:val="20"/>
        </w:rPr>
        <w:t>.</w:t>
      </w:r>
      <w:r>
        <w:rPr>
          <w:rFonts w:ascii="Arial" w:eastAsia="Arial" w:hAnsi="Arial" w:cs="Arial"/>
          <w:b/>
          <w:bCs/>
          <w:color w:val="000000"/>
          <w:sz w:val="20"/>
        </w:rPr>
        <w:t>1</w:t>
      </w:r>
      <w:r w:rsidRPr="00982B08">
        <w:rPr>
          <w:rFonts w:ascii="Arial" w:eastAsia="Arial" w:hAnsi="Arial" w:cs="Arial"/>
          <w:b/>
          <w:bCs/>
          <w:color w:val="000000"/>
          <w:sz w:val="20"/>
        </w:rPr>
        <w:t xml:space="preserve">.6. </w:t>
      </w:r>
      <w:r w:rsidRPr="00982B08">
        <w:rPr>
          <w:rFonts w:ascii="Arial" w:eastAsia="Arial" w:hAnsi="Arial" w:cs="Arial"/>
          <w:color w:val="000000"/>
          <w:sz w:val="20"/>
        </w:rPr>
        <w:t>Sprawdzenie prawidłowości wykonania powierzchni i krawędzi tynków należy</w:t>
      </w:r>
      <w:r w:rsidR="001F7156">
        <w:rPr>
          <w:rFonts w:ascii="Arial" w:eastAsia="Arial" w:hAnsi="Arial" w:cs="Arial"/>
          <w:color w:val="000000"/>
          <w:sz w:val="20"/>
        </w:rPr>
        <w:t xml:space="preserve"> </w:t>
      </w:r>
      <w:r w:rsidRPr="00982B08">
        <w:rPr>
          <w:rFonts w:ascii="Arial" w:eastAsia="Arial" w:hAnsi="Arial" w:cs="Arial"/>
          <w:color w:val="000000"/>
          <w:sz w:val="20"/>
        </w:rPr>
        <w:t>przeprowadzić wg PN-70/B-10100.</w:t>
      </w:r>
    </w:p>
    <w:p w:rsidR="00A55376" w:rsidRDefault="00A55376" w:rsidP="00A55376">
      <w:pPr>
        <w:pStyle w:val="Standard"/>
        <w:autoSpaceDE w:val="0"/>
        <w:spacing w:line="240" w:lineRule="auto"/>
        <w:jc w:val="left"/>
        <w:rPr>
          <w:rFonts w:ascii="Arial" w:eastAsia="Arial" w:hAnsi="Arial" w:cs="Arial"/>
          <w:color w:val="000000"/>
          <w:sz w:val="20"/>
        </w:rPr>
      </w:pPr>
      <w:r w:rsidRPr="00982B08">
        <w:rPr>
          <w:rFonts w:ascii="Arial" w:eastAsia="Arial" w:hAnsi="Arial" w:cs="Arial"/>
          <w:b/>
          <w:bCs/>
          <w:color w:val="000000"/>
          <w:sz w:val="20"/>
        </w:rPr>
        <w:t>6.</w:t>
      </w:r>
      <w:r>
        <w:rPr>
          <w:rFonts w:ascii="Arial" w:eastAsia="Arial" w:hAnsi="Arial" w:cs="Arial"/>
          <w:b/>
          <w:bCs/>
          <w:color w:val="000000"/>
          <w:sz w:val="20"/>
        </w:rPr>
        <w:t>3</w:t>
      </w:r>
      <w:r w:rsidRPr="00982B08">
        <w:rPr>
          <w:rFonts w:ascii="Arial" w:eastAsia="Arial" w:hAnsi="Arial" w:cs="Arial"/>
          <w:b/>
          <w:bCs/>
          <w:color w:val="000000"/>
          <w:sz w:val="20"/>
        </w:rPr>
        <w:t>.</w:t>
      </w:r>
      <w:r>
        <w:rPr>
          <w:rFonts w:ascii="Arial" w:eastAsia="Arial" w:hAnsi="Arial" w:cs="Arial"/>
          <w:b/>
          <w:bCs/>
          <w:color w:val="000000"/>
          <w:sz w:val="20"/>
        </w:rPr>
        <w:t>1</w:t>
      </w:r>
      <w:r w:rsidRPr="00982B08">
        <w:rPr>
          <w:rFonts w:ascii="Arial" w:eastAsia="Arial" w:hAnsi="Arial" w:cs="Arial"/>
          <w:b/>
          <w:bCs/>
          <w:color w:val="000000"/>
          <w:sz w:val="20"/>
        </w:rPr>
        <w:t xml:space="preserve">.7. </w:t>
      </w:r>
      <w:r w:rsidRPr="00982B08">
        <w:rPr>
          <w:rFonts w:ascii="Arial" w:eastAsia="Arial" w:hAnsi="Arial" w:cs="Arial"/>
          <w:color w:val="000000"/>
          <w:sz w:val="20"/>
        </w:rPr>
        <w:t>Sprawdzenie wykończenia tynków na narożach i obrzeżach, stykach i przy</w:t>
      </w:r>
      <w:r w:rsidR="001F7156">
        <w:rPr>
          <w:rFonts w:ascii="Arial" w:eastAsia="Arial" w:hAnsi="Arial" w:cs="Arial"/>
          <w:color w:val="000000"/>
          <w:sz w:val="20"/>
        </w:rPr>
        <w:t xml:space="preserve"> </w:t>
      </w:r>
      <w:r w:rsidRPr="00982B08">
        <w:rPr>
          <w:rFonts w:ascii="Arial" w:eastAsia="Arial" w:hAnsi="Arial" w:cs="Arial"/>
          <w:color w:val="000000"/>
          <w:sz w:val="20"/>
        </w:rPr>
        <w:t>szczelinach dylatacyjnych należy przeprowadzić wzrokowo oraz przez pomiar</w:t>
      </w:r>
      <w:r w:rsidR="001F7156">
        <w:rPr>
          <w:rFonts w:ascii="Arial" w:eastAsia="Arial" w:hAnsi="Arial" w:cs="Arial"/>
          <w:color w:val="000000"/>
          <w:sz w:val="20"/>
        </w:rPr>
        <w:t xml:space="preserve"> </w:t>
      </w:r>
      <w:r w:rsidRPr="00982B08">
        <w:rPr>
          <w:rFonts w:ascii="Arial" w:eastAsia="Arial" w:hAnsi="Arial" w:cs="Arial"/>
          <w:color w:val="000000"/>
          <w:sz w:val="20"/>
        </w:rPr>
        <w:t>równocześnie z badaniem wyglądu powierzchni otynkowanych wg pkt. 6.4.2.5. niniejszej</w:t>
      </w:r>
      <w:r>
        <w:rPr>
          <w:rFonts w:ascii="Arial" w:eastAsia="Arial" w:hAnsi="Arial" w:cs="Arial"/>
          <w:color w:val="000000"/>
          <w:sz w:val="20"/>
        </w:rPr>
        <w:t xml:space="preserve"> specyfikacji</w:t>
      </w:r>
    </w:p>
    <w:p w:rsidR="00A55376" w:rsidRDefault="00A55376" w:rsidP="00A55376">
      <w:pPr>
        <w:pStyle w:val="Standard"/>
        <w:spacing w:line="240" w:lineRule="auto"/>
        <w:rPr>
          <w:rFonts w:ascii="Arial" w:eastAsia="Arial" w:hAnsi="Arial" w:cs="Arial"/>
          <w:color w:val="000000"/>
          <w:sz w:val="20"/>
        </w:rPr>
      </w:pPr>
    </w:p>
    <w:p w:rsidR="00A55376" w:rsidRPr="003A0372" w:rsidRDefault="00A55376" w:rsidP="00A55376">
      <w:pPr>
        <w:pStyle w:val="Standard"/>
        <w:shd w:val="clear" w:color="auto" w:fill="FFFFFF"/>
        <w:spacing w:before="58" w:line="240" w:lineRule="auto"/>
        <w:ind w:left="24" w:right="34"/>
        <w:jc w:val="left"/>
        <w:rPr>
          <w:rFonts w:ascii="Arial" w:hAnsi="Arial" w:cs="Arial"/>
          <w:sz w:val="20"/>
        </w:rPr>
      </w:pPr>
      <w:r w:rsidRPr="00982B08">
        <w:rPr>
          <w:rFonts w:ascii="Arial" w:eastAsia="Arial" w:hAnsi="Arial" w:cs="Arial"/>
          <w:b/>
          <w:bCs/>
          <w:color w:val="333333"/>
          <w:spacing w:val="-1"/>
          <w:sz w:val="20"/>
          <w:lang w:bidi="pl-PL"/>
        </w:rPr>
        <w:t>6.</w:t>
      </w:r>
      <w:r>
        <w:rPr>
          <w:rFonts w:ascii="Arial" w:eastAsia="Arial" w:hAnsi="Arial" w:cs="Arial"/>
          <w:b/>
          <w:bCs/>
          <w:color w:val="333333"/>
          <w:spacing w:val="-1"/>
          <w:sz w:val="20"/>
          <w:lang w:bidi="pl-PL"/>
        </w:rPr>
        <w:t>4</w:t>
      </w:r>
      <w:r>
        <w:rPr>
          <w:rFonts w:ascii="Arial" w:eastAsia="Arial" w:hAnsi="Arial" w:cs="Arial"/>
          <w:color w:val="333333"/>
          <w:spacing w:val="-1"/>
          <w:sz w:val="20"/>
          <w:lang w:bidi="pl-PL"/>
        </w:rPr>
        <w:t>KONTROLA OKŁADZIN Z TWORZYWA</w:t>
      </w:r>
    </w:p>
    <w:p w:rsidR="00A55376" w:rsidRPr="003A0372" w:rsidRDefault="00A55376" w:rsidP="00A55376">
      <w:pPr>
        <w:pStyle w:val="Standard"/>
        <w:spacing w:line="240" w:lineRule="auto"/>
        <w:rPr>
          <w:rFonts w:ascii="Arial" w:hAnsi="Arial" w:cs="Arial"/>
          <w:sz w:val="20"/>
        </w:rPr>
      </w:pPr>
      <w:r w:rsidRPr="003A0372">
        <w:rPr>
          <w:rFonts w:ascii="Arial" w:hAnsi="Arial" w:cs="Arial"/>
          <w:sz w:val="20"/>
        </w:rPr>
        <w:t>Sprawdzenie wyglądu zewnętrznego</w:t>
      </w:r>
      <w:r>
        <w:rPr>
          <w:rFonts w:ascii="Arial" w:hAnsi="Arial" w:cs="Arial"/>
          <w:sz w:val="20"/>
        </w:rPr>
        <w:t xml:space="preserve"> - </w:t>
      </w:r>
      <w:r w:rsidRPr="003D61EE">
        <w:rPr>
          <w:rFonts w:ascii="Arial" w:hAnsi="Arial" w:cs="Arial"/>
          <w:sz w:val="20"/>
        </w:rPr>
        <w:t xml:space="preserve"> badanie należy wykonać przez ocenę wzrokową,</w:t>
      </w:r>
    </w:p>
    <w:p w:rsidR="00A55376" w:rsidRDefault="00A55376" w:rsidP="00A55376">
      <w:pPr>
        <w:pStyle w:val="Standard"/>
        <w:autoSpaceDE w:val="0"/>
        <w:spacing w:line="240" w:lineRule="auto"/>
        <w:jc w:val="left"/>
        <w:rPr>
          <w:rFonts w:ascii="Arial" w:eastAsia="Arial" w:hAnsi="Arial" w:cs="Arial"/>
          <w:color w:val="000000"/>
          <w:sz w:val="20"/>
        </w:rPr>
      </w:pPr>
      <w:r w:rsidRPr="003D61EE">
        <w:rPr>
          <w:rFonts w:ascii="Arial" w:hAnsi="Arial" w:cs="Arial"/>
          <w:spacing w:val="1"/>
          <w:sz w:val="20"/>
          <w:lang w:bidi="pl-PL"/>
        </w:rPr>
        <w:t>Sprawdzić prawidłowość wykonania podkładu,</w:t>
      </w:r>
      <w:r>
        <w:rPr>
          <w:rFonts w:ascii="Arial" w:hAnsi="Arial" w:cs="Arial"/>
          <w:spacing w:val="1"/>
          <w:sz w:val="20"/>
          <w:lang w:bidi="pl-PL"/>
        </w:rPr>
        <w:t xml:space="preserve"> okładziny</w:t>
      </w:r>
      <w:r w:rsidRPr="003D61EE">
        <w:rPr>
          <w:rFonts w:ascii="Arial" w:hAnsi="Arial" w:cs="Arial"/>
          <w:spacing w:val="1"/>
          <w:sz w:val="20"/>
          <w:lang w:bidi="pl-PL"/>
        </w:rPr>
        <w:br/>
        <w:t>Upewnić się, czy na nowo położonej wykładzinie nie ma plam po kleju oraz pęcherzy powietrza i czy łączenia są ciągłe.</w:t>
      </w:r>
      <w:r w:rsidRPr="003D61EE">
        <w:rPr>
          <w:rFonts w:ascii="Arial" w:hAnsi="Arial" w:cs="Arial"/>
          <w:spacing w:val="1"/>
          <w:sz w:val="20"/>
          <w:lang w:bidi="pl-PL"/>
        </w:rPr>
        <w:br/>
      </w:r>
      <w:r>
        <w:rPr>
          <w:rFonts w:ascii="Arial" w:eastAsia="Arial" w:hAnsi="Arial" w:cs="Arial"/>
          <w:color w:val="000000"/>
          <w:sz w:val="20"/>
        </w:rPr>
        <w:t>Sprawdzić przycięcia sznurów, jakość frezowania i gładosć powierzchni</w:t>
      </w:r>
    </w:p>
    <w:p w:rsidR="00A55376" w:rsidRPr="00982B08" w:rsidRDefault="00A55376" w:rsidP="00A55376">
      <w:pPr>
        <w:pStyle w:val="Standard"/>
        <w:autoSpaceDE w:val="0"/>
        <w:spacing w:line="240" w:lineRule="auto"/>
        <w:jc w:val="left"/>
        <w:rPr>
          <w:rFonts w:ascii="Arial" w:eastAsia="Arial" w:hAnsi="Arial" w:cs="Arial"/>
          <w:color w:val="000000"/>
          <w:sz w:val="20"/>
        </w:rPr>
      </w:pPr>
      <w:r>
        <w:rPr>
          <w:rFonts w:ascii="Arial" w:eastAsia="Arial" w:hAnsi="Arial" w:cs="Arial"/>
          <w:color w:val="000000"/>
          <w:sz w:val="20"/>
        </w:rPr>
        <w:t>Sprawdzić połączenia z sąsiednimi elementami.</w:t>
      </w:r>
    </w:p>
    <w:p w:rsidR="00A55376" w:rsidRPr="00982B08" w:rsidRDefault="00A55376" w:rsidP="00A55376">
      <w:pPr>
        <w:pStyle w:val="Standard"/>
        <w:shd w:val="clear" w:color="auto" w:fill="FFFFFF"/>
        <w:spacing w:before="58" w:line="240" w:lineRule="auto"/>
        <w:ind w:left="24" w:right="34"/>
        <w:jc w:val="left"/>
        <w:rPr>
          <w:rFonts w:ascii="Arial" w:hAnsi="Arial" w:cs="Arial"/>
          <w:color w:val="333333"/>
          <w:spacing w:val="-1"/>
          <w:sz w:val="20"/>
          <w:lang w:bidi="ar-SA"/>
        </w:rPr>
      </w:pPr>
    </w:p>
    <w:p w:rsidR="00A55376" w:rsidRPr="00982B08" w:rsidRDefault="00A55376" w:rsidP="00A55376">
      <w:pPr>
        <w:pStyle w:val="Standard"/>
        <w:spacing w:line="100" w:lineRule="atLeast"/>
        <w:jc w:val="left"/>
        <w:rPr>
          <w:rFonts w:ascii="Arial" w:eastAsia="Arial" w:hAnsi="Arial" w:cs="Arial"/>
          <w:b/>
          <w:bCs/>
          <w:sz w:val="20"/>
        </w:rPr>
      </w:pPr>
      <w:r w:rsidRPr="00982B08">
        <w:rPr>
          <w:rFonts w:ascii="Arial" w:eastAsia="Arial" w:hAnsi="Arial" w:cs="Arial"/>
          <w:b/>
          <w:bCs/>
          <w:sz w:val="20"/>
        </w:rPr>
        <w:t>7. Wymagania dotyczące przedmiaru i obmiaru robót</w:t>
      </w:r>
    </w:p>
    <w:p w:rsidR="00A55376" w:rsidRPr="00982B08" w:rsidRDefault="00A55376" w:rsidP="00A55376">
      <w:pPr>
        <w:pStyle w:val="Standard"/>
        <w:spacing w:before="80" w:line="100" w:lineRule="atLeast"/>
        <w:jc w:val="left"/>
        <w:rPr>
          <w:rFonts w:ascii="Arial" w:hAnsi="Arial" w:cs="Arial"/>
          <w:sz w:val="20"/>
        </w:rPr>
      </w:pPr>
      <w:r w:rsidRPr="00982B08">
        <w:rPr>
          <w:rFonts w:ascii="Arial" w:hAnsi="Arial" w:cs="Arial"/>
          <w:sz w:val="20"/>
        </w:rPr>
        <w:t xml:space="preserve">Ogólne wymagania podano w specyfikacji </w:t>
      </w:r>
      <w:r>
        <w:rPr>
          <w:rFonts w:ascii="Arial" w:hAnsi="Arial" w:cs="Arial"/>
          <w:sz w:val="20"/>
        </w:rPr>
        <w:t xml:space="preserve">S.00 </w:t>
      </w:r>
      <w:r w:rsidRPr="00982B08">
        <w:rPr>
          <w:rFonts w:ascii="Arial" w:hAnsi="Arial" w:cs="Arial"/>
          <w:sz w:val="20"/>
        </w:rPr>
        <w:t>część ogólna</w:t>
      </w:r>
    </w:p>
    <w:p w:rsidR="00A55376" w:rsidRPr="00982B08" w:rsidRDefault="00A55376" w:rsidP="00A55376">
      <w:pPr>
        <w:pStyle w:val="Standard"/>
        <w:shd w:val="clear" w:color="auto" w:fill="FFFFFF"/>
        <w:spacing w:before="58" w:line="269" w:lineRule="exact"/>
        <w:ind w:left="24" w:right="34"/>
        <w:jc w:val="left"/>
        <w:rPr>
          <w:rFonts w:ascii="Arial" w:hAnsi="Arial" w:cs="Arial"/>
          <w:sz w:val="20"/>
        </w:rPr>
      </w:pPr>
      <w:r w:rsidRPr="00982B08">
        <w:rPr>
          <w:rFonts w:ascii="Arial" w:hAnsi="Arial" w:cs="Arial"/>
          <w:sz w:val="20"/>
        </w:rPr>
        <w:t xml:space="preserve">Jednostką obmiarową robót jest m2 (metr kwadratowy) powierzchni . </w:t>
      </w:r>
      <w:r w:rsidRPr="00982B08">
        <w:rPr>
          <w:rFonts w:ascii="Arial" w:hAnsi="Arial" w:cs="Arial"/>
          <w:color w:val="333333"/>
          <w:spacing w:val="-1"/>
          <w:sz w:val="20"/>
          <w:lang w:eastAsia="pl-PL" w:bidi="ar-SA"/>
        </w:rPr>
        <w:t>Z obmiaru ścian wewnętrznych i zewnętrznych potrąca się:</w:t>
      </w:r>
      <w:r w:rsidRPr="00982B08">
        <w:rPr>
          <w:rFonts w:ascii="Arial" w:hAnsi="Arial" w:cs="Arial"/>
          <w:color w:val="333333"/>
          <w:spacing w:val="-1"/>
          <w:sz w:val="20"/>
          <w:lang w:eastAsia="pl-PL" w:bidi="ar-SA"/>
        </w:rPr>
        <w:br/>
        <w:t>-wszystkie otwory i wnęki o obj. powyżej 0,05m</w:t>
      </w:r>
    </w:p>
    <w:p w:rsidR="00A55376" w:rsidRPr="00982B08" w:rsidRDefault="00A55376" w:rsidP="00A55376">
      <w:pPr>
        <w:pStyle w:val="Standard"/>
        <w:autoSpaceDE w:val="0"/>
        <w:rPr>
          <w:rFonts w:ascii="Arial" w:hAnsi="Arial" w:cs="Arial"/>
          <w:sz w:val="20"/>
          <w:lang w:eastAsia="pl-PL"/>
        </w:rPr>
      </w:pPr>
      <w:r w:rsidRPr="00982B08">
        <w:rPr>
          <w:rFonts w:ascii="Arial" w:hAnsi="Arial" w:cs="Arial"/>
          <w:sz w:val="20"/>
          <w:lang w:eastAsia="pl-PL"/>
        </w:rPr>
        <w:lastRenderedPageBreak/>
        <w:t>-część konstrukcji betonowych i żelbetowych obmurowanych przy kubaturze ponad 0,01 m3].</w:t>
      </w:r>
    </w:p>
    <w:p w:rsidR="00A55376" w:rsidRPr="00BF7BF7" w:rsidRDefault="00A55376" w:rsidP="00A55376">
      <w:pPr>
        <w:pStyle w:val="Standard"/>
        <w:autoSpaceDE w:val="0"/>
        <w:spacing w:line="240" w:lineRule="auto"/>
        <w:jc w:val="left"/>
        <w:rPr>
          <w:rFonts w:ascii="Arial" w:hAnsi="Arial" w:cs="Arial"/>
          <w:spacing w:val="1"/>
          <w:sz w:val="20"/>
          <w:lang w:bidi="pl-PL"/>
        </w:rPr>
      </w:pPr>
      <w:r>
        <w:rPr>
          <w:rFonts w:ascii="Arial" w:hAnsi="Arial" w:cs="Arial"/>
          <w:spacing w:val="-1"/>
          <w:sz w:val="20"/>
        </w:rPr>
        <w:t>Cena robót obejmuje:</w:t>
      </w:r>
      <w:r>
        <w:rPr>
          <w:rFonts w:ascii="Arial" w:hAnsi="Arial" w:cs="Arial"/>
          <w:spacing w:val="-1"/>
          <w:sz w:val="20"/>
        </w:rPr>
        <w:br/>
      </w:r>
      <w:r w:rsidRPr="00982B08">
        <w:rPr>
          <w:rFonts w:ascii="Arial" w:hAnsi="Arial" w:cs="Arial"/>
          <w:spacing w:val="1"/>
          <w:sz w:val="20"/>
          <w:lang w:bidi="pl-PL"/>
        </w:rPr>
        <w:t xml:space="preserve">Tynki wewnętrzne    </w:t>
      </w:r>
    </w:p>
    <w:p w:rsidR="00A55376" w:rsidRPr="00982B08" w:rsidRDefault="00A55376" w:rsidP="00A55376">
      <w:pPr>
        <w:pStyle w:val="Standard"/>
        <w:autoSpaceDE w:val="0"/>
        <w:spacing w:line="240" w:lineRule="auto"/>
        <w:jc w:val="left"/>
        <w:rPr>
          <w:rFonts w:ascii="Arial" w:hAnsi="Arial" w:cs="Arial"/>
          <w:spacing w:val="1"/>
          <w:sz w:val="20"/>
          <w:lang w:bidi="pl-PL"/>
        </w:rPr>
      </w:pPr>
      <w:r w:rsidRPr="00982B08">
        <w:rPr>
          <w:rFonts w:ascii="Arial" w:hAnsi="Arial" w:cs="Arial"/>
          <w:spacing w:val="1"/>
          <w:sz w:val="20"/>
          <w:lang w:bidi="pl-PL"/>
        </w:rPr>
        <w:t xml:space="preserve">zakup i dostarczenie materiałów i sprzętu, </w:t>
      </w:r>
      <w:r w:rsidRPr="00982B08">
        <w:rPr>
          <w:rFonts w:ascii="Arial" w:hAnsi="Arial" w:cs="Arial"/>
          <w:spacing w:val="1"/>
          <w:sz w:val="20"/>
          <w:lang w:bidi="pl-PL"/>
        </w:rPr>
        <w:br/>
        <w:t xml:space="preserve">- ustawienie i rozbiórkę rusztowań, </w:t>
      </w:r>
      <w:r w:rsidRPr="00982B08">
        <w:rPr>
          <w:rFonts w:ascii="Arial" w:hAnsi="Arial" w:cs="Arial"/>
          <w:spacing w:val="1"/>
          <w:sz w:val="20"/>
          <w:lang w:bidi="pl-PL"/>
        </w:rPr>
        <w:br/>
        <w:t xml:space="preserve">- umocowanie i zdjęcie listew tynkarskich </w:t>
      </w:r>
      <w:r w:rsidRPr="00982B08">
        <w:rPr>
          <w:rFonts w:ascii="Arial" w:hAnsi="Arial" w:cs="Arial"/>
          <w:spacing w:val="1"/>
          <w:sz w:val="20"/>
          <w:lang w:bidi="pl-PL"/>
        </w:rPr>
        <w:br/>
        <w:t xml:space="preserve"> osiatkowanie bruzd, </w:t>
      </w:r>
      <w:r w:rsidRPr="00982B08">
        <w:rPr>
          <w:rFonts w:ascii="Arial" w:hAnsi="Arial" w:cs="Arial"/>
          <w:spacing w:val="1"/>
          <w:sz w:val="20"/>
          <w:lang w:bidi="pl-PL"/>
        </w:rPr>
        <w:br/>
        <w:t xml:space="preserve">- obsadzenie kratek wentylacyjnych i innych drobnych elementów, </w:t>
      </w:r>
      <w:r w:rsidRPr="00982B08">
        <w:rPr>
          <w:rFonts w:ascii="Arial" w:hAnsi="Arial" w:cs="Arial"/>
          <w:spacing w:val="1"/>
          <w:sz w:val="20"/>
          <w:lang w:bidi="pl-PL"/>
        </w:rPr>
        <w:br/>
        <w:t xml:space="preserve">- reperacje tynków po dziurach i hakach, </w:t>
      </w:r>
      <w:r w:rsidRPr="00982B08">
        <w:rPr>
          <w:rFonts w:ascii="Arial" w:hAnsi="Arial" w:cs="Arial"/>
          <w:spacing w:val="1"/>
          <w:sz w:val="20"/>
          <w:lang w:bidi="pl-PL"/>
        </w:rPr>
        <w:br/>
        <w:t>-oczyszczenie miejsca pracy z resztek materiałów.</w:t>
      </w:r>
    </w:p>
    <w:p w:rsidR="00A55376" w:rsidRPr="00982B08" w:rsidRDefault="00A55376" w:rsidP="00A55376">
      <w:pPr>
        <w:pStyle w:val="Standard"/>
        <w:spacing w:before="300" w:line="240" w:lineRule="auto"/>
        <w:jc w:val="left"/>
        <w:rPr>
          <w:rFonts w:ascii="Arial" w:hAnsi="Arial" w:cs="Arial"/>
          <w:sz w:val="20"/>
          <w:lang w:bidi="pl-PL"/>
        </w:rPr>
      </w:pPr>
      <w:r w:rsidRPr="00982B08">
        <w:rPr>
          <w:rFonts w:ascii="Arial" w:hAnsi="Arial" w:cs="Arial"/>
          <w:sz w:val="20"/>
          <w:lang w:bidi="pl-PL"/>
        </w:rPr>
        <w:t xml:space="preserve">Okładziny ścian.     </w:t>
      </w:r>
      <w:r w:rsidRPr="00982B08">
        <w:rPr>
          <w:rFonts w:ascii="Arial" w:hAnsi="Arial" w:cs="Arial"/>
          <w:sz w:val="20"/>
          <w:lang w:bidi="pl-PL"/>
        </w:rPr>
        <w:br/>
        <w:t xml:space="preserve">-przygotowanie zaprawy, </w:t>
      </w:r>
      <w:r>
        <w:rPr>
          <w:rFonts w:ascii="Arial" w:hAnsi="Arial" w:cs="Arial"/>
          <w:sz w:val="20"/>
          <w:lang w:bidi="pl-PL"/>
        </w:rPr>
        <w:t>kleju</w:t>
      </w:r>
      <w:r w:rsidRPr="00982B08">
        <w:rPr>
          <w:rFonts w:ascii="Arial" w:hAnsi="Arial" w:cs="Arial"/>
          <w:sz w:val="20"/>
          <w:lang w:bidi="pl-PL"/>
        </w:rPr>
        <w:br/>
        <w:t xml:space="preserve">-przygotowanie podłoża, </w:t>
      </w:r>
      <w:r w:rsidRPr="00982B08">
        <w:rPr>
          <w:rFonts w:ascii="Arial" w:hAnsi="Arial" w:cs="Arial"/>
          <w:sz w:val="20"/>
          <w:lang w:bidi="pl-PL"/>
        </w:rPr>
        <w:br/>
        <w:t xml:space="preserve">-zakup i dostarczenie materiałów i sprzętu, -docinanie </w:t>
      </w:r>
      <w:r w:rsidRPr="00982B08">
        <w:rPr>
          <w:rFonts w:ascii="Arial" w:hAnsi="Arial" w:cs="Arial"/>
          <w:sz w:val="20"/>
          <w:lang w:bidi="pl-PL"/>
        </w:rPr>
        <w:br/>
        <w:t>-ustawienie i rozbiórką rusztowań</w:t>
      </w:r>
      <w:r w:rsidRPr="00982B08">
        <w:rPr>
          <w:rFonts w:ascii="Arial" w:hAnsi="Arial" w:cs="Arial"/>
          <w:sz w:val="20"/>
          <w:lang w:bidi="pl-PL"/>
        </w:rPr>
        <w:br/>
        <w:t xml:space="preserve">-wykonanie okładziny </w:t>
      </w:r>
      <w:r w:rsidRPr="00982B08">
        <w:rPr>
          <w:rFonts w:ascii="Arial" w:hAnsi="Arial" w:cs="Arial"/>
          <w:sz w:val="20"/>
          <w:lang w:bidi="pl-PL"/>
        </w:rPr>
        <w:br/>
        <w:t xml:space="preserve">-obsadzenie kratek wentylacyjnych i innych drobnych elementów, -reperacje tynków, </w:t>
      </w:r>
      <w:r w:rsidRPr="00982B08">
        <w:rPr>
          <w:rFonts w:ascii="Arial" w:hAnsi="Arial" w:cs="Arial"/>
          <w:sz w:val="20"/>
          <w:lang w:bidi="pl-PL"/>
        </w:rPr>
        <w:br/>
        <w:t>-oczyszczenie miejsca pracy z pozostałości materiałów.</w:t>
      </w:r>
    </w:p>
    <w:p w:rsidR="00A55376" w:rsidRPr="00982B08" w:rsidRDefault="00A55376" w:rsidP="00A55376">
      <w:pPr>
        <w:pStyle w:val="Standard"/>
        <w:spacing w:line="100" w:lineRule="atLeast"/>
        <w:jc w:val="left"/>
        <w:rPr>
          <w:rFonts w:ascii="Arial" w:eastAsia="Arial" w:hAnsi="Arial" w:cs="Arial"/>
          <w:b/>
          <w:bCs/>
          <w:sz w:val="20"/>
        </w:rPr>
      </w:pPr>
    </w:p>
    <w:p w:rsidR="00A55376" w:rsidRPr="00982B08" w:rsidRDefault="00A55376" w:rsidP="00A55376">
      <w:pPr>
        <w:pStyle w:val="Standard"/>
        <w:spacing w:line="100" w:lineRule="atLeast"/>
        <w:jc w:val="left"/>
        <w:rPr>
          <w:rFonts w:ascii="Arial" w:eastAsia="Arial" w:hAnsi="Arial" w:cs="Arial"/>
          <w:b/>
          <w:bCs/>
          <w:sz w:val="20"/>
        </w:rPr>
      </w:pPr>
      <w:r w:rsidRPr="00982B08">
        <w:rPr>
          <w:rFonts w:ascii="Arial" w:eastAsia="Arial" w:hAnsi="Arial" w:cs="Arial"/>
          <w:b/>
          <w:bCs/>
          <w:sz w:val="20"/>
        </w:rPr>
        <w:t>8. Opis sposobu odbioru robót budowlanych</w:t>
      </w:r>
    </w:p>
    <w:p w:rsidR="00A55376" w:rsidRDefault="00A55376" w:rsidP="00A55376">
      <w:pPr>
        <w:pStyle w:val="Standard"/>
        <w:tabs>
          <w:tab w:val="left" w:pos="441"/>
        </w:tabs>
        <w:spacing w:before="80" w:line="100" w:lineRule="atLeast"/>
        <w:jc w:val="left"/>
        <w:rPr>
          <w:rFonts w:ascii="Arial" w:eastAsia="Arial" w:hAnsi="Arial" w:cs="Arial"/>
          <w:sz w:val="20"/>
        </w:rPr>
      </w:pPr>
      <w:r w:rsidRPr="00982B08">
        <w:rPr>
          <w:rFonts w:ascii="Arial" w:eastAsia="Arial" w:hAnsi="Arial" w:cs="Arial"/>
          <w:sz w:val="20"/>
        </w:rPr>
        <w:t xml:space="preserve">Zgodne ze specyfikacją   </w:t>
      </w:r>
      <w:r>
        <w:rPr>
          <w:rFonts w:ascii="Arial" w:eastAsia="Arial" w:hAnsi="Arial" w:cs="Arial"/>
          <w:sz w:val="20"/>
        </w:rPr>
        <w:t xml:space="preserve">S.00 część ogólna. </w:t>
      </w:r>
    </w:p>
    <w:p w:rsidR="00A55376" w:rsidRPr="00982B08" w:rsidRDefault="00A55376" w:rsidP="00A55376">
      <w:pPr>
        <w:pStyle w:val="Standard"/>
        <w:tabs>
          <w:tab w:val="left" w:pos="441"/>
        </w:tabs>
        <w:spacing w:before="80" w:line="100" w:lineRule="atLeast"/>
        <w:jc w:val="left"/>
        <w:rPr>
          <w:rFonts w:ascii="Arial" w:eastAsia="Arial" w:hAnsi="Arial" w:cs="Arial"/>
          <w:sz w:val="20"/>
        </w:rPr>
      </w:pPr>
    </w:p>
    <w:p w:rsidR="00A55376" w:rsidRPr="00982B08" w:rsidRDefault="00A55376" w:rsidP="00A55376">
      <w:pPr>
        <w:pStyle w:val="Standard"/>
        <w:tabs>
          <w:tab w:val="left" w:pos="441"/>
        </w:tabs>
        <w:spacing w:before="80" w:line="240" w:lineRule="auto"/>
        <w:jc w:val="left"/>
        <w:rPr>
          <w:rFonts w:ascii="Arial" w:eastAsia="Arial" w:hAnsi="Arial" w:cs="Arial"/>
          <w:b/>
          <w:bCs/>
          <w:color w:val="000000"/>
          <w:spacing w:val="1"/>
          <w:sz w:val="20"/>
          <w:lang w:bidi="ar-SA"/>
        </w:rPr>
      </w:pPr>
      <w:r w:rsidRPr="00982B08">
        <w:rPr>
          <w:rFonts w:ascii="Arial" w:eastAsia="Arial" w:hAnsi="Arial" w:cs="Arial"/>
          <w:b/>
          <w:bCs/>
          <w:color w:val="000000"/>
          <w:spacing w:val="1"/>
          <w:sz w:val="20"/>
          <w:lang w:bidi="ar-SA"/>
        </w:rPr>
        <w:t>Odbiór robót zanikających i ulegających zakryciu</w:t>
      </w:r>
    </w:p>
    <w:p w:rsidR="00A55376" w:rsidRPr="00982B08" w:rsidRDefault="00A55376" w:rsidP="00A55376">
      <w:pPr>
        <w:pStyle w:val="Standard"/>
        <w:tabs>
          <w:tab w:val="left" w:pos="441"/>
        </w:tabs>
        <w:spacing w:before="80" w:line="240" w:lineRule="auto"/>
        <w:jc w:val="left"/>
        <w:rPr>
          <w:rFonts w:ascii="Arial" w:eastAsia="Arial" w:hAnsi="Arial" w:cs="Arial"/>
          <w:color w:val="000000"/>
          <w:spacing w:val="1"/>
          <w:sz w:val="20"/>
          <w:lang w:bidi="ar-SA"/>
        </w:rPr>
      </w:pPr>
      <w:r w:rsidRPr="00982B08">
        <w:rPr>
          <w:rFonts w:ascii="Arial" w:eastAsia="Arial" w:hAnsi="Arial" w:cs="Arial"/>
          <w:color w:val="000000"/>
          <w:spacing w:val="1"/>
          <w:sz w:val="20"/>
          <w:lang w:bidi="ar-SA"/>
        </w:rPr>
        <w:t>Przy robotach tynkowych elementami ulegającymi zakryciu są podłoża.</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Odbiór podłoży musi być dokonany przed rozpoczę</w:t>
      </w:r>
      <w:r>
        <w:rPr>
          <w:rFonts w:ascii="Arial" w:eastAsia="Arial" w:hAnsi="Arial" w:cs="Arial"/>
          <w:sz w:val="20"/>
        </w:rPr>
        <w:t xml:space="preserve">ciem nakładania wyprawy (odbiór </w:t>
      </w:r>
      <w:r w:rsidRPr="00982B08">
        <w:rPr>
          <w:rFonts w:ascii="Arial" w:eastAsia="Arial" w:hAnsi="Arial" w:cs="Arial"/>
          <w:sz w:val="20"/>
        </w:rPr>
        <w:t>międzyoperacyjny).</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W trakcie odbioru należy przeprowadzić badania wymi</w:t>
      </w:r>
      <w:r>
        <w:rPr>
          <w:rFonts w:ascii="Arial" w:eastAsia="Arial" w:hAnsi="Arial" w:cs="Arial"/>
          <w:sz w:val="20"/>
        </w:rPr>
        <w:t xml:space="preserve">enione w pkt. 6.2.2. niniejszej </w:t>
      </w:r>
      <w:r w:rsidRPr="00982B08">
        <w:rPr>
          <w:rFonts w:ascii="Arial" w:eastAsia="Arial" w:hAnsi="Arial" w:cs="Arial"/>
          <w:sz w:val="20"/>
        </w:rPr>
        <w:t>specyfikacji. Wyniki badań dla podłoży należy porów</w:t>
      </w:r>
      <w:r>
        <w:rPr>
          <w:rFonts w:ascii="Arial" w:eastAsia="Arial" w:hAnsi="Arial" w:cs="Arial"/>
          <w:sz w:val="20"/>
        </w:rPr>
        <w:t xml:space="preserve">nać z wymaganiami określonymi w </w:t>
      </w:r>
      <w:r w:rsidRPr="00982B08">
        <w:rPr>
          <w:rFonts w:ascii="Arial" w:eastAsia="Arial" w:hAnsi="Arial" w:cs="Arial"/>
          <w:sz w:val="20"/>
        </w:rPr>
        <w:t>dokumentacji projektowej i w pkt. 5.3. niniejszej specyfikacji.</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Jeżeli wszystkie pomiary i badania dały wynik po</w:t>
      </w:r>
      <w:r>
        <w:rPr>
          <w:rFonts w:ascii="Arial" w:eastAsia="Arial" w:hAnsi="Arial" w:cs="Arial"/>
          <w:sz w:val="20"/>
        </w:rPr>
        <w:t xml:space="preserve">zytywny można uznać, że podłoża zostały </w:t>
      </w:r>
      <w:r w:rsidRPr="00982B08">
        <w:rPr>
          <w:rFonts w:ascii="Arial" w:eastAsia="Arial" w:hAnsi="Arial" w:cs="Arial"/>
          <w:sz w:val="20"/>
        </w:rPr>
        <w:t>prawidłowo przygotowane, tj. zgodnie</w:t>
      </w:r>
      <w:r>
        <w:rPr>
          <w:rFonts w:ascii="Arial" w:eastAsia="Arial" w:hAnsi="Arial" w:cs="Arial"/>
          <w:sz w:val="20"/>
        </w:rPr>
        <w:t xml:space="preserve"> z dokumentacją projektową oraz </w:t>
      </w:r>
      <w:r w:rsidRPr="00982B08">
        <w:rPr>
          <w:rFonts w:ascii="Arial" w:eastAsia="Arial" w:hAnsi="Arial" w:cs="Arial"/>
          <w:sz w:val="20"/>
        </w:rPr>
        <w:t>specyfikacją techniczną (szczegółową) i zezwolić</w:t>
      </w:r>
      <w:r>
        <w:rPr>
          <w:rFonts w:ascii="Arial" w:eastAsia="Arial" w:hAnsi="Arial" w:cs="Arial"/>
          <w:sz w:val="20"/>
        </w:rPr>
        <w:t xml:space="preserve"> na przystąpienie do nakładania </w:t>
      </w:r>
      <w:r w:rsidRPr="00982B08">
        <w:rPr>
          <w:rFonts w:ascii="Arial" w:eastAsia="Arial" w:hAnsi="Arial" w:cs="Arial"/>
          <w:sz w:val="20"/>
        </w:rPr>
        <w:t>wyprawy.</w:t>
      </w:r>
    </w:p>
    <w:p w:rsidR="00A55376" w:rsidRPr="00982B08"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Jeżeli chociaż jeden wynik badania jest negaty</w:t>
      </w:r>
      <w:r>
        <w:rPr>
          <w:rFonts w:ascii="Arial" w:eastAsia="Arial" w:hAnsi="Arial" w:cs="Arial"/>
          <w:sz w:val="20"/>
        </w:rPr>
        <w:t xml:space="preserve">wny przygotowanie podłoża nie </w:t>
      </w:r>
      <w:r w:rsidRPr="00982B08">
        <w:rPr>
          <w:rFonts w:ascii="Arial" w:eastAsia="Arial" w:hAnsi="Arial" w:cs="Arial"/>
          <w:sz w:val="20"/>
        </w:rPr>
        <w:t>powinno być odebrane. W takim przypadku należ</w:t>
      </w:r>
      <w:r>
        <w:rPr>
          <w:rFonts w:ascii="Arial" w:eastAsia="Arial" w:hAnsi="Arial" w:cs="Arial"/>
          <w:sz w:val="20"/>
        </w:rPr>
        <w:t xml:space="preserve">y ustalić zakres prac i rodzaje </w:t>
      </w:r>
      <w:r w:rsidRPr="00982B08">
        <w:rPr>
          <w:rFonts w:ascii="Arial" w:eastAsia="Arial" w:hAnsi="Arial" w:cs="Arial"/>
          <w:sz w:val="20"/>
        </w:rPr>
        <w:t>materiałów koniecznych do usunięcia nieprawidł</w:t>
      </w:r>
      <w:r>
        <w:rPr>
          <w:rFonts w:ascii="Arial" w:eastAsia="Arial" w:hAnsi="Arial" w:cs="Arial"/>
          <w:sz w:val="20"/>
        </w:rPr>
        <w:t xml:space="preserve">owości. Po wykonaniu ustalonego </w:t>
      </w:r>
      <w:r w:rsidRPr="00982B08">
        <w:rPr>
          <w:rFonts w:ascii="Arial" w:eastAsia="Arial" w:hAnsi="Arial" w:cs="Arial"/>
          <w:sz w:val="20"/>
        </w:rPr>
        <w:t>zakresu prac należy ponownie przeprowadzić ocenę przygotowania podłoża.</w:t>
      </w:r>
    </w:p>
    <w:p w:rsidR="00A55376" w:rsidRPr="00BF7BF7" w:rsidRDefault="00A55376" w:rsidP="00A55376">
      <w:pPr>
        <w:pStyle w:val="Standard"/>
        <w:autoSpaceDE w:val="0"/>
        <w:spacing w:line="240" w:lineRule="auto"/>
        <w:jc w:val="left"/>
        <w:rPr>
          <w:rFonts w:ascii="Arial" w:eastAsia="Arial" w:hAnsi="Arial" w:cs="Arial"/>
          <w:sz w:val="20"/>
        </w:rPr>
      </w:pPr>
      <w:r w:rsidRPr="00982B08">
        <w:rPr>
          <w:rFonts w:ascii="Arial" w:eastAsia="Arial" w:hAnsi="Arial" w:cs="Arial"/>
          <w:sz w:val="20"/>
        </w:rPr>
        <w:t>Wszystkie ustalenia związane z dokonanym odbi</w:t>
      </w:r>
      <w:r>
        <w:rPr>
          <w:rFonts w:ascii="Arial" w:eastAsia="Arial" w:hAnsi="Arial" w:cs="Arial"/>
          <w:sz w:val="20"/>
        </w:rPr>
        <w:t xml:space="preserve">orem robót ulegających zakryciu </w:t>
      </w:r>
      <w:r w:rsidRPr="00982B08">
        <w:rPr>
          <w:rFonts w:ascii="Arial" w:eastAsia="Arial" w:hAnsi="Arial" w:cs="Arial"/>
          <w:sz w:val="20"/>
        </w:rPr>
        <w:t>należy zapisać w dzienniku budowy lub protokole p</w:t>
      </w:r>
      <w:r>
        <w:rPr>
          <w:rFonts w:ascii="Arial" w:eastAsia="Arial" w:hAnsi="Arial" w:cs="Arial"/>
          <w:sz w:val="20"/>
        </w:rPr>
        <w:t>odpisanym przez przedstawicieli</w:t>
      </w:r>
      <w:r w:rsidRPr="00982B08">
        <w:rPr>
          <w:rFonts w:ascii="Arial" w:eastAsia="Arial" w:hAnsi="Arial" w:cs="Arial"/>
          <w:color w:val="000000"/>
          <w:spacing w:val="1"/>
          <w:sz w:val="20"/>
          <w:lang w:bidi="ar-SA"/>
        </w:rPr>
        <w:t>inwestora (inspektor nadzoru) i wykonawcy (kierownik budowy).</w:t>
      </w:r>
    </w:p>
    <w:p w:rsidR="00A55376" w:rsidRPr="00982B08" w:rsidRDefault="00A55376" w:rsidP="00A55376">
      <w:pPr>
        <w:pStyle w:val="Standard"/>
        <w:tabs>
          <w:tab w:val="left" w:pos="441"/>
        </w:tabs>
        <w:spacing w:before="80" w:line="240" w:lineRule="auto"/>
        <w:jc w:val="left"/>
        <w:rPr>
          <w:rFonts w:ascii="Arial" w:hAnsi="Arial" w:cs="Arial"/>
          <w:sz w:val="20"/>
        </w:rPr>
      </w:pPr>
      <w:r w:rsidRPr="00982B08">
        <w:rPr>
          <w:rFonts w:ascii="Arial" w:eastAsia="Arial" w:hAnsi="Arial" w:cs="Arial"/>
          <w:b/>
          <w:bCs/>
          <w:color w:val="000000"/>
          <w:spacing w:val="1"/>
          <w:sz w:val="20"/>
          <w:lang w:bidi="ar-SA"/>
        </w:rPr>
        <w:t xml:space="preserve"> Odbiór ostateczny (ko</w:t>
      </w:r>
      <w:r w:rsidRPr="00982B08">
        <w:rPr>
          <w:rFonts w:ascii="Arial" w:eastAsia="Arial" w:hAnsi="Arial" w:cs="Arial"/>
          <w:color w:val="000000"/>
          <w:spacing w:val="1"/>
          <w:sz w:val="20"/>
          <w:lang w:bidi="ar-SA"/>
        </w:rPr>
        <w:t>ń</w:t>
      </w:r>
      <w:r w:rsidRPr="00982B08">
        <w:rPr>
          <w:rFonts w:ascii="Arial" w:eastAsia="Arial" w:hAnsi="Arial" w:cs="Arial"/>
          <w:b/>
          <w:bCs/>
          <w:color w:val="000000"/>
          <w:spacing w:val="1"/>
          <w:sz w:val="20"/>
          <w:lang w:bidi="ar-SA"/>
        </w:rPr>
        <w:t>cowy)</w:t>
      </w:r>
    </w:p>
    <w:p w:rsidR="00A55376" w:rsidRPr="00982B08" w:rsidRDefault="00A55376" w:rsidP="00A55376">
      <w:pPr>
        <w:pStyle w:val="Standard"/>
        <w:autoSpaceDE w:val="0"/>
        <w:spacing w:line="240" w:lineRule="auto"/>
        <w:jc w:val="left"/>
        <w:rPr>
          <w:rFonts w:ascii="Arial" w:eastAsia="Arial" w:hAnsi="Arial" w:cs="Arial"/>
          <w:color w:val="000000"/>
          <w:sz w:val="20"/>
        </w:rPr>
      </w:pPr>
      <w:r w:rsidRPr="00982B08">
        <w:rPr>
          <w:rFonts w:ascii="Arial" w:eastAsia="Arial" w:hAnsi="Arial" w:cs="Arial"/>
          <w:color w:val="000000"/>
          <w:sz w:val="20"/>
        </w:rPr>
        <w:t>Odbiór końcowy stanowi ostateczną ocenę rzeczywisteg</w:t>
      </w:r>
      <w:r>
        <w:rPr>
          <w:rFonts w:ascii="Arial" w:eastAsia="Arial" w:hAnsi="Arial" w:cs="Arial"/>
          <w:color w:val="000000"/>
          <w:sz w:val="20"/>
        </w:rPr>
        <w:t xml:space="preserve">o wykonania robót w odniesieniu </w:t>
      </w:r>
      <w:r w:rsidRPr="00982B08">
        <w:rPr>
          <w:rFonts w:ascii="Arial" w:eastAsia="Arial" w:hAnsi="Arial" w:cs="Arial"/>
          <w:color w:val="000000"/>
          <w:sz w:val="20"/>
        </w:rPr>
        <w:t>do ich zakresu (ilości), jakości i zgodności z dokumentacją projektową.</w:t>
      </w:r>
    </w:p>
    <w:p w:rsidR="00A55376" w:rsidRPr="00982B08" w:rsidRDefault="00A55376" w:rsidP="00A55376">
      <w:pPr>
        <w:pStyle w:val="Standard"/>
        <w:autoSpaceDE w:val="0"/>
        <w:spacing w:line="240" w:lineRule="auto"/>
        <w:jc w:val="left"/>
        <w:rPr>
          <w:rFonts w:ascii="Arial" w:eastAsia="Arial" w:hAnsi="Arial" w:cs="Arial"/>
          <w:color w:val="000000"/>
          <w:sz w:val="20"/>
        </w:rPr>
      </w:pPr>
      <w:r w:rsidRPr="00982B08">
        <w:rPr>
          <w:rFonts w:ascii="Arial" w:eastAsia="Arial" w:hAnsi="Arial" w:cs="Arial"/>
          <w:color w:val="000000"/>
          <w:sz w:val="20"/>
        </w:rPr>
        <w:t>Odbiór ostateczny przeprowadza komisja p</w:t>
      </w:r>
      <w:r>
        <w:rPr>
          <w:rFonts w:ascii="Arial" w:eastAsia="Arial" w:hAnsi="Arial" w:cs="Arial"/>
          <w:color w:val="000000"/>
          <w:sz w:val="20"/>
        </w:rPr>
        <w:t xml:space="preserve">owołana przez zamawiającego, na </w:t>
      </w:r>
      <w:r w:rsidRPr="00982B08">
        <w:rPr>
          <w:rFonts w:ascii="Arial" w:eastAsia="Arial" w:hAnsi="Arial" w:cs="Arial"/>
          <w:color w:val="000000"/>
          <w:sz w:val="20"/>
        </w:rPr>
        <w:t>podstawie przedłożonych dokumentów, wyników badań oraz dokonanej oceny wizualnej.</w:t>
      </w:r>
    </w:p>
    <w:p w:rsidR="00A55376" w:rsidRPr="00982B08" w:rsidRDefault="00A55376" w:rsidP="00A55376">
      <w:pPr>
        <w:pStyle w:val="Standard"/>
        <w:autoSpaceDE w:val="0"/>
        <w:spacing w:line="240" w:lineRule="auto"/>
        <w:jc w:val="left"/>
        <w:rPr>
          <w:rFonts w:ascii="Arial" w:hAnsi="Arial" w:cs="Arial"/>
          <w:sz w:val="20"/>
        </w:rPr>
      </w:pPr>
    </w:p>
    <w:p w:rsidR="00A55376" w:rsidRPr="00982B08" w:rsidRDefault="00A55376" w:rsidP="00A55376">
      <w:pPr>
        <w:pStyle w:val="Standard"/>
        <w:spacing w:line="240" w:lineRule="auto"/>
        <w:jc w:val="left"/>
        <w:rPr>
          <w:rFonts w:ascii="Arial" w:hAnsi="Arial" w:cs="Arial"/>
          <w:b/>
          <w:sz w:val="20"/>
        </w:rPr>
      </w:pPr>
      <w:r w:rsidRPr="00982B08">
        <w:rPr>
          <w:rFonts w:ascii="Arial" w:hAnsi="Arial" w:cs="Arial"/>
          <w:b/>
          <w:sz w:val="20"/>
        </w:rPr>
        <w:t>9. Opis sposobu rozliczania robót tym</w:t>
      </w:r>
      <w:r>
        <w:rPr>
          <w:rFonts w:ascii="Arial" w:hAnsi="Arial" w:cs="Arial"/>
          <w:b/>
          <w:sz w:val="20"/>
        </w:rPr>
        <w:t>czasowych i prac towarzyszących</w:t>
      </w:r>
    </w:p>
    <w:p w:rsidR="00A55376" w:rsidRPr="00982B08" w:rsidRDefault="00A55376" w:rsidP="00A55376">
      <w:pPr>
        <w:pStyle w:val="Standard"/>
        <w:tabs>
          <w:tab w:val="left" w:pos="441"/>
        </w:tabs>
        <w:spacing w:before="80" w:line="100" w:lineRule="atLeast"/>
        <w:jc w:val="left"/>
        <w:rPr>
          <w:rFonts w:ascii="Arial" w:eastAsia="Arial" w:hAnsi="Arial" w:cs="Arial"/>
          <w:sz w:val="20"/>
        </w:rPr>
      </w:pPr>
      <w:r w:rsidRPr="00982B08">
        <w:rPr>
          <w:rFonts w:ascii="Arial" w:eastAsia="Arial" w:hAnsi="Arial" w:cs="Arial"/>
          <w:sz w:val="20"/>
        </w:rPr>
        <w:t xml:space="preserve">Zgodne ze specyfikacją   </w:t>
      </w:r>
      <w:r>
        <w:rPr>
          <w:rFonts w:ascii="Arial" w:eastAsia="Arial" w:hAnsi="Arial" w:cs="Arial"/>
          <w:sz w:val="20"/>
        </w:rPr>
        <w:t xml:space="preserve">S.00 </w:t>
      </w:r>
      <w:r w:rsidRPr="00982B08">
        <w:rPr>
          <w:rFonts w:ascii="Arial" w:eastAsia="Arial" w:hAnsi="Arial" w:cs="Arial"/>
          <w:sz w:val="20"/>
        </w:rPr>
        <w:t>część ogólna.</w:t>
      </w: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sz w:val="20"/>
        </w:rPr>
        <w:t xml:space="preserve">Prace towarzyszące i roboty tymczasowe niezbędne do wykonania robót podstawowych,  nie podlegają osobnemu rozliczaniu i stanowią integralne zobowiązanie  </w:t>
      </w:r>
    </w:p>
    <w:p w:rsidR="00A55376" w:rsidRPr="00982B08" w:rsidRDefault="00A55376" w:rsidP="00A55376">
      <w:pPr>
        <w:pStyle w:val="Standard"/>
        <w:spacing w:line="240" w:lineRule="auto"/>
        <w:jc w:val="left"/>
        <w:rPr>
          <w:rFonts w:ascii="Arial" w:hAnsi="Arial" w:cs="Arial"/>
          <w:sz w:val="20"/>
        </w:rPr>
      </w:pPr>
      <w:r w:rsidRPr="00982B08">
        <w:rPr>
          <w:rFonts w:ascii="Arial" w:hAnsi="Arial" w:cs="Arial"/>
          <w:sz w:val="20"/>
        </w:rPr>
        <w:t>Wykonawcy wobec Zamawiającego w zakresie zawartej umowy na realizację inwestycji.</w:t>
      </w:r>
    </w:p>
    <w:p w:rsidR="00A55376" w:rsidRPr="00982B08" w:rsidRDefault="00A55376" w:rsidP="00A55376">
      <w:pPr>
        <w:pStyle w:val="Standard"/>
        <w:spacing w:line="240" w:lineRule="auto"/>
        <w:jc w:val="left"/>
        <w:rPr>
          <w:rFonts w:ascii="Arial" w:hAnsi="Arial" w:cs="Arial"/>
          <w:sz w:val="20"/>
        </w:rPr>
      </w:pPr>
    </w:p>
    <w:p w:rsidR="00A55376" w:rsidRPr="00982B08" w:rsidRDefault="00A55376" w:rsidP="00A55376">
      <w:pPr>
        <w:pStyle w:val="Standard"/>
        <w:spacing w:line="240" w:lineRule="auto"/>
        <w:ind w:hanging="360"/>
        <w:jc w:val="left"/>
        <w:rPr>
          <w:rFonts w:ascii="Arial" w:hAnsi="Arial" w:cs="Arial"/>
          <w:sz w:val="20"/>
        </w:rPr>
      </w:pPr>
      <w:r w:rsidRPr="00982B08">
        <w:rPr>
          <w:rFonts w:ascii="Arial" w:hAnsi="Arial" w:cs="Arial"/>
          <w:b/>
          <w:sz w:val="20"/>
        </w:rPr>
        <w:t>10. Dokumenty odniesienia</w:t>
      </w:r>
      <w:r w:rsidRPr="00982B08">
        <w:rPr>
          <w:rFonts w:ascii="Arial" w:hAnsi="Arial" w:cs="Arial"/>
          <w:sz w:val="20"/>
        </w:rPr>
        <w:br/>
      </w:r>
    </w:p>
    <w:p w:rsidR="00A55376" w:rsidRDefault="00A55376" w:rsidP="00A55376">
      <w:pPr>
        <w:pStyle w:val="Standard"/>
        <w:spacing w:line="240" w:lineRule="auto"/>
        <w:jc w:val="left"/>
        <w:rPr>
          <w:rFonts w:ascii="Arial" w:hAnsi="Arial" w:cs="Arial"/>
          <w:sz w:val="20"/>
        </w:rPr>
      </w:pPr>
      <w:r w:rsidRPr="00982B08">
        <w:rPr>
          <w:rFonts w:ascii="Arial" w:hAnsi="Arial" w:cs="Arial"/>
          <w:sz w:val="20"/>
        </w:rPr>
        <w:t>Normy:</w:t>
      </w:r>
    </w:p>
    <w:p w:rsidR="00A55376" w:rsidRPr="00982B08" w:rsidRDefault="00A55376" w:rsidP="00A55376">
      <w:pPr>
        <w:pStyle w:val="Standard"/>
        <w:spacing w:line="240" w:lineRule="auto"/>
        <w:jc w:val="left"/>
        <w:rPr>
          <w:rFonts w:ascii="Arial" w:hAnsi="Arial" w:cs="Arial"/>
          <w:sz w:val="20"/>
        </w:rPr>
      </w:pPr>
      <w:r w:rsidRPr="00BF7BF7">
        <w:rPr>
          <w:rFonts w:ascii="Arial" w:hAnsi="Arial" w:cs="Arial"/>
          <w:sz w:val="20"/>
          <w:lang w:bidi="pl-PL"/>
        </w:rPr>
        <w:t xml:space="preserve">PN-B-04500 Zaprawy budowlane. Badania cech fizycznych i wytrzymałościowych. </w:t>
      </w:r>
      <w:r>
        <w:rPr>
          <w:rFonts w:ascii="Arial" w:hAnsi="Arial" w:cs="Arial"/>
          <w:sz w:val="20"/>
        </w:rPr>
        <w:br/>
      </w:r>
      <w:r w:rsidRPr="00982B08">
        <w:rPr>
          <w:rFonts w:ascii="Arial" w:hAnsi="Arial" w:cs="Arial"/>
          <w:sz w:val="20"/>
          <w:lang w:bidi="pl-PL"/>
        </w:rPr>
        <w:t>PN-70/B-10100 Roboty tynkowe Tynki zwy</w:t>
      </w:r>
      <w:r>
        <w:rPr>
          <w:rFonts w:ascii="Arial" w:hAnsi="Arial" w:cs="Arial"/>
          <w:sz w:val="20"/>
          <w:lang w:bidi="pl-PL"/>
        </w:rPr>
        <w:t>kłe Wymagania i badania przy od</w:t>
      </w:r>
      <w:r w:rsidRPr="00982B08">
        <w:rPr>
          <w:rFonts w:ascii="Arial" w:hAnsi="Arial" w:cs="Arial"/>
          <w:sz w:val="20"/>
          <w:lang w:bidi="pl-PL"/>
        </w:rPr>
        <w:t>biorze</w:t>
      </w:r>
      <w:r>
        <w:rPr>
          <w:rFonts w:ascii="Arial" w:hAnsi="Arial" w:cs="Arial"/>
          <w:sz w:val="20"/>
          <w:lang w:bidi="pl-PL"/>
        </w:rPr>
        <w:br/>
      </w:r>
      <w:r w:rsidRPr="00982B08">
        <w:rPr>
          <w:rFonts w:ascii="Arial" w:hAnsi="Arial" w:cs="Arial"/>
          <w:sz w:val="20"/>
          <w:lang w:eastAsia="pl-PL" w:bidi="pl-PL"/>
        </w:rPr>
        <w:t>PN-EN 1008:2004 Materiały budowlane. Woda zarobowa do betonu . Pobieranie próbek</w:t>
      </w:r>
      <w:r w:rsidRPr="00982B08">
        <w:rPr>
          <w:rFonts w:ascii="Arial" w:hAnsi="Arial" w:cs="Arial"/>
          <w:sz w:val="20"/>
          <w:lang w:eastAsia="pl-PL" w:bidi="pl-PL"/>
        </w:rPr>
        <w:br/>
        <w:t>PN-EN 13139:2003 Kruszywa  do zaprawy</w:t>
      </w:r>
      <w:r w:rsidRPr="00982B08">
        <w:rPr>
          <w:rFonts w:ascii="Arial" w:hAnsi="Arial" w:cs="Arial"/>
          <w:sz w:val="20"/>
          <w:lang w:eastAsia="pl-PL" w:bidi="pl-PL"/>
        </w:rPr>
        <w:br/>
        <w:t xml:space="preserve">PN-EN 459-1:2003 Wapno budowlane.                                                                                             </w:t>
      </w:r>
      <w:r>
        <w:rPr>
          <w:rFonts w:ascii="Arial" w:hAnsi="Arial" w:cs="Arial"/>
          <w:sz w:val="20"/>
          <w:lang w:eastAsia="pl-PL" w:bidi="pl-PL"/>
        </w:rPr>
        <w:br/>
      </w:r>
      <w:r w:rsidRPr="00982B08">
        <w:rPr>
          <w:rFonts w:ascii="Arial" w:hAnsi="Arial" w:cs="Arial"/>
          <w:sz w:val="20"/>
          <w:lang w:eastAsia="pl-PL" w:bidi="pl-PL"/>
        </w:rPr>
        <w:t xml:space="preserve">PN-EN 413-1:2013 Cement murarski.                                                                                           </w:t>
      </w:r>
      <w:r>
        <w:rPr>
          <w:rFonts w:ascii="Arial" w:hAnsi="Arial" w:cs="Arial"/>
          <w:sz w:val="20"/>
          <w:lang w:eastAsia="pl-PL" w:bidi="pl-PL"/>
        </w:rPr>
        <w:br/>
      </w:r>
      <w:r w:rsidRPr="00982B08">
        <w:rPr>
          <w:rFonts w:ascii="Arial" w:hAnsi="Arial" w:cs="Arial"/>
          <w:sz w:val="20"/>
          <w:lang w:eastAsia="pl-PL" w:bidi="pl-PL"/>
        </w:rPr>
        <w:lastRenderedPageBreak/>
        <w:t xml:space="preserve">PN-B-79406:97, PN-B-79405:99  Płyty gipsowo-kartonowe                                                               </w:t>
      </w:r>
      <w:r>
        <w:rPr>
          <w:rFonts w:ascii="Arial" w:hAnsi="Arial" w:cs="Arial"/>
          <w:sz w:val="20"/>
          <w:lang w:eastAsia="pl-PL" w:bidi="pl-PL"/>
        </w:rPr>
        <w:br/>
      </w:r>
      <w:r w:rsidRPr="00982B08">
        <w:rPr>
          <w:rFonts w:ascii="Arial" w:hAnsi="Arial" w:cs="Arial"/>
          <w:sz w:val="20"/>
          <w:lang w:eastAsia="pl-PL" w:bidi="pl-PL"/>
        </w:rPr>
        <w:t xml:space="preserve">PN-EN 14496:2007 Kleje gipsowe do płyt zespolonych stosowanych w izolacji cieplnej i akustycznej oraz płyt gipsowo – kartonowych. Definicje, wymagania i metody badań.                     </w:t>
      </w:r>
      <w:r>
        <w:rPr>
          <w:rFonts w:ascii="Arial" w:hAnsi="Arial" w:cs="Arial"/>
          <w:sz w:val="20"/>
          <w:lang w:eastAsia="pl-PL" w:bidi="pl-PL"/>
        </w:rPr>
        <w:br/>
      </w:r>
      <w:r w:rsidRPr="00982B08">
        <w:rPr>
          <w:rFonts w:ascii="Arial" w:hAnsi="Arial" w:cs="Arial"/>
          <w:sz w:val="20"/>
          <w:lang w:eastAsia="pl-PL" w:bidi="pl-PL"/>
        </w:rPr>
        <w:t>PN-EN 14496:2007P Kleje gipsowe do płyt zespolonych do izolacji cieplnej i akustycznej raz do płyt gipsowo – kartonowych. Definicje, wymagania i metody badań.</w:t>
      </w:r>
    </w:p>
    <w:p w:rsidR="00A55376" w:rsidRPr="00982B08" w:rsidRDefault="005D77E1" w:rsidP="00A24CC9">
      <w:pPr>
        <w:pStyle w:val="TableContents"/>
        <w:spacing w:line="225" w:lineRule="atLeast"/>
        <w:jc w:val="left"/>
        <w:rPr>
          <w:rFonts w:ascii="Arial" w:hAnsi="Arial" w:cs="Arial"/>
          <w:sz w:val="20"/>
          <w:lang w:eastAsia="pl-PL"/>
        </w:rPr>
      </w:pPr>
      <w:hyperlink r:id="rId10" w:history="1">
        <w:r w:rsidR="00A55376" w:rsidRPr="00982B08">
          <w:rPr>
            <w:rFonts w:ascii="Arial" w:hAnsi="Arial" w:cs="Arial"/>
            <w:sz w:val="20"/>
            <w:lang w:eastAsia="pl-PL" w:bidi="pl-PL"/>
          </w:rPr>
          <w:t>PN-EN 13914-2:2005E</w:t>
        </w:r>
      </w:hyperlink>
      <w:hyperlink r:id="rId11" w:history="1">
        <w:r w:rsidR="00A55376" w:rsidRPr="00982B08">
          <w:rPr>
            <w:rFonts w:ascii="Arial" w:hAnsi="Arial" w:cs="Arial"/>
            <w:color w:val="000000"/>
            <w:sz w:val="20"/>
            <w:lang w:eastAsia="pl-PL" w:bidi="pl-PL"/>
          </w:rPr>
          <w:t>Projektowanie, przygotowanie i zastosowanie </w:t>
        </w:r>
      </w:hyperlink>
      <w:bookmarkStart w:id="4" w:name="key0011"/>
      <w:r w:rsidRPr="005D77E1">
        <w:rPr>
          <w:rFonts w:ascii="Arial" w:hAnsi="Arial" w:cs="Arial"/>
          <w:sz w:val="20"/>
        </w:rPr>
        <w:fldChar w:fldCharType="begin"/>
      </w:r>
      <w:r w:rsidR="00A55376" w:rsidRPr="00982B08">
        <w:rPr>
          <w:rFonts w:ascii="Arial" w:hAnsi="Arial" w:cs="Arial"/>
          <w:sz w:val="20"/>
        </w:rPr>
        <w:instrText xml:space="preserve"> HYPERLINK  "http://enormy.pl/?m=doc&amp;nid=PN-91.100.10-00148&amp;key=tynki" </w:instrText>
      </w:r>
      <w:r w:rsidRPr="005D77E1">
        <w:rPr>
          <w:rFonts w:ascii="Arial" w:hAnsi="Arial" w:cs="Arial"/>
          <w:sz w:val="20"/>
        </w:rPr>
        <w:fldChar w:fldCharType="separate"/>
      </w:r>
      <w:r w:rsidR="00A55376" w:rsidRPr="00982B08">
        <w:rPr>
          <w:rFonts w:ascii="Arial" w:hAnsi="Arial" w:cs="Arial"/>
          <w:color w:val="000000"/>
          <w:sz w:val="20"/>
          <w:lang w:eastAsia="pl-PL" w:bidi="pl-PL"/>
        </w:rPr>
        <w:t>tynków na zewnętrz</w:t>
      </w:r>
      <w:r w:rsidRPr="00982B08">
        <w:rPr>
          <w:rFonts w:ascii="Arial" w:hAnsi="Arial" w:cs="Arial"/>
          <w:color w:val="000000"/>
          <w:sz w:val="20"/>
          <w:lang w:eastAsia="pl-PL" w:bidi="pl-PL"/>
        </w:rPr>
        <w:fldChar w:fldCharType="end"/>
      </w:r>
      <w:bookmarkEnd w:id="4"/>
      <w:r w:rsidRPr="005D77E1">
        <w:rPr>
          <w:rFonts w:ascii="Arial" w:hAnsi="Arial" w:cs="Arial"/>
          <w:sz w:val="20"/>
        </w:rPr>
        <w:fldChar w:fldCharType="begin"/>
      </w:r>
      <w:r w:rsidR="00A55376" w:rsidRPr="00982B08">
        <w:rPr>
          <w:rFonts w:ascii="Arial" w:hAnsi="Arial" w:cs="Arial"/>
          <w:sz w:val="20"/>
        </w:rPr>
        <w:instrText xml:space="preserve"> HYPERLINK  "http://enormy.pl/?m=doc&amp;nid=PN-91.100.10-00148&amp;key=tynki" </w:instrText>
      </w:r>
      <w:r w:rsidRPr="005D77E1">
        <w:rPr>
          <w:rFonts w:ascii="Arial" w:hAnsi="Arial" w:cs="Arial"/>
          <w:sz w:val="20"/>
        </w:rPr>
        <w:fldChar w:fldCharType="separate"/>
      </w:r>
      <w:r w:rsidR="00A55376" w:rsidRPr="00982B08">
        <w:rPr>
          <w:rFonts w:ascii="Arial" w:hAnsi="Arial" w:cs="Arial"/>
          <w:color w:val="000000"/>
          <w:sz w:val="20"/>
          <w:lang w:eastAsia="pl-PL" w:bidi="pl-PL"/>
        </w:rPr>
        <w:t xml:space="preserve">ną obrzutkę i wewnętrzne tynkowanie. Część 2: Rozważania projektowe i </w:t>
      </w:r>
      <w:r w:rsidRPr="00982B08">
        <w:rPr>
          <w:rFonts w:ascii="Arial" w:hAnsi="Arial" w:cs="Arial"/>
          <w:color w:val="000000"/>
          <w:sz w:val="20"/>
          <w:lang w:eastAsia="pl-PL" w:bidi="pl-PL"/>
        </w:rPr>
        <w:fldChar w:fldCharType="end"/>
      </w:r>
      <w:hyperlink r:id="rId12" w:history="1">
        <w:r w:rsidR="00A55376" w:rsidRPr="00982B08">
          <w:rPr>
            <w:rFonts w:ascii="Arial" w:hAnsi="Arial" w:cs="Arial"/>
            <w:color w:val="000000"/>
            <w:sz w:val="20"/>
            <w:lang w:eastAsia="pl-PL" w:bidi="pl-PL"/>
          </w:rPr>
          <w:t>podstawo</w:t>
        </w:r>
      </w:hyperlink>
      <w:hyperlink r:id="rId13" w:history="1">
        <w:r w:rsidR="00A55376" w:rsidRPr="00982B08">
          <w:rPr>
            <w:rFonts w:ascii="Arial" w:hAnsi="Arial" w:cs="Arial"/>
            <w:color w:val="000000"/>
            <w:sz w:val="20"/>
            <w:lang w:eastAsia="pl-PL" w:bidi="pl-PL"/>
          </w:rPr>
          <w:t>we zasady tynkowania wnętrz</w:t>
        </w:r>
      </w:hyperlink>
      <w:r w:rsidR="00A55376" w:rsidRPr="00982B08">
        <w:rPr>
          <w:rFonts w:ascii="Arial" w:hAnsi="Arial" w:cs="Arial"/>
          <w:color w:val="000000"/>
          <w:sz w:val="20"/>
          <w:lang w:eastAsia="pl-PL" w:bidi="pl-PL"/>
        </w:rPr>
        <w:t>PN-EN 15283-2+A1:20012P Płyty  gipsowe zbrojone włóknami . Definicje, wymagania i metody badań</w:t>
      </w:r>
      <w:r w:rsidR="00A55376" w:rsidRPr="00982B08">
        <w:rPr>
          <w:rFonts w:ascii="Arial" w:hAnsi="Arial" w:cs="Arial"/>
          <w:color w:val="000000"/>
          <w:sz w:val="20"/>
          <w:lang w:eastAsia="pl-PL" w:bidi="pl-PL"/>
        </w:rPr>
        <w:br/>
        <w:t>PN-B-19401:1996P Płyty gipsowe dżwiękochłonne, dekoracyjne i wentylacyjne</w:t>
      </w:r>
      <w:r w:rsidR="00A55376">
        <w:rPr>
          <w:rFonts w:ascii="Arial" w:hAnsi="Arial" w:cs="Arial"/>
          <w:color w:val="000000"/>
          <w:sz w:val="20"/>
          <w:lang w:eastAsia="pl-PL" w:bidi="pl-PL"/>
        </w:rPr>
        <w:br/>
      </w:r>
      <w:r w:rsidR="00A55376" w:rsidRPr="00982B08">
        <w:rPr>
          <w:rFonts w:ascii="Arial" w:hAnsi="Arial" w:cs="Arial"/>
          <w:color w:val="000000"/>
          <w:sz w:val="20"/>
          <w:lang w:eastAsia="pl-PL" w:bidi="pl-PL"/>
        </w:rPr>
        <w:t>PN-EN 12859:2011E Płyty gipsowe. Definicje, wymagania i metody badań</w:t>
      </w:r>
      <w:r w:rsidR="00A55376" w:rsidRPr="00982B08">
        <w:rPr>
          <w:rFonts w:ascii="Arial" w:hAnsi="Arial" w:cs="Arial"/>
          <w:sz w:val="20"/>
          <w:shd w:val="clear" w:color="auto" w:fill="FFFF00"/>
          <w:lang w:eastAsia="pl-PL" w:bidi="pl-PL"/>
        </w:rPr>
        <w:br/>
      </w:r>
    </w:p>
    <w:p w:rsidR="00A55376" w:rsidRPr="00982B08" w:rsidRDefault="00A55376" w:rsidP="00A55376">
      <w:pPr>
        <w:pStyle w:val="Standard"/>
        <w:autoSpaceDE w:val="0"/>
        <w:spacing w:line="240" w:lineRule="auto"/>
        <w:jc w:val="left"/>
        <w:rPr>
          <w:rFonts w:ascii="Arial" w:hAnsi="Arial" w:cs="Arial"/>
          <w:sz w:val="20"/>
          <w:lang w:eastAsia="pl-PL"/>
        </w:rPr>
      </w:pPr>
      <w:r w:rsidRPr="00982B08">
        <w:rPr>
          <w:rFonts w:ascii="Arial" w:hAnsi="Arial" w:cs="Arial"/>
          <w:sz w:val="20"/>
          <w:lang w:eastAsia="pl-PL"/>
        </w:rPr>
        <w:t>Inne:</w:t>
      </w:r>
    </w:p>
    <w:p w:rsidR="00A55376" w:rsidRPr="00982B08" w:rsidRDefault="00A55376" w:rsidP="00A55376">
      <w:pPr>
        <w:pStyle w:val="Standard"/>
        <w:autoSpaceDE w:val="0"/>
        <w:spacing w:line="240" w:lineRule="auto"/>
        <w:jc w:val="left"/>
        <w:rPr>
          <w:rFonts w:ascii="Arial" w:hAnsi="Arial" w:cs="Arial"/>
          <w:sz w:val="20"/>
          <w:lang w:eastAsia="pl-PL"/>
        </w:rPr>
      </w:pPr>
      <w:r w:rsidRPr="00982B08">
        <w:rPr>
          <w:rFonts w:ascii="Arial" w:hAnsi="Arial" w:cs="Arial"/>
          <w:sz w:val="20"/>
          <w:lang w:eastAsia="pl-PL"/>
        </w:rPr>
        <w:t>Warunki techniczne wykonania i odbioru  robót budowlano-montażowych,</w:t>
      </w:r>
      <w:r w:rsidRPr="00982B08">
        <w:rPr>
          <w:rFonts w:ascii="Arial" w:hAnsi="Arial" w:cs="Arial"/>
          <w:sz w:val="20"/>
          <w:lang w:eastAsia="pl-PL"/>
        </w:rPr>
        <w:br/>
        <w:t>tom I Budownictwo ogólne. Arkady 1988 r.</w:t>
      </w:r>
    </w:p>
    <w:p w:rsidR="00A24CC9" w:rsidRDefault="00A24CC9">
      <w:pPr>
        <w:autoSpaceDE/>
        <w:rPr>
          <w:rFonts w:eastAsia="Times New Roman"/>
          <w:color w:val="FF0000"/>
          <w:sz w:val="20"/>
          <w:szCs w:val="20"/>
        </w:rPr>
      </w:pPr>
      <w:r>
        <w:rPr>
          <w:color w:val="FF0000"/>
          <w:sz w:val="20"/>
        </w:rPr>
        <w:br w:type="page"/>
      </w:r>
    </w:p>
    <w:p w:rsidR="00A55376" w:rsidRPr="00982B08" w:rsidRDefault="00A55376" w:rsidP="00A55376">
      <w:pPr>
        <w:pStyle w:val="tekstost"/>
        <w:spacing w:before="80" w:line="100" w:lineRule="atLeast"/>
        <w:jc w:val="left"/>
        <w:rPr>
          <w:rFonts w:ascii="Arial" w:hAnsi="Arial" w:cs="Arial"/>
          <w:color w:val="FF0000"/>
          <w:sz w:val="20"/>
        </w:rPr>
      </w:pPr>
    </w:p>
    <w:p w:rsidR="00A55376" w:rsidRPr="00CA03C2" w:rsidRDefault="00A55376" w:rsidP="00A55376">
      <w:pPr>
        <w:pStyle w:val="Standard"/>
        <w:shd w:val="clear" w:color="auto" w:fill="FFFFFF"/>
        <w:spacing w:before="1493"/>
        <w:jc w:val="center"/>
        <w:rPr>
          <w:rFonts w:ascii="Arial" w:hAnsi="Arial" w:cs="Arial"/>
          <w:color w:val="000000"/>
          <w:spacing w:val="-13"/>
          <w:sz w:val="40"/>
          <w:szCs w:val="40"/>
          <w:lang w:bidi="ar-SA"/>
        </w:rPr>
      </w:pPr>
      <w:r w:rsidRPr="00CA03C2">
        <w:rPr>
          <w:rFonts w:ascii="Arial" w:hAnsi="Arial" w:cs="Arial"/>
          <w:b/>
          <w:bCs/>
          <w:color w:val="000000"/>
          <w:spacing w:val="3"/>
          <w:sz w:val="40"/>
          <w:szCs w:val="40"/>
          <w:lang w:bidi="ar-SA"/>
        </w:rPr>
        <w:t>S 2.</w:t>
      </w:r>
      <w:r>
        <w:rPr>
          <w:rFonts w:ascii="Arial" w:hAnsi="Arial" w:cs="Arial"/>
          <w:b/>
          <w:bCs/>
          <w:color w:val="000000"/>
          <w:spacing w:val="3"/>
          <w:sz w:val="40"/>
          <w:szCs w:val="40"/>
          <w:lang w:bidi="ar-SA"/>
        </w:rPr>
        <w:t>5</w:t>
      </w:r>
    </w:p>
    <w:p w:rsidR="00A55376" w:rsidRPr="00BF7BF7" w:rsidRDefault="00A55376" w:rsidP="00A55376">
      <w:pPr>
        <w:pStyle w:val="Standard"/>
        <w:shd w:val="clear" w:color="auto" w:fill="FFFFFF"/>
        <w:spacing w:before="1493"/>
        <w:jc w:val="center"/>
        <w:rPr>
          <w:rFonts w:ascii="Arial" w:hAnsi="Arial" w:cs="Arial"/>
          <w:color w:val="000000"/>
          <w:spacing w:val="-13"/>
          <w:sz w:val="20"/>
          <w:lang w:bidi="ar-SA"/>
        </w:rPr>
      </w:pPr>
      <w:r w:rsidRPr="00BF7BF7">
        <w:rPr>
          <w:rFonts w:ascii="Arial" w:hAnsi="Arial" w:cs="Arial"/>
          <w:color w:val="000000"/>
          <w:spacing w:val="-13"/>
          <w:sz w:val="20"/>
          <w:lang w:bidi="ar-SA"/>
        </w:rPr>
        <w:t>SPECYFIKACJA TECHNICZNA  WYKONANIAI ODBIORU   ROBÓT BUDOWLANYCH</w:t>
      </w:r>
    </w:p>
    <w:p w:rsidR="00A55376" w:rsidRPr="00BF7BF7" w:rsidRDefault="00A55376" w:rsidP="00A55376">
      <w:pPr>
        <w:pStyle w:val="Standard"/>
        <w:shd w:val="clear" w:color="auto" w:fill="FFFFFF"/>
        <w:spacing w:before="662"/>
        <w:ind w:left="518"/>
        <w:jc w:val="left"/>
        <w:outlineLvl w:val="0"/>
        <w:rPr>
          <w:rFonts w:ascii="Arial" w:hAnsi="Arial" w:cs="Arial"/>
          <w:sz w:val="20"/>
        </w:rPr>
      </w:pPr>
      <w:r w:rsidRPr="00BF7BF7">
        <w:rPr>
          <w:rFonts w:ascii="Arial" w:hAnsi="Arial" w:cs="Arial"/>
          <w:color w:val="000000"/>
          <w:spacing w:val="3"/>
          <w:sz w:val="20"/>
          <w:lang w:bidi="ar-SA"/>
        </w:rPr>
        <w:tab/>
      </w:r>
      <w:r w:rsidRPr="00BF7BF7">
        <w:rPr>
          <w:rFonts w:ascii="Arial" w:hAnsi="Arial" w:cs="Arial"/>
          <w:color w:val="000000"/>
          <w:spacing w:val="3"/>
          <w:sz w:val="20"/>
          <w:lang w:bidi="ar-SA"/>
        </w:rPr>
        <w:tab/>
      </w:r>
      <w:r w:rsidRPr="00BF7BF7">
        <w:rPr>
          <w:rFonts w:ascii="Arial" w:hAnsi="Arial" w:cs="Arial"/>
          <w:b/>
          <w:bCs/>
          <w:color w:val="000000"/>
          <w:spacing w:val="3"/>
          <w:sz w:val="20"/>
          <w:lang w:bidi="ar-SA"/>
        </w:rPr>
        <w:tab/>
      </w:r>
      <w:bookmarkStart w:id="5" w:name="_Toc164760500"/>
      <w:r>
        <w:rPr>
          <w:rFonts w:ascii="Arial" w:hAnsi="Arial" w:cs="Arial"/>
          <w:b/>
          <w:bCs/>
          <w:color w:val="000000"/>
          <w:spacing w:val="3"/>
          <w:sz w:val="20"/>
          <w:lang w:bidi="ar-SA"/>
        </w:rPr>
        <w:t xml:space="preserve">S 2.5 </w:t>
      </w:r>
      <w:r w:rsidRPr="00BF7BF7">
        <w:rPr>
          <w:rFonts w:ascii="Arial" w:hAnsi="Arial" w:cs="Arial"/>
          <w:b/>
          <w:bCs/>
          <w:color w:val="000000"/>
          <w:spacing w:val="3"/>
          <w:sz w:val="20"/>
          <w:lang w:bidi="ar-SA"/>
        </w:rPr>
        <w:t xml:space="preserve">POSADZKI </w:t>
      </w:r>
      <w:r w:rsidRPr="00BF7BF7">
        <w:rPr>
          <w:rFonts w:ascii="Arial" w:hAnsi="Arial" w:cs="Arial"/>
          <w:b/>
          <w:bCs/>
          <w:color w:val="000000"/>
          <w:spacing w:val="3"/>
          <w:sz w:val="20"/>
          <w:lang w:bidi="ar-SA"/>
        </w:rPr>
        <w:tab/>
      </w:r>
      <w:r w:rsidRPr="00BF7BF7">
        <w:rPr>
          <w:rFonts w:ascii="Arial" w:hAnsi="Arial" w:cs="Arial"/>
          <w:b/>
          <w:bCs/>
          <w:color w:val="000000"/>
          <w:spacing w:val="3"/>
          <w:sz w:val="20"/>
          <w:lang w:bidi="ar-SA"/>
        </w:rPr>
        <w:tab/>
      </w:r>
      <w:r w:rsidRPr="00BF7BF7">
        <w:rPr>
          <w:rFonts w:ascii="Arial" w:hAnsi="Arial" w:cs="Arial"/>
          <w:b/>
          <w:bCs/>
          <w:color w:val="000000"/>
          <w:spacing w:val="3"/>
          <w:sz w:val="20"/>
          <w:lang w:bidi="ar-SA"/>
        </w:rPr>
        <w:tab/>
      </w:r>
      <w:r w:rsidRPr="00BF7BF7">
        <w:rPr>
          <w:rFonts w:ascii="Arial" w:hAnsi="Arial" w:cs="Arial"/>
          <w:b/>
          <w:bCs/>
          <w:color w:val="000000"/>
          <w:spacing w:val="3"/>
          <w:sz w:val="20"/>
          <w:lang w:bidi="ar-SA"/>
        </w:rPr>
        <w:br/>
      </w:r>
      <w:r w:rsidRPr="00BF7BF7">
        <w:rPr>
          <w:rFonts w:ascii="Arial" w:hAnsi="Arial" w:cs="Arial"/>
          <w:spacing w:val="3"/>
          <w:sz w:val="20"/>
          <w:u w:val="single"/>
        </w:rPr>
        <w:t xml:space="preserve"> Kody i nazwy robót </w:t>
      </w:r>
      <w:r w:rsidRPr="00BF7BF7">
        <w:rPr>
          <w:rFonts w:ascii="Arial" w:eastAsia="MS Mincho" w:hAnsi="Arial" w:cs="Arial"/>
          <w:spacing w:val="3"/>
          <w:sz w:val="20"/>
          <w:u w:val="single"/>
        </w:rPr>
        <w:t>budowlanych</w:t>
      </w:r>
      <w:r w:rsidRPr="00BF7BF7">
        <w:rPr>
          <w:rFonts w:ascii="Arial" w:hAnsi="Arial" w:cs="Arial"/>
          <w:spacing w:val="3"/>
          <w:sz w:val="20"/>
          <w:u w:val="single"/>
        </w:rPr>
        <w:t xml:space="preserve"> wg Wspólnego Słownika Zamówień (CPV)</w:t>
      </w:r>
      <w:bookmarkEnd w:id="5"/>
      <w:r w:rsidRPr="00BF7BF7">
        <w:rPr>
          <w:rFonts w:ascii="Arial" w:hAnsi="Arial" w:cs="Arial"/>
          <w:spacing w:val="3"/>
          <w:sz w:val="20"/>
          <w:u w:val="single"/>
        </w:rPr>
        <w:br/>
      </w:r>
      <w:r w:rsidRPr="00BF7BF7">
        <w:rPr>
          <w:rFonts w:ascii="Arial" w:hAnsi="Arial" w:cs="Arial"/>
          <w:b/>
          <w:bCs/>
          <w:color w:val="000000"/>
          <w:spacing w:val="3"/>
          <w:sz w:val="20"/>
          <w:lang w:bidi="ar-SA"/>
        </w:rPr>
        <w:tab/>
      </w:r>
    </w:p>
    <w:p w:rsidR="00A55376" w:rsidRPr="00BF7BF7" w:rsidRDefault="00A55376" w:rsidP="00A55376">
      <w:pPr>
        <w:pStyle w:val="Standard"/>
        <w:spacing w:line="240" w:lineRule="auto"/>
        <w:jc w:val="left"/>
        <w:rPr>
          <w:rFonts w:ascii="Arial" w:hAnsi="Arial" w:cs="Arial"/>
          <w:sz w:val="20"/>
        </w:rPr>
      </w:pPr>
      <w:r w:rsidRPr="00BF7BF7">
        <w:rPr>
          <w:rFonts w:ascii="Arial" w:hAnsi="Arial" w:cs="Arial"/>
          <w:sz w:val="20"/>
        </w:rPr>
        <w:tab/>
      </w:r>
      <w:r w:rsidRPr="00BF7BF7">
        <w:rPr>
          <w:rFonts w:ascii="Arial" w:hAnsi="Arial" w:cs="Arial"/>
          <w:color w:val="000000"/>
          <w:spacing w:val="3"/>
          <w:sz w:val="20"/>
          <w:lang w:bidi="ar-SA"/>
        </w:rPr>
        <w:tab/>
        <w:t>45430000-0 Pokrywanie podłóg i ścian</w:t>
      </w:r>
      <w:r w:rsidRPr="00BF7BF7">
        <w:rPr>
          <w:rFonts w:ascii="Arial" w:hAnsi="Arial" w:cs="Arial"/>
          <w:color w:val="000000"/>
          <w:spacing w:val="3"/>
          <w:sz w:val="20"/>
          <w:lang w:bidi="ar-SA"/>
        </w:rPr>
        <w:br/>
      </w:r>
      <w:r w:rsidRPr="00BF7BF7">
        <w:rPr>
          <w:rFonts w:ascii="Arial" w:hAnsi="Arial" w:cs="Arial"/>
          <w:color w:val="000000"/>
          <w:spacing w:val="3"/>
          <w:sz w:val="20"/>
          <w:lang w:bidi="ar-SA"/>
        </w:rPr>
        <w:tab/>
      </w:r>
      <w:r w:rsidRPr="00BF7BF7">
        <w:rPr>
          <w:rFonts w:ascii="Arial" w:hAnsi="Arial" w:cs="Arial"/>
          <w:color w:val="000000"/>
          <w:spacing w:val="3"/>
          <w:sz w:val="20"/>
          <w:lang w:bidi="ar-SA"/>
        </w:rPr>
        <w:tab/>
        <w:t xml:space="preserve">45432100-5 Kładzenie i wykładanie podłóg  </w:t>
      </w:r>
      <w:r w:rsidRPr="00BF7BF7">
        <w:rPr>
          <w:rFonts w:ascii="Arial" w:hAnsi="Arial" w:cs="Arial"/>
          <w:color w:val="000000"/>
          <w:spacing w:val="3"/>
          <w:sz w:val="20"/>
          <w:lang w:bidi="ar-SA"/>
        </w:rPr>
        <w:br/>
      </w:r>
      <w:r w:rsidRPr="00BF7BF7">
        <w:rPr>
          <w:rFonts w:ascii="Arial" w:hAnsi="Arial" w:cs="Arial"/>
          <w:color w:val="000000"/>
          <w:spacing w:val="3"/>
          <w:sz w:val="20"/>
          <w:lang w:bidi="ar-SA"/>
        </w:rPr>
        <w:tab/>
      </w:r>
      <w:r w:rsidRPr="00BF7BF7">
        <w:rPr>
          <w:rFonts w:ascii="Arial" w:hAnsi="Arial" w:cs="Arial"/>
          <w:color w:val="000000"/>
          <w:spacing w:val="3"/>
          <w:sz w:val="20"/>
          <w:lang w:bidi="ar-SA"/>
        </w:rPr>
        <w:tab/>
        <w:t>45432111-5 Kładzenie wykładzin elastycznych</w:t>
      </w:r>
    </w:p>
    <w:p w:rsidR="00A55376" w:rsidRPr="00BF7BF7" w:rsidRDefault="00A55376" w:rsidP="00A55376">
      <w:pPr>
        <w:pStyle w:val="Standard"/>
        <w:shd w:val="clear" w:color="auto" w:fill="FFFFFF"/>
        <w:spacing w:before="662"/>
        <w:ind w:left="518"/>
        <w:rPr>
          <w:rFonts w:ascii="Arial" w:eastAsia="TimesNewRomanPSMT" w:hAnsi="Arial" w:cs="Arial"/>
          <w:color w:val="000000"/>
          <w:spacing w:val="-4"/>
          <w:sz w:val="20"/>
          <w:lang w:bidi="ar-SA"/>
        </w:rPr>
      </w:pPr>
    </w:p>
    <w:p w:rsidR="00A55376" w:rsidRPr="00172299"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172299"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172299"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172299"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172299" w:rsidRDefault="00A55376" w:rsidP="00A55376">
      <w:pPr>
        <w:pStyle w:val="Standard"/>
        <w:shd w:val="clear" w:color="auto" w:fill="FFFFFF"/>
        <w:ind w:left="62"/>
        <w:rPr>
          <w:rFonts w:ascii="Arial" w:hAnsi="Arial" w:cs="Arial"/>
          <w:b/>
          <w:bCs/>
          <w:szCs w:val="22"/>
        </w:rPr>
      </w:pPr>
    </w:p>
    <w:p w:rsidR="00A55376" w:rsidRPr="00172299" w:rsidRDefault="00A55376" w:rsidP="00A55376">
      <w:pPr>
        <w:pStyle w:val="Standard"/>
        <w:shd w:val="clear" w:color="auto" w:fill="FFFFFF"/>
        <w:ind w:left="62"/>
        <w:rPr>
          <w:rFonts w:ascii="Arial" w:hAnsi="Arial" w:cs="Arial"/>
          <w:b/>
          <w:bCs/>
          <w:szCs w:val="22"/>
        </w:rPr>
      </w:pPr>
    </w:p>
    <w:p w:rsidR="00A55376" w:rsidRDefault="00A55376" w:rsidP="00A55376">
      <w:pPr>
        <w:pStyle w:val="Standard"/>
        <w:shd w:val="clear" w:color="auto" w:fill="FFFFFF"/>
        <w:ind w:left="62"/>
        <w:rPr>
          <w:rFonts w:ascii="Arial" w:hAnsi="Arial" w:cs="Arial"/>
          <w:b/>
          <w:bCs/>
          <w:szCs w:val="22"/>
        </w:rPr>
      </w:pPr>
    </w:p>
    <w:p w:rsidR="00A55376" w:rsidRPr="00172299" w:rsidRDefault="00A55376" w:rsidP="00A55376">
      <w:pPr>
        <w:pStyle w:val="Standard"/>
        <w:shd w:val="clear" w:color="auto" w:fill="FFFFFF"/>
        <w:ind w:left="62"/>
        <w:rPr>
          <w:rFonts w:ascii="Arial" w:hAnsi="Arial" w:cs="Arial"/>
          <w:b/>
          <w:bCs/>
          <w:szCs w:val="22"/>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b/>
          <w:bCs/>
          <w:sz w:val="20"/>
        </w:rPr>
      </w:pPr>
    </w:p>
    <w:p w:rsidR="00A55376" w:rsidRPr="00AE5D8F" w:rsidRDefault="00A55376" w:rsidP="001F7156">
      <w:pPr>
        <w:pStyle w:val="Standard"/>
        <w:spacing w:line="100" w:lineRule="atLeast"/>
        <w:jc w:val="left"/>
        <w:rPr>
          <w:rFonts w:ascii="Arial" w:hAnsi="Arial" w:cs="Arial"/>
          <w:b/>
          <w:bCs/>
          <w:sz w:val="20"/>
        </w:rPr>
      </w:pPr>
      <w:r w:rsidRPr="00AE5D8F">
        <w:rPr>
          <w:rFonts w:ascii="Arial" w:hAnsi="Arial" w:cs="Arial"/>
          <w:b/>
          <w:bCs/>
          <w:sz w:val="20"/>
        </w:rPr>
        <w:lastRenderedPageBreak/>
        <w:t>1. Część ogólna</w:t>
      </w:r>
      <w:r w:rsidRPr="00AE5D8F">
        <w:rPr>
          <w:rFonts w:ascii="Arial" w:hAnsi="Arial" w:cs="Arial"/>
          <w:b/>
          <w:bCs/>
          <w:sz w:val="20"/>
        </w:rPr>
        <w:br/>
      </w:r>
    </w:p>
    <w:p w:rsidR="00A55376" w:rsidRPr="00AE5D8F" w:rsidRDefault="00A55376" w:rsidP="00A55376">
      <w:pPr>
        <w:pStyle w:val="Standard"/>
        <w:tabs>
          <w:tab w:val="left" w:pos="3080"/>
          <w:tab w:val="left" w:pos="8340"/>
        </w:tabs>
        <w:spacing w:line="100" w:lineRule="atLeast"/>
        <w:jc w:val="left"/>
        <w:rPr>
          <w:rFonts w:ascii="Arial" w:hAnsi="Arial" w:cs="Arial"/>
          <w:sz w:val="20"/>
        </w:rPr>
      </w:pPr>
      <w:r w:rsidRPr="00AE5D8F">
        <w:rPr>
          <w:rFonts w:ascii="Arial" w:hAnsi="Arial" w:cs="Arial"/>
          <w:sz w:val="20"/>
        </w:rPr>
        <w:t xml:space="preserve">Specyfikacja techniczna dotyczy wymagań </w:t>
      </w:r>
      <w:r w:rsidRPr="00AE5D8F">
        <w:rPr>
          <w:rFonts w:ascii="Arial" w:hAnsi="Arial" w:cs="Arial"/>
          <w:color w:val="000000"/>
          <w:spacing w:val="1"/>
          <w:sz w:val="20"/>
          <w:lang w:bidi="ar-SA"/>
        </w:rPr>
        <w:t xml:space="preserve">dotyczących realizacji pokrywania podłóg </w:t>
      </w:r>
      <w:r>
        <w:rPr>
          <w:rFonts w:ascii="Arial" w:hAnsi="Arial" w:cs="Arial"/>
          <w:color w:val="000000"/>
          <w:spacing w:val="1"/>
          <w:sz w:val="20"/>
          <w:lang w:bidi="ar-SA"/>
        </w:rPr>
        <w:t xml:space="preserve"> ,</w:t>
      </w:r>
      <w:r w:rsidRPr="00AE5D8F">
        <w:rPr>
          <w:rFonts w:ascii="Arial" w:hAnsi="Arial" w:cs="Arial"/>
          <w:color w:val="000000"/>
          <w:spacing w:val="1"/>
          <w:sz w:val="20"/>
          <w:lang w:bidi="ar-SA"/>
        </w:rPr>
        <w:t xml:space="preserve"> kładzenia i wykładania podłóg, kładzenia  wykładzin elastycznych  przewidzianych do wykonania , związanych z inwestycją.</w:t>
      </w:r>
    </w:p>
    <w:p w:rsidR="00A55376" w:rsidRPr="00AE5D8F" w:rsidRDefault="00A55376" w:rsidP="00A55376">
      <w:pPr>
        <w:pStyle w:val="Standard"/>
        <w:tabs>
          <w:tab w:val="left" w:pos="3080"/>
          <w:tab w:val="left" w:pos="8340"/>
        </w:tabs>
        <w:spacing w:line="100" w:lineRule="atLeast"/>
        <w:rPr>
          <w:rFonts w:ascii="Arial" w:hAnsi="Arial" w:cs="Arial"/>
          <w:sz w:val="20"/>
        </w:rPr>
      </w:pPr>
      <w:r w:rsidRPr="00AE5D8F">
        <w:rPr>
          <w:rFonts w:ascii="Arial" w:hAnsi="Arial" w:cs="Arial"/>
          <w:sz w:val="20"/>
        </w:rPr>
        <w:t>Specyfikację opracowano do zastosowania  jako część dokumentów przetargowych i kontraktowych.</w:t>
      </w:r>
      <w:r w:rsidRPr="00AE5D8F">
        <w:rPr>
          <w:rFonts w:ascii="Arial" w:hAnsi="Arial" w:cs="Arial"/>
          <w:b/>
          <w:bCs/>
          <w:sz w:val="20"/>
        </w:rPr>
        <w:br/>
      </w:r>
    </w:p>
    <w:p w:rsidR="00A55376" w:rsidRPr="00AE5D8F" w:rsidRDefault="00A55376" w:rsidP="00A55376">
      <w:pPr>
        <w:pStyle w:val="Standard"/>
        <w:tabs>
          <w:tab w:val="left" w:pos="3080"/>
          <w:tab w:val="left" w:pos="8340"/>
        </w:tabs>
        <w:spacing w:line="100" w:lineRule="atLeast"/>
        <w:jc w:val="left"/>
        <w:rPr>
          <w:rFonts w:ascii="Arial" w:hAnsi="Arial" w:cs="Arial"/>
          <w:b/>
          <w:bCs/>
          <w:sz w:val="20"/>
        </w:rPr>
      </w:pPr>
      <w:r w:rsidRPr="00AE5D8F">
        <w:rPr>
          <w:rFonts w:ascii="Arial" w:hAnsi="Arial" w:cs="Arial"/>
          <w:b/>
          <w:bCs/>
          <w:sz w:val="20"/>
        </w:rPr>
        <w:t>1.1 Nazwa nadana zamówieniu przez Zamawiającego</w:t>
      </w:r>
      <w:r w:rsidRPr="00AE5D8F">
        <w:rPr>
          <w:rFonts w:ascii="Arial" w:hAnsi="Arial" w:cs="Arial"/>
          <w:b/>
          <w:bCs/>
          <w:sz w:val="20"/>
        </w:rPr>
        <w:br/>
      </w:r>
    </w:p>
    <w:p w:rsidR="003D1F03" w:rsidRPr="008544AA" w:rsidRDefault="003D1F03" w:rsidP="003D1F03">
      <w:pPr>
        <w:ind w:right="-158"/>
        <w:rPr>
          <w:sz w:val="20"/>
          <w:szCs w:val="20"/>
        </w:rPr>
      </w:pPr>
      <w:r w:rsidRPr="008544AA">
        <w:rPr>
          <w:sz w:val="20"/>
          <w:szCs w:val="20"/>
        </w:rPr>
        <w:t>PRZEBUDOWA I ZMIANA SPOSOBU UŻYTKOWANIA FRAGMENTU KONDYGNACJI PIERWSZEGO PIĘTRA  W BUDYNKU ZOD „FREGATA</w:t>
      </w:r>
    </w:p>
    <w:p w:rsidR="003D1F03" w:rsidRDefault="003D1F03" w:rsidP="003D1F03">
      <w:pPr>
        <w:ind w:right="-158"/>
        <w:rPr>
          <w:sz w:val="20"/>
          <w:szCs w:val="20"/>
        </w:rPr>
      </w:pPr>
      <w:r w:rsidRPr="00165C86">
        <w:rPr>
          <w:sz w:val="20"/>
          <w:szCs w:val="20"/>
        </w:rPr>
        <w:t xml:space="preserve">na działce  o nr  geodezyjnym  </w:t>
      </w:r>
      <w:r>
        <w:rPr>
          <w:bCs/>
          <w:sz w:val="20"/>
        </w:rPr>
        <w:t xml:space="preserve">326301_1.0005.243/26  </w:t>
      </w:r>
      <w:r w:rsidRPr="00165C86">
        <w:rPr>
          <w:sz w:val="20"/>
          <w:szCs w:val="20"/>
        </w:rPr>
        <w:t xml:space="preserve">w  obrębie </w:t>
      </w:r>
      <w:r>
        <w:rPr>
          <w:bCs/>
          <w:sz w:val="20"/>
        </w:rPr>
        <w:t>gmina/miasto Świnoujście</w:t>
      </w:r>
      <w:r>
        <w:rPr>
          <w:sz w:val="20"/>
          <w:szCs w:val="20"/>
        </w:rPr>
        <w:t>, przy ul. Bydgoskiej 14  w Świnoujściu</w:t>
      </w:r>
    </w:p>
    <w:p w:rsidR="003D1F03" w:rsidRPr="00165C86" w:rsidRDefault="003D1F03" w:rsidP="003D1F03">
      <w:pPr>
        <w:ind w:right="-158"/>
      </w:pPr>
    </w:p>
    <w:p w:rsidR="00A55376" w:rsidRPr="00AE5D8F" w:rsidRDefault="00A55376" w:rsidP="00A55376">
      <w:pPr>
        <w:pStyle w:val="Standard"/>
        <w:tabs>
          <w:tab w:val="left" w:pos="3080"/>
          <w:tab w:val="left" w:pos="8340"/>
        </w:tabs>
        <w:spacing w:line="100" w:lineRule="atLeast"/>
        <w:jc w:val="left"/>
        <w:rPr>
          <w:rFonts w:ascii="Arial" w:hAnsi="Arial" w:cs="Arial"/>
          <w:b/>
          <w:bCs/>
          <w:sz w:val="20"/>
        </w:rPr>
      </w:pPr>
      <w:r w:rsidRPr="00AE5D8F">
        <w:rPr>
          <w:rFonts w:ascii="Arial" w:hAnsi="Arial" w:cs="Arial"/>
          <w:b/>
          <w:bCs/>
          <w:sz w:val="20"/>
        </w:rPr>
        <w:t>1.2    Przedmiot i zakres robót budowlanych</w:t>
      </w:r>
      <w:r w:rsidRPr="00AE5D8F">
        <w:rPr>
          <w:rFonts w:ascii="Arial" w:hAnsi="Arial" w:cs="Arial"/>
          <w:b/>
          <w:bCs/>
          <w:sz w:val="20"/>
        </w:rPr>
        <w:br/>
      </w:r>
    </w:p>
    <w:p w:rsidR="00A55376" w:rsidRDefault="00A55376" w:rsidP="008357F7">
      <w:pPr>
        <w:pStyle w:val="Standard"/>
        <w:numPr>
          <w:ilvl w:val="0"/>
          <w:numId w:val="76"/>
        </w:numPr>
        <w:shd w:val="clear" w:color="auto" w:fill="FFFFFF"/>
        <w:spacing w:before="5" w:line="240" w:lineRule="auto"/>
        <w:ind w:right="29"/>
        <w:jc w:val="left"/>
        <w:rPr>
          <w:rFonts w:ascii="Arial" w:hAnsi="Arial" w:cs="Arial"/>
          <w:color w:val="000000"/>
          <w:spacing w:val="-4"/>
          <w:sz w:val="20"/>
          <w:lang w:bidi="ar-SA"/>
        </w:rPr>
      </w:pPr>
      <w:r w:rsidRPr="00AE5D8F">
        <w:rPr>
          <w:rFonts w:ascii="Arial" w:hAnsi="Arial" w:cs="Arial"/>
          <w:color w:val="000000"/>
          <w:spacing w:val="-4"/>
          <w:sz w:val="20"/>
          <w:lang w:bidi="ar-SA"/>
        </w:rPr>
        <w:t>W ramach prac przewiduje się wykonanie następujących robót :</w:t>
      </w:r>
    </w:p>
    <w:p w:rsidR="00A55376" w:rsidRPr="00003518" w:rsidRDefault="00A55376" w:rsidP="008357F7">
      <w:pPr>
        <w:pStyle w:val="Standard"/>
        <w:numPr>
          <w:ilvl w:val="0"/>
          <w:numId w:val="76"/>
        </w:numPr>
        <w:shd w:val="clear" w:color="auto" w:fill="FFFFFF"/>
        <w:spacing w:before="5" w:line="240" w:lineRule="auto"/>
        <w:ind w:right="29"/>
        <w:jc w:val="left"/>
        <w:rPr>
          <w:rFonts w:ascii="Arial" w:hAnsi="Arial" w:cs="Arial"/>
          <w:color w:val="000000" w:themeColor="text1"/>
          <w:spacing w:val="-4"/>
          <w:sz w:val="20"/>
          <w:lang w:bidi="ar-SA"/>
        </w:rPr>
      </w:pPr>
      <w:r w:rsidRPr="00003518">
        <w:rPr>
          <w:rFonts w:ascii="Arial" w:hAnsi="Arial" w:cs="Arial"/>
          <w:color w:val="000000" w:themeColor="text1"/>
          <w:spacing w:val="-4"/>
          <w:sz w:val="20"/>
          <w:lang w:bidi="ar-SA"/>
        </w:rPr>
        <w:t xml:space="preserve">Wykonanie </w:t>
      </w:r>
      <w:r w:rsidRPr="00003518">
        <w:rPr>
          <w:rFonts w:ascii="Arial" w:hAnsi="Arial" w:cs="Arial"/>
          <w:color w:val="000000" w:themeColor="text1"/>
          <w:sz w:val="20"/>
          <w:lang w:bidi="ar-SA"/>
        </w:rPr>
        <w:t>warstwy  podkładu betonowego z betonu C20/25 zbrojonego siatką posadzkową</w:t>
      </w:r>
    </w:p>
    <w:p w:rsidR="00A55376" w:rsidRDefault="00A55376" w:rsidP="008357F7">
      <w:pPr>
        <w:pStyle w:val="Standard"/>
        <w:numPr>
          <w:ilvl w:val="0"/>
          <w:numId w:val="76"/>
        </w:numPr>
        <w:shd w:val="clear" w:color="auto" w:fill="FFFFFF"/>
        <w:spacing w:before="5" w:line="240" w:lineRule="auto"/>
        <w:ind w:right="29"/>
        <w:jc w:val="left"/>
        <w:rPr>
          <w:rFonts w:ascii="Arial" w:hAnsi="Arial" w:cs="Arial"/>
          <w:color w:val="000000"/>
          <w:spacing w:val="1"/>
          <w:sz w:val="20"/>
          <w:lang w:bidi="ar-SA"/>
        </w:rPr>
      </w:pPr>
      <w:r w:rsidRPr="00AE5D8F">
        <w:rPr>
          <w:rFonts w:ascii="Arial" w:hAnsi="Arial" w:cs="Arial"/>
          <w:color w:val="000000"/>
          <w:spacing w:val="1"/>
          <w:sz w:val="20"/>
          <w:lang w:bidi="ar-SA"/>
        </w:rPr>
        <w:t>wylewanie warstwy samopoziomującej  gr 2 do 5 mm pod wykładzinę z tworzywa</w:t>
      </w:r>
    </w:p>
    <w:p w:rsidR="00A55376" w:rsidRPr="007162F9" w:rsidRDefault="00A55376" w:rsidP="008357F7">
      <w:pPr>
        <w:pStyle w:val="Standard"/>
        <w:numPr>
          <w:ilvl w:val="0"/>
          <w:numId w:val="76"/>
        </w:numPr>
        <w:shd w:val="clear" w:color="auto" w:fill="FFFFFF"/>
        <w:spacing w:before="5" w:line="240" w:lineRule="auto"/>
        <w:ind w:right="29"/>
        <w:jc w:val="left"/>
        <w:rPr>
          <w:rFonts w:ascii="Arial" w:hAnsi="Arial" w:cs="Arial"/>
          <w:color w:val="000000"/>
          <w:spacing w:val="-4"/>
          <w:sz w:val="20"/>
          <w:lang w:bidi="ar-SA"/>
        </w:rPr>
      </w:pPr>
      <w:r w:rsidRPr="00AE5D8F">
        <w:rPr>
          <w:rFonts w:ascii="Arial" w:hAnsi="Arial" w:cs="Arial"/>
          <w:color w:val="000000"/>
          <w:spacing w:val="1"/>
          <w:sz w:val="20"/>
          <w:lang w:bidi="ar-SA"/>
        </w:rPr>
        <w:t xml:space="preserve">układanie izolacji przeciwwilgociowej  </w:t>
      </w:r>
      <w:r w:rsidRPr="00AE5D8F">
        <w:rPr>
          <w:rFonts w:ascii="Arial" w:hAnsi="Arial" w:cs="Arial"/>
          <w:spacing w:val="1"/>
          <w:sz w:val="20"/>
          <w:lang w:bidi="pl-PL"/>
        </w:rPr>
        <w:t>z „pł</w:t>
      </w:r>
      <w:r>
        <w:rPr>
          <w:rFonts w:ascii="Arial" w:hAnsi="Arial" w:cs="Arial"/>
          <w:spacing w:val="1"/>
          <w:sz w:val="20"/>
          <w:lang w:bidi="pl-PL"/>
        </w:rPr>
        <w:t>ynnej folii” tam gdzie występuje</w:t>
      </w:r>
      <w:r w:rsidRPr="00AE5D8F">
        <w:rPr>
          <w:rFonts w:ascii="Arial" w:hAnsi="Arial" w:cs="Arial"/>
          <w:spacing w:val="1"/>
          <w:sz w:val="20"/>
          <w:lang w:bidi="pl-PL"/>
        </w:rPr>
        <w:t>, a n</w:t>
      </w:r>
      <w:r>
        <w:rPr>
          <w:rFonts w:ascii="Arial" w:hAnsi="Arial" w:cs="Arial"/>
          <w:spacing w:val="1"/>
          <w:sz w:val="20"/>
          <w:lang w:bidi="pl-PL"/>
        </w:rPr>
        <w:t xml:space="preserve">astępnie warstwę wykończeniową </w:t>
      </w:r>
      <w:r>
        <w:rPr>
          <w:rFonts w:ascii="Arial" w:hAnsi="Arial" w:cs="Arial"/>
          <w:color w:val="000000"/>
          <w:spacing w:val="-4"/>
          <w:sz w:val="20"/>
          <w:lang w:bidi="ar-SA"/>
        </w:rPr>
        <w:t>( opisano w części dot. izolacji przeciwwilgociowych)</w:t>
      </w:r>
    </w:p>
    <w:p w:rsidR="00A55376" w:rsidRPr="00A63266" w:rsidRDefault="00A55376" w:rsidP="008357F7">
      <w:pPr>
        <w:pStyle w:val="Standard"/>
        <w:numPr>
          <w:ilvl w:val="0"/>
          <w:numId w:val="76"/>
        </w:numPr>
        <w:shd w:val="clear" w:color="auto" w:fill="FFFFFF"/>
        <w:spacing w:before="5" w:line="240" w:lineRule="auto"/>
        <w:jc w:val="left"/>
        <w:rPr>
          <w:rFonts w:ascii="Arial" w:hAnsi="Arial" w:cs="Arial"/>
          <w:spacing w:val="1"/>
          <w:sz w:val="20"/>
          <w:lang w:bidi="pl-PL"/>
        </w:rPr>
      </w:pPr>
      <w:r w:rsidRPr="00AE5D8F">
        <w:rPr>
          <w:rFonts w:ascii="Arial" w:hAnsi="Arial" w:cs="Arial"/>
          <w:spacing w:val="1"/>
          <w:sz w:val="20"/>
          <w:lang w:bidi="pl-PL"/>
        </w:rPr>
        <w:t>Montaż posadzki z tworzywa</w:t>
      </w:r>
      <w:r>
        <w:rPr>
          <w:rFonts w:ascii="Arial" w:hAnsi="Arial" w:cs="Arial"/>
          <w:spacing w:val="1"/>
          <w:sz w:val="20"/>
          <w:lang w:bidi="pl-PL"/>
        </w:rPr>
        <w:t>, w tym posadzki elektroprzewidzacej</w:t>
      </w:r>
    </w:p>
    <w:p w:rsidR="00A55376" w:rsidRPr="00AE5D8F" w:rsidRDefault="00A55376" w:rsidP="00A55376">
      <w:pPr>
        <w:pStyle w:val="Standard"/>
        <w:shd w:val="clear" w:color="auto" w:fill="FFFFFF"/>
        <w:spacing w:before="5" w:line="274" w:lineRule="exact"/>
        <w:ind w:right="29"/>
        <w:jc w:val="left"/>
        <w:rPr>
          <w:rFonts w:ascii="Arial" w:hAnsi="Arial" w:cs="Arial"/>
          <w:sz w:val="20"/>
        </w:rPr>
      </w:pPr>
      <w:r w:rsidRPr="00AE5D8F">
        <w:rPr>
          <w:rFonts w:ascii="Arial" w:hAnsi="Arial" w:cs="Arial"/>
          <w:spacing w:val="-4"/>
          <w:sz w:val="20"/>
          <w:lang w:bidi="ar-SA"/>
        </w:rPr>
        <w:tab/>
      </w:r>
      <w:r w:rsidRPr="00AE5D8F">
        <w:rPr>
          <w:rFonts w:ascii="Arial" w:hAnsi="Arial" w:cs="Arial"/>
          <w:spacing w:val="-4"/>
          <w:sz w:val="20"/>
          <w:lang w:bidi="ar-SA"/>
        </w:rPr>
        <w:tab/>
      </w:r>
      <w:r w:rsidRPr="00AE5D8F">
        <w:rPr>
          <w:rFonts w:ascii="Arial" w:hAnsi="Arial" w:cs="Arial"/>
          <w:spacing w:val="-4"/>
          <w:sz w:val="20"/>
          <w:lang w:eastAsia="pl-PL" w:bidi="pl-PL"/>
        </w:rPr>
        <w:tab/>
      </w:r>
    </w:p>
    <w:p w:rsidR="00A55376" w:rsidRPr="00AE5D8F" w:rsidRDefault="00A55376" w:rsidP="00A55376">
      <w:pPr>
        <w:pStyle w:val="Standard"/>
        <w:tabs>
          <w:tab w:val="left" w:pos="3080"/>
          <w:tab w:val="left" w:pos="8340"/>
        </w:tabs>
        <w:spacing w:line="100" w:lineRule="atLeast"/>
        <w:jc w:val="left"/>
        <w:rPr>
          <w:rFonts w:ascii="Arial" w:hAnsi="Arial" w:cs="Arial"/>
          <w:b/>
          <w:bCs/>
          <w:sz w:val="20"/>
        </w:rPr>
      </w:pPr>
      <w:r w:rsidRPr="00AE5D8F">
        <w:rPr>
          <w:rFonts w:ascii="Arial" w:hAnsi="Arial" w:cs="Arial"/>
          <w:b/>
          <w:bCs/>
          <w:sz w:val="20"/>
        </w:rPr>
        <w:t>1.3  Wyszczególnienie i opis prac towarzyszących i robót tymczasowych</w:t>
      </w:r>
      <w:r w:rsidRPr="00AE5D8F">
        <w:rPr>
          <w:rFonts w:ascii="Arial" w:hAnsi="Arial" w:cs="Arial"/>
          <w:b/>
          <w:bCs/>
          <w:sz w:val="20"/>
        </w:rPr>
        <w:br/>
      </w:r>
    </w:p>
    <w:p w:rsidR="00A55376" w:rsidRPr="00AE5D8F" w:rsidRDefault="00A55376" w:rsidP="00A55376">
      <w:pPr>
        <w:pStyle w:val="Standard"/>
        <w:tabs>
          <w:tab w:val="left" w:pos="3080"/>
          <w:tab w:val="left" w:pos="8340"/>
        </w:tabs>
        <w:spacing w:line="100" w:lineRule="atLeast"/>
        <w:jc w:val="left"/>
        <w:rPr>
          <w:rFonts w:ascii="Arial" w:hAnsi="Arial" w:cs="Arial"/>
          <w:sz w:val="20"/>
        </w:rPr>
      </w:pPr>
      <w:r w:rsidRPr="00AE5D8F">
        <w:rPr>
          <w:rFonts w:ascii="Arial" w:eastAsia="Arial" w:hAnsi="Arial" w:cs="Arial"/>
          <w:sz w:val="20"/>
        </w:rPr>
        <w:t xml:space="preserve">Zgodne ze specyfikacją   </w:t>
      </w:r>
      <w:r>
        <w:rPr>
          <w:rFonts w:ascii="Arial" w:eastAsia="Arial" w:hAnsi="Arial" w:cs="Arial"/>
          <w:sz w:val="20"/>
        </w:rPr>
        <w:t xml:space="preserve">S.00 </w:t>
      </w:r>
      <w:r w:rsidRPr="00AE5D8F">
        <w:rPr>
          <w:rFonts w:ascii="Arial" w:eastAsia="Arial" w:hAnsi="Arial" w:cs="Arial"/>
          <w:sz w:val="20"/>
        </w:rPr>
        <w:t xml:space="preserve">część ogólna. </w:t>
      </w:r>
    </w:p>
    <w:p w:rsidR="00A55376" w:rsidRPr="00AE5D8F" w:rsidRDefault="00A55376" w:rsidP="00A55376">
      <w:pPr>
        <w:pStyle w:val="Textbody"/>
        <w:spacing w:line="100" w:lineRule="atLeast"/>
        <w:jc w:val="left"/>
        <w:rPr>
          <w:rFonts w:ascii="Arial" w:hAnsi="Arial" w:cs="Arial"/>
          <w:sz w:val="20"/>
        </w:rPr>
      </w:pPr>
    </w:p>
    <w:p w:rsidR="00A55376" w:rsidRPr="00AE5D8F" w:rsidRDefault="00A55376" w:rsidP="00A55376">
      <w:pPr>
        <w:pStyle w:val="Standard"/>
        <w:tabs>
          <w:tab w:val="left" w:pos="3080"/>
          <w:tab w:val="left" w:pos="8340"/>
        </w:tabs>
        <w:spacing w:line="100" w:lineRule="atLeast"/>
        <w:jc w:val="left"/>
        <w:rPr>
          <w:rFonts w:ascii="Arial" w:hAnsi="Arial" w:cs="Arial"/>
          <w:b/>
          <w:bCs/>
          <w:sz w:val="20"/>
        </w:rPr>
      </w:pPr>
      <w:r w:rsidRPr="00AE5D8F">
        <w:rPr>
          <w:rFonts w:ascii="Arial" w:hAnsi="Arial" w:cs="Arial"/>
          <w:b/>
          <w:bCs/>
          <w:sz w:val="20"/>
        </w:rPr>
        <w:t>1.4  Informacje o terenie budowy</w:t>
      </w:r>
      <w:r w:rsidRPr="00AE5D8F">
        <w:rPr>
          <w:rFonts w:ascii="Arial" w:hAnsi="Arial" w:cs="Arial"/>
          <w:b/>
          <w:bCs/>
          <w:sz w:val="20"/>
        </w:rPr>
        <w:br/>
      </w:r>
    </w:p>
    <w:p w:rsidR="00A55376" w:rsidRPr="00AE5D8F" w:rsidRDefault="00A55376" w:rsidP="00A55376">
      <w:pPr>
        <w:pStyle w:val="Standard"/>
        <w:tabs>
          <w:tab w:val="left" w:pos="3080"/>
          <w:tab w:val="left" w:pos="8340"/>
        </w:tabs>
        <w:spacing w:line="100" w:lineRule="atLeast"/>
        <w:jc w:val="left"/>
        <w:rPr>
          <w:rFonts w:ascii="Arial" w:hAnsi="Arial" w:cs="Arial"/>
          <w:sz w:val="20"/>
        </w:rPr>
      </w:pPr>
      <w:r w:rsidRPr="00AE5D8F">
        <w:rPr>
          <w:rFonts w:ascii="Arial" w:eastAsia="Arial" w:hAnsi="Arial" w:cs="Arial"/>
          <w:sz w:val="20"/>
        </w:rPr>
        <w:t xml:space="preserve">Zgodne ze specyfikacją   </w:t>
      </w:r>
      <w:r>
        <w:rPr>
          <w:rFonts w:ascii="Arial" w:eastAsia="Arial" w:hAnsi="Arial" w:cs="Arial"/>
          <w:sz w:val="20"/>
        </w:rPr>
        <w:t xml:space="preserve">S.00 </w:t>
      </w:r>
      <w:r w:rsidRPr="00AE5D8F">
        <w:rPr>
          <w:rFonts w:ascii="Arial" w:eastAsia="Arial" w:hAnsi="Arial" w:cs="Arial"/>
          <w:sz w:val="20"/>
        </w:rPr>
        <w:t xml:space="preserve">część ogólna. </w:t>
      </w:r>
      <w:r w:rsidRPr="00AE5D8F">
        <w:rPr>
          <w:rFonts w:ascii="Arial" w:hAnsi="Arial" w:cs="Arial"/>
          <w:sz w:val="20"/>
        </w:rPr>
        <w:br/>
      </w:r>
    </w:p>
    <w:p w:rsidR="00A55376" w:rsidRPr="00AE5D8F" w:rsidRDefault="00A55376" w:rsidP="00A55376">
      <w:pPr>
        <w:pStyle w:val="Standard"/>
        <w:spacing w:line="100" w:lineRule="atLeast"/>
        <w:jc w:val="left"/>
        <w:rPr>
          <w:rFonts w:ascii="Arial" w:hAnsi="Arial" w:cs="Arial"/>
          <w:b/>
          <w:bCs/>
          <w:sz w:val="20"/>
        </w:rPr>
      </w:pPr>
      <w:r w:rsidRPr="00AE5D8F">
        <w:rPr>
          <w:rFonts w:ascii="Arial" w:hAnsi="Arial" w:cs="Arial"/>
          <w:b/>
          <w:bCs/>
          <w:sz w:val="20"/>
        </w:rPr>
        <w:t xml:space="preserve"> Nazwy i kody grupy, klas i kategorii robót</w:t>
      </w:r>
      <w:r w:rsidRPr="00AE5D8F">
        <w:rPr>
          <w:rFonts w:ascii="Arial" w:hAnsi="Arial" w:cs="Arial"/>
          <w:b/>
          <w:bCs/>
          <w:sz w:val="20"/>
        </w:rPr>
        <w:br/>
      </w:r>
    </w:p>
    <w:p w:rsidR="00A55376" w:rsidRPr="00AE5D8F" w:rsidRDefault="00A55376" w:rsidP="00A55376">
      <w:pPr>
        <w:pStyle w:val="Standard"/>
        <w:spacing w:line="240" w:lineRule="auto"/>
        <w:jc w:val="left"/>
        <w:rPr>
          <w:rFonts w:ascii="Arial" w:hAnsi="Arial" w:cs="Arial"/>
          <w:sz w:val="20"/>
        </w:rPr>
      </w:pPr>
      <w:r w:rsidRPr="00AE5D8F">
        <w:rPr>
          <w:rFonts w:ascii="Arial" w:hAnsi="Arial" w:cs="Arial"/>
          <w:sz w:val="20"/>
          <w:u w:val="single"/>
        </w:rPr>
        <w:t xml:space="preserve"> Kody i nazwy robót </w:t>
      </w:r>
      <w:r w:rsidRPr="00AE5D8F">
        <w:rPr>
          <w:rFonts w:ascii="Arial" w:eastAsia="MS Mincho" w:hAnsi="Arial" w:cs="Arial"/>
          <w:sz w:val="20"/>
          <w:u w:val="single"/>
        </w:rPr>
        <w:t>budowlanych</w:t>
      </w:r>
      <w:r w:rsidRPr="00AE5D8F">
        <w:rPr>
          <w:rFonts w:ascii="Arial" w:hAnsi="Arial" w:cs="Arial"/>
          <w:sz w:val="20"/>
          <w:u w:val="single"/>
        </w:rPr>
        <w:t xml:space="preserve"> wg Wspólnego Słownika Zamówień (CPV) </w:t>
      </w:r>
      <w:r w:rsidRPr="00AE5D8F">
        <w:rPr>
          <w:rFonts w:ascii="Arial" w:hAnsi="Arial" w:cs="Arial"/>
          <w:sz w:val="20"/>
          <w:u w:val="single"/>
        </w:rPr>
        <w:br/>
      </w:r>
    </w:p>
    <w:p w:rsidR="00A55376" w:rsidRPr="00AE5D8F" w:rsidRDefault="00A55376" w:rsidP="00A55376">
      <w:pPr>
        <w:pStyle w:val="Standard"/>
        <w:spacing w:line="240" w:lineRule="auto"/>
        <w:jc w:val="left"/>
        <w:rPr>
          <w:rFonts w:ascii="Arial" w:hAnsi="Arial" w:cs="Arial"/>
          <w:sz w:val="20"/>
        </w:rPr>
      </w:pPr>
      <w:r w:rsidRPr="00AE5D8F">
        <w:rPr>
          <w:rFonts w:ascii="Arial" w:hAnsi="Arial" w:cs="Arial"/>
          <w:sz w:val="20"/>
        </w:rPr>
        <w:t>45430000-0 Pokrywanie podłóg i ścian</w:t>
      </w:r>
      <w:r w:rsidRPr="00AE5D8F">
        <w:rPr>
          <w:rFonts w:ascii="Arial" w:hAnsi="Arial" w:cs="Arial"/>
          <w:sz w:val="20"/>
        </w:rPr>
        <w:br/>
        <w:t xml:space="preserve">45432100-5 Kładzenie i wykładanie podłóg  </w:t>
      </w:r>
      <w:r w:rsidRPr="00AE5D8F">
        <w:rPr>
          <w:rFonts w:ascii="Arial" w:hAnsi="Arial" w:cs="Arial"/>
          <w:sz w:val="20"/>
        </w:rPr>
        <w:br/>
        <w:t>45432111-5 Kładzenie wykładzin elastycznych</w:t>
      </w:r>
    </w:p>
    <w:p w:rsidR="00A55376" w:rsidRDefault="00A55376" w:rsidP="00A55376">
      <w:pPr>
        <w:pStyle w:val="Standard"/>
        <w:tabs>
          <w:tab w:val="left" w:pos="3080"/>
          <w:tab w:val="left" w:pos="8340"/>
        </w:tabs>
        <w:spacing w:before="260" w:line="100" w:lineRule="atLeast"/>
        <w:jc w:val="left"/>
        <w:rPr>
          <w:rFonts w:ascii="Arial" w:eastAsia="Symbol" w:hAnsi="Arial" w:cs="Arial"/>
          <w:b/>
          <w:bCs/>
          <w:sz w:val="20"/>
        </w:rPr>
      </w:pPr>
      <w:r w:rsidRPr="00AE5D8F">
        <w:rPr>
          <w:rFonts w:ascii="Arial" w:eastAsia="Symbol" w:hAnsi="Arial" w:cs="Arial"/>
          <w:b/>
          <w:bCs/>
          <w:sz w:val="20"/>
        </w:rPr>
        <w:t>2.  Wymagania  podstawowe dotyczące materiałów budowlanych</w:t>
      </w:r>
    </w:p>
    <w:p w:rsidR="00A55376" w:rsidRDefault="00A55376" w:rsidP="00A55376">
      <w:pPr>
        <w:pStyle w:val="Standard"/>
        <w:tabs>
          <w:tab w:val="left" w:pos="0"/>
          <w:tab w:val="left" w:pos="498"/>
        </w:tabs>
        <w:spacing w:line="240" w:lineRule="auto"/>
        <w:rPr>
          <w:rFonts w:ascii="Arial" w:eastAsia="Symbol" w:hAnsi="Arial" w:cs="Arial"/>
          <w:b/>
          <w:bCs/>
          <w:sz w:val="20"/>
        </w:rPr>
      </w:pPr>
    </w:p>
    <w:p w:rsidR="00A55376" w:rsidRDefault="00A55376" w:rsidP="00A55376">
      <w:pPr>
        <w:pStyle w:val="Standard"/>
        <w:tabs>
          <w:tab w:val="left" w:pos="0"/>
          <w:tab w:val="left" w:pos="498"/>
        </w:tabs>
        <w:spacing w:line="240" w:lineRule="auto"/>
        <w:rPr>
          <w:rFonts w:ascii="Arial" w:hAnsi="Arial" w:cs="Arial"/>
          <w:sz w:val="20"/>
        </w:rPr>
      </w:pPr>
      <w:r w:rsidRPr="00AE5D8F">
        <w:rPr>
          <w:rFonts w:ascii="Arial" w:eastAsia="Lucida Sans Unicode" w:hAnsi="Arial" w:cs="Arial"/>
          <w:sz w:val="20"/>
        </w:rPr>
        <w:t>W</w:t>
      </w:r>
      <w:r w:rsidR="001F7156">
        <w:rPr>
          <w:rFonts w:ascii="Arial" w:eastAsia="Lucida Sans Unicode" w:hAnsi="Arial" w:cs="Arial"/>
          <w:sz w:val="20"/>
        </w:rPr>
        <w:t xml:space="preserve"> </w:t>
      </w:r>
      <w:r>
        <w:rPr>
          <w:rFonts w:ascii="Arial" w:hAnsi="Arial" w:cs="Arial"/>
          <w:sz w:val="20"/>
        </w:rPr>
        <w:t>pomieszczeniach występują posadzki:</w:t>
      </w:r>
    </w:p>
    <w:p w:rsidR="00A55376" w:rsidRDefault="00A55376" w:rsidP="00A55376">
      <w:pPr>
        <w:pStyle w:val="Standard"/>
        <w:tabs>
          <w:tab w:val="left" w:pos="0"/>
          <w:tab w:val="left" w:pos="498"/>
        </w:tabs>
        <w:spacing w:line="240" w:lineRule="auto"/>
        <w:rPr>
          <w:rFonts w:ascii="Arial" w:hAnsi="Arial" w:cs="Arial"/>
          <w:sz w:val="20"/>
        </w:rPr>
      </w:pPr>
      <w:r>
        <w:rPr>
          <w:rFonts w:ascii="Arial" w:hAnsi="Arial" w:cs="Arial"/>
          <w:sz w:val="20"/>
        </w:rPr>
        <w:t>-z wykładziny homogenicznej z tworzywa, w tym o zwiększonej antypoślizgowości</w:t>
      </w:r>
    </w:p>
    <w:p w:rsidR="00A55376" w:rsidRPr="001F7156" w:rsidRDefault="00A55376" w:rsidP="00A55376">
      <w:pPr>
        <w:pStyle w:val="Standard"/>
        <w:tabs>
          <w:tab w:val="left" w:pos="0"/>
          <w:tab w:val="left" w:pos="498"/>
        </w:tabs>
        <w:spacing w:line="240" w:lineRule="auto"/>
        <w:jc w:val="left"/>
        <w:rPr>
          <w:rFonts w:ascii="Arial" w:hAnsi="Arial" w:cs="Arial"/>
          <w:sz w:val="20"/>
        </w:rPr>
      </w:pPr>
    </w:p>
    <w:p w:rsidR="00A55376" w:rsidRPr="001F7156" w:rsidRDefault="00A55376" w:rsidP="00A55376">
      <w:pPr>
        <w:pStyle w:val="Standard"/>
        <w:widowControl/>
        <w:spacing w:line="240" w:lineRule="auto"/>
        <w:rPr>
          <w:rFonts w:ascii="Arial" w:hAnsi="Arial" w:cs="Arial"/>
          <w:sz w:val="20"/>
          <w:lang w:bidi="ar-SA"/>
        </w:rPr>
      </w:pPr>
      <w:r w:rsidRPr="001F7156">
        <w:rPr>
          <w:rFonts w:ascii="Arial" w:hAnsi="Arial" w:cs="Arial"/>
          <w:sz w:val="20"/>
          <w:lang w:bidi="ar-SA"/>
        </w:rPr>
        <w:t>2.1POSADZKI Z WYKŁADZINY Z PCV</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W</w:t>
      </w:r>
      <w:r>
        <w:rPr>
          <w:rFonts w:ascii="Arial" w:hAnsi="Arial" w:cs="Arial"/>
          <w:sz w:val="20"/>
          <w:lang w:bidi="ar-SA"/>
        </w:rPr>
        <w:t xml:space="preserve"> większości pomieszczeń  wykonać  </w:t>
      </w:r>
      <w:r w:rsidRPr="00476580">
        <w:rPr>
          <w:rFonts w:ascii="Arial" w:hAnsi="Arial" w:cs="Arial"/>
          <w:sz w:val="20"/>
          <w:lang w:bidi="ar-SA"/>
        </w:rPr>
        <w:t>należy posadzki z wykładziny PCV rulonowej, spawa</w:t>
      </w:r>
      <w:r>
        <w:rPr>
          <w:rFonts w:ascii="Arial" w:hAnsi="Arial" w:cs="Arial"/>
          <w:sz w:val="20"/>
          <w:lang w:bidi="ar-SA"/>
        </w:rPr>
        <w:t xml:space="preserve">nej na stykach, o następujących  </w:t>
      </w:r>
      <w:r w:rsidRPr="00476580">
        <w:rPr>
          <w:rFonts w:ascii="Arial" w:hAnsi="Arial" w:cs="Arial"/>
          <w:sz w:val="20"/>
          <w:lang w:bidi="ar-SA"/>
        </w:rPr>
        <w:t>parametrach:</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klasa użytkowa wg EN 685: 34/43</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typ wykładziny wg ISO 10581: homogeniczna winylowa Typ I</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grubość całkowita wykładziny wg EN 428: min. 2,00 mm</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grubość warstwy użytkowej wg EN 429: min. 2,0 mm</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klasa ścieralności wg EN 660-2 Grupa T</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wgniecenie resztkowe wg EN 433: ≤ 0,02mm</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zabezpieczenie powierzchni: poliuretan PUR</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właściwości elektrostatyczne wg EN 1815: ≤ 2kV – antystatyczna</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właściwości antypoślizgowe wg DIN 51130: R9, EN 14041: DS</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stabilność wymiarowa wg EN 434: ≤ 0,4 %</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odporność chemiczna EN 423 dobra /C</w:t>
      </w:r>
    </w:p>
    <w:p w:rsidR="00A55376" w:rsidRPr="00476580"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odporność barwy na światło ENISO 105-B02 min. 6</w:t>
      </w:r>
    </w:p>
    <w:p w:rsidR="00A55376" w:rsidRDefault="00A55376" w:rsidP="00A55376">
      <w:pPr>
        <w:pStyle w:val="Standard"/>
        <w:widowControl/>
        <w:spacing w:line="240" w:lineRule="auto"/>
        <w:rPr>
          <w:rFonts w:ascii="Arial" w:hAnsi="Arial" w:cs="Arial"/>
          <w:sz w:val="20"/>
          <w:lang w:bidi="ar-SA"/>
        </w:rPr>
      </w:pPr>
      <w:r w:rsidRPr="00476580">
        <w:rPr>
          <w:rFonts w:ascii="Arial" w:hAnsi="Arial" w:cs="Arial"/>
          <w:sz w:val="20"/>
          <w:lang w:bidi="ar-SA"/>
        </w:rPr>
        <w:t>- klasa palności Bfls1.</w:t>
      </w:r>
    </w:p>
    <w:p w:rsidR="00A55376" w:rsidRPr="00A63266" w:rsidRDefault="00A55376" w:rsidP="00A55376">
      <w:pPr>
        <w:pStyle w:val="Standard"/>
        <w:widowControl/>
        <w:spacing w:line="240" w:lineRule="auto"/>
        <w:rPr>
          <w:rFonts w:ascii="Arial" w:hAnsi="Arial" w:cs="Arial"/>
          <w:color w:val="FF0000"/>
          <w:sz w:val="20"/>
          <w:lang w:bidi="ar-SA"/>
        </w:rPr>
      </w:pPr>
    </w:p>
    <w:p w:rsidR="00A55376" w:rsidRDefault="00A55376" w:rsidP="00A55376">
      <w:pPr>
        <w:pStyle w:val="Standard"/>
        <w:widowControl/>
        <w:spacing w:line="240" w:lineRule="auto"/>
        <w:rPr>
          <w:rFonts w:ascii="Arial" w:hAnsi="Arial" w:cs="Arial"/>
          <w:sz w:val="20"/>
          <w:lang w:bidi="ar-SA"/>
        </w:rPr>
      </w:pPr>
      <w:r w:rsidRPr="00316B10">
        <w:rPr>
          <w:rFonts w:ascii="Arial" w:hAnsi="Arial" w:cs="Arial"/>
          <w:b/>
          <w:sz w:val="20"/>
          <w:lang w:bidi="ar-SA"/>
        </w:rPr>
        <w:lastRenderedPageBreak/>
        <w:t>W pomieszczeniach mokrych</w:t>
      </w:r>
      <w:r>
        <w:rPr>
          <w:rFonts w:ascii="Arial" w:hAnsi="Arial" w:cs="Arial"/>
          <w:sz w:val="20"/>
          <w:lang w:bidi="ar-SA"/>
        </w:rPr>
        <w:t xml:space="preserve"> -  łazienki, -  należy ułożyć wykładzinę o parametrach opisanych powyżej, lecz o antypoślizgowości </w:t>
      </w:r>
      <w:r w:rsidRPr="00316B10">
        <w:rPr>
          <w:rFonts w:ascii="Arial" w:hAnsi="Arial" w:cs="Arial"/>
          <w:sz w:val="20"/>
          <w:lang w:bidi="ar-SA"/>
        </w:rPr>
        <w:t>R10</w:t>
      </w:r>
      <w:r>
        <w:rPr>
          <w:rFonts w:ascii="Arial" w:hAnsi="Arial" w:cs="Arial"/>
          <w:sz w:val="20"/>
          <w:lang w:bidi="ar-SA"/>
        </w:rPr>
        <w:t>. ( z nopkami” )</w:t>
      </w:r>
    </w:p>
    <w:p w:rsidR="00A55376" w:rsidRDefault="00A55376" w:rsidP="00A55376">
      <w:pPr>
        <w:pStyle w:val="Standard"/>
        <w:widowControl/>
        <w:spacing w:line="240" w:lineRule="auto"/>
        <w:rPr>
          <w:rFonts w:ascii="Arial" w:hAnsi="Arial" w:cs="Arial"/>
          <w:sz w:val="20"/>
          <w:lang w:bidi="ar-SA"/>
        </w:rPr>
      </w:pPr>
      <w:r w:rsidRPr="00316B10">
        <w:rPr>
          <w:rFonts w:ascii="Arial" w:hAnsi="Arial" w:cs="Arial"/>
          <w:sz w:val="20"/>
          <w:lang w:bidi="ar-SA"/>
        </w:rPr>
        <w:t>W pomieszczeniach mokrych - łazienki, brudowniki, pom. porządkowe</w:t>
      </w:r>
      <w:r>
        <w:rPr>
          <w:rFonts w:ascii="Arial" w:hAnsi="Arial" w:cs="Arial"/>
          <w:sz w:val="20"/>
          <w:lang w:bidi="ar-SA"/>
        </w:rPr>
        <w:t xml:space="preserve"> należy zastosować wpusty podłogowe dedykowane do wykładziny z tworzywa z kołnierzem umożliwiającym szczelne podłączenie wpustu</w:t>
      </w:r>
    </w:p>
    <w:p w:rsidR="00A55376" w:rsidRDefault="00A55376" w:rsidP="00A55376">
      <w:pPr>
        <w:pStyle w:val="Standard"/>
        <w:widowControl/>
        <w:spacing w:line="240" w:lineRule="auto"/>
        <w:rPr>
          <w:rFonts w:ascii="Arial" w:hAnsi="Arial" w:cs="Arial"/>
          <w:sz w:val="20"/>
          <w:lang w:bidi="ar-SA"/>
        </w:rPr>
      </w:pPr>
      <w:r>
        <w:rPr>
          <w:rFonts w:ascii="Arial" w:hAnsi="Arial" w:cs="Arial"/>
          <w:sz w:val="20"/>
          <w:lang w:bidi="ar-SA"/>
        </w:rPr>
        <w:t>W pomieszczeniach tych na warstwie masy samopoziomującej położyć warstwę izolacji z „płynnej folii”.</w:t>
      </w:r>
    </w:p>
    <w:p w:rsidR="00A55376" w:rsidRDefault="00A55376" w:rsidP="00A55376">
      <w:pPr>
        <w:pStyle w:val="Standard"/>
        <w:widowControl/>
        <w:spacing w:line="240" w:lineRule="auto"/>
        <w:rPr>
          <w:rFonts w:ascii="Arial" w:hAnsi="Arial" w:cs="Arial"/>
          <w:sz w:val="20"/>
          <w:lang w:bidi="ar-SA"/>
        </w:rPr>
      </w:pPr>
    </w:p>
    <w:p w:rsidR="00A55376" w:rsidRPr="001F7156" w:rsidRDefault="00A55376" w:rsidP="00A55376">
      <w:pPr>
        <w:pStyle w:val="Standard"/>
        <w:widowControl/>
        <w:rPr>
          <w:rFonts w:ascii="Arial" w:hAnsi="Arial" w:cs="Arial"/>
          <w:sz w:val="20"/>
          <w:lang w:bidi="ar-SA"/>
        </w:rPr>
      </w:pPr>
      <w:r w:rsidRPr="001F7156">
        <w:rPr>
          <w:rFonts w:ascii="Arial" w:hAnsi="Arial" w:cs="Arial"/>
          <w:sz w:val="20"/>
          <w:lang w:bidi="ar-SA"/>
        </w:rPr>
        <w:t>2.</w:t>
      </w:r>
      <w:r w:rsidR="001F7156" w:rsidRPr="001F7156">
        <w:rPr>
          <w:rFonts w:ascii="Arial" w:hAnsi="Arial" w:cs="Arial"/>
          <w:sz w:val="20"/>
          <w:lang w:bidi="ar-SA"/>
        </w:rPr>
        <w:t xml:space="preserve">2 </w:t>
      </w:r>
      <w:r w:rsidRPr="001F7156">
        <w:rPr>
          <w:rFonts w:ascii="Arial" w:hAnsi="Arial" w:cs="Arial"/>
          <w:sz w:val="20"/>
          <w:lang w:bidi="ar-SA"/>
        </w:rPr>
        <w:t>MASA SAMOPOZIOMUJĄCA</w:t>
      </w:r>
    </w:p>
    <w:p w:rsidR="00A55376" w:rsidRPr="00BE0BEE" w:rsidRDefault="00A55376" w:rsidP="00A55376">
      <w:pPr>
        <w:pStyle w:val="PreformattedText"/>
        <w:spacing w:line="240" w:lineRule="auto"/>
        <w:rPr>
          <w:rFonts w:ascii="Arial" w:eastAsia="Times New Roman" w:hAnsi="Arial" w:cs="Arial"/>
          <w:lang w:bidi="pl-PL"/>
        </w:rPr>
      </w:pPr>
      <w:r w:rsidRPr="00BE0BEE">
        <w:rPr>
          <w:rFonts w:ascii="Arial" w:eastAsia="Times New Roman" w:hAnsi="Arial" w:cs="Arial"/>
          <w:lang w:bidi="pl-PL"/>
        </w:rPr>
        <w:t>Samopoziomujący podkład, do 2- 10 mm, w postaci suchej mieszanki cementu portlandzkiego, wypełniaczy kwarcowych i dodatków modyfikujących.</w:t>
      </w:r>
    </w:p>
    <w:p w:rsidR="00A55376" w:rsidRPr="00BE0BEE" w:rsidRDefault="00A55376" w:rsidP="00A55376">
      <w:pPr>
        <w:pStyle w:val="PreformattedText"/>
        <w:spacing w:line="240" w:lineRule="auto"/>
        <w:rPr>
          <w:rFonts w:ascii="Arial" w:eastAsia="Times New Roman" w:hAnsi="Arial" w:cs="Arial"/>
          <w:lang w:bidi="pl-PL"/>
        </w:rPr>
      </w:pPr>
      <w:r w:rsidRPr="00BE0BEE">
        <w:rPr>
          <w:rFonts w:ascii="Arial" w:eastAsia="Times New Roman" w:hAnsi="Arial" w:cs="Arial"/>
          <w:lang w:bidi="pl-PL"/>
        </w:rPr>
        <w:t>Min/max grubość wylewki</w:t>
      </w:r>
      <w:r w:rsidRPr="00BE0BEE">
        <w:rPr>
          <w:rFonts w:ascii="Arial" w:eastAsia="Times New Roman" w:hAnsi="Arial" w:cs="Arial"/>
          <w:lang w:bidi="pl-PL"/>
        </w:rPr>
        <w:tab/>
        <w:t>2 mm / 10 mm</w:t>
      </w:r>
    </w:p>
    <w:p w:rsidR="00A55376" w:rsidRPr="00BE0BEE" w:rsidRDefault="00A55376" w:rsidP="00A55376">
      <w:pPr>
        <w:pStyle w:val="PreformattedText"/>
        <w:spacing w:line="240" w:lineRule="auto"/>
        <w:rPr>
          <w:rFonts w:ascii="Arial" w:eastAsia="Times New Roman" w:hAnsi="Arial" w:cs="Arial"/>
          <w:lang w:bidi="pl-PL"/>
        </w:rPr>
      </w:pPr>
      <w:r w:rsidRPr="00BE0BEE">
        <w:rPr>
          <w:rFonts w:ascii="Arial" w:eastAsia="Times New Roman" w:hAnsi="Arial" w:cs="Arial"/>
          <w:lang w:bidi="pl-PL"/>
        </w:rPr>
        <w:t>Maksymalna średnica kruszywa</w:t>
      </w:r>
      <w:r w:rsidRPr="00BE0BEE">
        <w:rPr>
          <w:rFonts w:ascii="Arial" w:eastAsia="Times New Roman" w:hAnsi="Arial" w:cs="Arial"/>
          <w:lang w:bidi="pl-PL"/>
        </w:rPr>
        <w:tab/>
        <w:t>0,8 mm</w:t>
      </w:r>
    </w:p>
    <w:p w:rsidR="00A55376" w:rsidRDefault="00A55376" w:rsidP="00A55376">
      <w:pPr>
        <w:pStyle w:val="PreformattedText"/>
        <w:spacing w:line="240" w:lineRule="auto"/>
        <w:rPr>
          <w:rFonts w:ascii="Arial" w:eastAsia="Times New Roman" w:hAnsi="Arial" w:cs="Arial"/>
          <w:lang w:bidi="pl-PL"/>
        </w:rPr>
      </w:pPr>
      <w:r>
        <w:rPr>
          <w:rFonts w:ascii="Arial" w:eastAsia="Times New Roman" w:hAnsi="Arial" w:cs="Arial"/>
          <w:lang w:bidi="pl-PL"/>
        </w:rPr>
        <w:t>Zmiany liniowe</w:t>
      </w:r>
      <w:r>
        <w:rPr>
          <w:rFonts w:ascii="Arial" w:eastAsia="Times New Roman" w:hAnsi="Arial" w:cs="Arial"/>
          <w:lang w:bidi="pl-PL"/>
        </w:rPr>
        <w:tab/>
        <w:t>&lt; 0,06 %</w:t>
      </w:r>
    </w:p>
    <w:p w:rsidR="00A55376" w:rsidRPr="00DD2D49" w:rsidRDefault="00A55376" w:rsidP="00A55376">
      <w:pPr>
        <w:pStyle w:val="Standard"/>
        <w:widowControl/>
        <w:rPr>
          <w:rFonts w:ascii="Arial" w:hAnsi="Arial" w:cs="Arial"/>
          <w:sz w:val="18"/>
          <w:szCs w:val="18"/>
          <w:lang w:bidi="ar-SA"/>
        </w:rPr>
      </w:pPr>
    </w:p>
    <w:p w:rsidR="00A55376" w:rsidRPr="001F7156" w:rsidRDefault="00A55376" w:rsidP="00A55376">
      <w:pPr>
        <w:pStyle w:val="Standard"/>
        <w:widowControl/>
        <w:rPr>
          <w:rFonts w:ascii="Arial" w:hAnsi="Arial" w:cs="Arial"/>
          <w:sz w:val="20"/>
          <w:lang w:bidi="ar-SA"/>
        </w:rPr>
      </w:pPr>
      <w:r w:rsidRPr="001F7156">
        <w:rPr>
          <w:rFonts w:ascii="Arial" w:hAnsi="Arial" w:cs="Arial"/>
          <w:sz w:val="20"/>
          <w:lang w:bidi="ar-SA"/>
        </w:rPr>
        <w:t>2.</w:t>
      </w:r>
      <w:r w:rsidR="001F7156" w:rsidRPr="001F7156">
        <w:rPr>
          <w:rFonts w:ascii="Arial" w:hAnsi="Arial" w:cs="Arial"/>
          <w:sz w:val="20"/>
          <w:lang w:bidi="ar-SA"/>
        </w:rPr>
        <w:t>3</w:t>
      </w:r>
      <w:r w:rsidRPr="001F7156">
        <w:rPr>
          <w:rFonts w:ascii="Arial" w:hAnsi="Arial" w:cs="Arial"/>
          <w:sz w:val="20"/>
          <w:lang w:bidi="ar-SA"/>
        </w:rPr>
        <w:t xml:space="preserve">  IZOLACJA  PRZECIWWILGOCIOWA-„PŁYNNA FOLIA”</w:t>
      </w:r>
    </w:p>
    <w:p w:rsidR="00A55376" w:rsidRPr="00AE5D8F" w:rsidRDefault="00A55376" w:rsidP="00A55376">
      <w:pPr>
        <w:pStyle w:val="PreformattedText"/>
        <w:spacing w:line="240" w:lineRule="auto"/>
        <w:rPr>
          <w:rFonts w:ascii="Arial" w:eastAsia="Times New Roman" w:hAnsi="Arial" w:cs="Arial"/>
          <w:lang w:bidi="pl-PL"/>
        </w:rPr>
      </w:pPr>
      <w:r w:rsidRPr="00E54E9D">
        <w:rPr>
          <w:rFonts w:ascii="Arial" w:eastAsia="Times New Roman" w:hAnsi="Arial" w:cs="Arial"/>
          <w:lang w:bidi="pl-PL"/>
        </w:rPr>
        <w:t>Zgodnie z opisem w specyfikacji izolacje przeciwwilgociowe</w:t>
      </w:r>
    </w:p>
    <w:p w:rsidR="00A55376" w:rsidRPr="00AE5D8F" w:rsidRDefault="001F7156" w:rsidP="00A55376">
      <w:pPr>
        <w:pStyle w:val="Standard"/>
        <w:tabs>
          <w:tab w:val="left" w:pos="3080"/>
          <w:tab w:val="left" w:pos="8340"/>
        </w:tabs>
        <w:spacing w:before="260" w:line="100" w:lineRule="atLeast"/>
        <w:jc w:val="left"/>
        <w:rPr>
          <w:rFonts w:ascii="Arial" w:hAnsi="Arial" w:cs="Arial"/>
          <w:sz w:val="20"/>
        </w:rPr>
      </w:pPr>
      <w:r>
        <w:rPr>
          <w:rFonts w:ascii="Arial" w:eastAsia="Symbol" w:hAnsi="Arial" w:cs="Arial"/>
          <w:b/>
          <w:bCs/>
          <w:sz w:val="20"/>
        </w:rPr>
        <w:t>3</w:t>
      </w:r>
      <w:r w:rsidR="00A55376" w:rsidRPr="00AE5D8F">
        <w:rPr>
          <w:rFonts w:ascii="Arial" w:eastAsia="Symbol" w:hAnsi="Arial" w:cs="Arial"/>
          <w:b/>
          <w:bCs/>
          <w:sz w:val="20"/>
        </w:rPr>
        <w:t>.  Wymagania  dotyczące sprzętu i maszyn niezbędnych lub zalecanych do wykonania robót budowlanych zgodnie z założoną jakością</w:t>
      </w:r>
      <w:r w:rsidR="00A55376" w:rsidRPr="00AE5D8F">
        <w:rPr>
          <w:rFonts w:ascii="Arial" w:eastAsia="Symbol" w:hAnsi="Arial" w:cs="Arial"/>
          <w:b/>
          <w:bCs/>
          <w:sz w:val="20"/>
        </w:rPr>
        <w:br/>
      </w:r>
      <w:r w:rsidR="00A55376" w:rsidRPr="00AE5D8F">
        <w:rPr>
          <w:rFonts w:ascii="Arial" w:eastAsia="Symbol" w:hAnsi="Arial" w:cs="Arial"/>
          <w:b/>
          <w:bCs/>
          <w:sz w:val="20"/>
        </w:rPr>
        <w:br/>
      </w:r>
      <w:r w:rsidR="00A55376" w:rsidRPr="00AE5D8F">
        <w:rPr>
          <w:rFonts w:ascii="Arial" w:hAnsi="Arial" w:cs="Arial"/>
          <w:sz w:val="20"/>
        </w:rPr>
        <w:t xml:space="preserve">Ogólne wymagania podano w specyfikacji </w:t>
      </w:r>
      <w:r w:rsidR="00A55376">
        <w:rPr>
          <w:rFonts w:ascii="Arial" w:hAnsi="Arial" w:cs="Arial"/>
          <w:sz w:val="20"/>
        </w:rPr>
        <w:t xml:space="preserve">S.00 </w:t>
      </w:r>
      <w:r w:rsidR="00A55376" w:rsidRPr="00AE5D8F">
        <w:rPr>
          <w:rFonts w:ascii="Arial" w:hAnsi="Arial" w:cs="Arial"/>
          <w:sz w:val="20"/>
        </w:rPr>
        <w:t>część ogólna.</w:t>
      </w:r>
    </w:p>
    <w:p w:rsidR="00A55376" w:rsidRPr="00AE5D8F" w:rsidRDefault="00A55376" w:rsidP="00A55376">
      <w:pPr>
        <w:pStyle w:val="Standard"/>
        <w:shd w:val="clear" w:color="auto" w:fill="FFFFFF"/>
        <w:spacing w:before="58" w:line="240" w:lineRule="auto"/>
        <w:ind w:right="34"/>
        <w:jc w:val="left"/>
        <w:rPr>
          <w:rFonts w:ascii="Arial" w:hAnsi="Arial" w:cs="Arial"/>
          <w:sz w:val="20"/>
        </w:rPr>
      </w:pPr>
      <w:r w:rsidRPr="00AE5D8F">
        <w:rPr>
          <w:rFonts w:ascii="Arial" w:hAnsi="Arial" w:cs="Arial"/>
          <w:color w:val="000000"/>
          <w:spacing w:val="1"/>
          <w:sz w:val="20"/>
          <w:lang w:bidi="ar-SA"/>
        </w:rPr>
        <w:t>Roboty mo</w:t>
      </w:r>
      <w:r w:rsidRPr="00AE5D8F">
        <w:rPr>
          <w:rFonts w:ascii="Arial" w:eastAsia="Arial" w:hAnsi="Arial" w:cs="Arial"/>
          <w:color w:val="000000"/>
          <w:spacing w:val="1"/>
          <w:sz w:val="20"/>
          <w:lang w:bidi="ar-SA"/>
        </w:rPr>
        <w:t>ż</w:t>
      </w:r>
      <w:r w:rsidRPr="00AE5D8F">
        <w:rPr>
          <w:rFonts w:ascii="Arial" w:hAnsi="Arial" w:cs="Arial"/>
          <w:color w:val="000000"/>
          <w:spacing w:val="1"/>
          <w:sz w:val="20"/>
          <w:lang w:bidi="ar-SA"/>
        </w:rPr>
        <w:t>na wykona</w:t>
      </w:r>
      <w:r w:rsidRPr="00AE5D8F">
        <w:rPr>
          <w:rFonts w:ascii="Arial" w:eastAsia="Arial" w:hAnsi="Arial" w:cs="Arial"/>
          <w:color w:val="000000"/>
          <w:spacing w:val="1"/>
          <w:sz w:val="20"/>
          <w:lang w:bidi="ar-SA"/>
        </w:rPr>
        <w:t xml:space="preserve">ć </w:t>
      </w:r>
      <w:r w:rsidRPr="00AE5D8F">
        <w:rPr>
          <w:rFonts w:ascii="Arial" w:hAnsi="Arial" w:cs="Arial"/>
          <w:color w:val="000000"/>
          <w:spacing w:val="1"/>
          <w:sz w:val="20"/>
          <w:lang w:bidi="ar-SA"/>
        </w:rPr>
        <w:t>przy u</w:t>
      </w:r>
      <w:r w:rsidRPr="00AE5D8F">
        <w:rPr>
          <w:rFonts w:ascii="Arial" w:eastAsia="Arial" w:hAnsi="Arial" w:cs="Arial"/>
          <w:color w:val="000000"/>
          <w:spacing w:val="1"/>
          <w:sz w:val="20"/>
          <w:lang w:bidi="ar-SA"/>
        </w:rPr>
        <w:t>ż</w:t>
      </w:r>
      <w:r w:rsidRPr="00AE5D8F">
        <w:rPr>
          <w:rFonts w:ascii="Arial" w:hAnsi="Arial" w:cs="Arial"/>
          <w:color w:val="000000"/>
          <w:spacing w:val="1"/>
          <w:sz w:val="20"/>
          <w:lang w:bidi="ar-SA"/>
        </w:rPr>
        <w:t>yciu dowolnego typu sprz</w:t>
      </w:r>
      <w:r w:rsidRPr="00AE5D8F">
        <w:rPr>
          <w:rFonts w:ascii="Arial" w:eastAsia="Arial" w:hAnsi="Arial" w:cs="Arial"/>
          <w:color w:val="000000"/>
          <w:spacing w:val="1"/>
          <w:sz w:val="20"/>
          <w:lang w:bidi="ar-SA"/>
        </w:rPr>
        <w:t>ę</w:t>
      </w:r>
      <w:r w:rsidRPr="00AE5D8F">
        <w:rPr>
          <w:rFonts w:ascii="Arial" w:hAnsi="Arial" w:cs="Arial"/>
          <w:color w:val="000000"/>
          <w:spacing w:val="1"/>
          <w:sz w:val="20"/>
          <w:lang w:bidi="ar-SA"/>
        </w:rPr>
        <w:t>tu zaakceptowanego przez</w:t>
      </w:r>
    </w:p>
    <w:p w:rsidR="00A55376" w:rsidRPr="00AE5D8F" w:rsidRDefault="00A55376" w:rsidP="00A55376">
      <w:pPr>
        <w:pStyle w:val="Standard"/>
        <w:shd w:val="clear" w:color="auto" w:fill="FFFFFF"/>
        <w:spacing w:before="58" w:line="240" w:lineRule="auto"/>
        <w:ind w:right="34"/>
        <w:jc w:val="left"/>
        <w:rPr>
          <w:rFonts w:ascii="Arial" w:hAnsi="Arial" w:cs="Arial"/>
          <w:sz w:val="20"/>
        </w:rPr>
      </w:pPr>
      <w:r w:rsidRPr="00AE5D8F">
        <w:rPr>
          <w:rFonts w:ascii="Arial" w:hAnsi="Arial" w:cs="Arial"/>
          <w:color w:val="000000"/>
          <w:spacing w:val="1"/>
          <w:sz w:val="20"/>
          <w:lang w:bidi="ar-SA"/>
        </w:rPr>
        <w:t xml:space="preserve">Inspektora nadzoru. </w:t>
      </w:r>
      <w:r w:rsidRPr="00AE5D8F">
        <w:rPr>
          <w:rFonts w:ascii="Arial" w:hAnsi="Arial" w:cs="Arial"/>
          <w:spacing w:val="1"/>
          <w:sz w:val="20"/>
          <w:lang w:bidi="pl-PL"/>
        </w:rPr>
        <w:t>Do układania płytek używa sie pacy, pacy grzebieniowych , do układania wykładzin z tworzywa potrzebne jest użycie specjalnej maszyny frezującej.</w:t>
      </w:r>
    </w:p>
    <w:p w:rsidR="00A55376" w:rsidRPr="00AE5D8F"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AE5D8F">
        <w:rPr>
          <w:rFonts w:ascii="Arial" w:eastAsia="Arial" w:hAnsi="Arial" w:cs="Arial"/>
          <w:b/>
          <w:bCs/>
          <w:sz w:val="20"/>
        </w:rPr>
        <w:t>4.  Wymagania  dotyczące transportu</w:t>
      </w:r>
    </w:p>
    <w:p w:rsidR="00A55376" w:rsidRDefault="00A55376" w:rsidP="00A55376">
      <w:pPr>
        <w:pStyle w:val="Standard"/>
        <w:shd w:val="clear" w:color="auto" w:fill="FFFFFF"/>
        <w:spacing w:before="58" w:line="240" w:lineRule="auto"/>
        <w:ind w:right="34"/>
        <w:jc w:val="left"/>
        <w:rPr>
          <w:rFonts w:ascii="Arial" w:hAnsi="Arial" w:cs="Arial"/>
          <w:spacing w:val="1"/>
          <w:sz w:val="20"/>
        </w:rPr>
      </w:pPr>
      <w:r w:rsidRPr="00AE5D8F">
        <w:rPr>
          <w:rFonts w:ascii="Arial" w:hAnsi="Arial" w:cs="Arial"/>
          <w:spacing w:val="1"/>
          <w:sz w:val="20"/>
        </w:rPr>
        <w:t xml:space="preserve">Ogólne wymagania podano w specyfikacji </w:t>
      </w:r>
      <w:r>
        <w:rPr>
          <w:rFonts w:ascii="Arial" w:hAnsi="Arial" w:cs="Arial"/>
          <w:spacing w:val="1"/>
          <w:sz w:val="20"/>
        </w:rPr>
        <w:t xml:space="preserve">S.00 </w:t>
      </w:r>
      <w:r w:rsidRPr="00AE5D8F">
        <w:rPr>
          <w:rFonts w:ascii="Arial" w:hAnsi="Arial" w:cs="Arial"/>
          <w:spacing w:val="1"/>
          <w:sz w:val="20"/>
        </w:rPr>
        <w:t>część ogólna.</w:t>
      </w:r>
    </w:p>
    <w:p w:rsidR="00A55376" w:rsidRDefault="00A55376" w:rsidP="00A55376">
      <w:pPr>
        <w:pStyle w:val="PreformattedText"/>
        <w:spacing w:line="240" w:lineRule="auto"/>
        <w:jc w:val="left"/>
        <w:rPr>
          <w:rFonts w:ascii="Arial" w:eastAsia="Times New Roman" w:hAnsi="Arial" w:cs="Arial"/>
          <w:lang w:bidi="pl-PL"/>
        </w:rPr>
      </w:pPr>
    </w:p>
    <w:p w:rsidR="00A55376" w:rsidRPr="00BF7BF7" w:rsidRDefault="00A55376" w:rsidP="00A55376">
      <w:pPr>
        <w:widowControl/>
        <w:shd w:val="clear" w:color="auto" w:fill="FFFFFF"/>
        <w:suppressAutoHyphens w:val="0"/>
        <w:autoSpaceDE/>
        <w:autoSpaceDN/>
        <w:textAlignment w:val="auto"/>
        <w:rPr>
          <w:rFonts w:eastAsia="Times New Roman"/>
          <w:color w:val="auto"/>
          <w:kern w:val="0"/>
          <w:sz w:val="20"/>
          <w:szCs w:val="20"/>
          <w:lang w:eastAsia="pl-PL" w:bidi="ar-SA"/>
        </w:rPr>
      </w:pPr>
      <w:r w:rsidRPr="00E54E9D">
        <w:rPr>
          <w:rFonts w:eastAsia="Times New Roman"/>
          <w:color w:val="auto"/>
          <w:kern w:val="0"/>
          <w:sz w:val="20"/>
          <w:szCs w:val="20"/>
          <w:lang w:eastAsia="pl-PL" w:bidi="ar-SA"/>
        </w:rPr>
        <w:t>Wykładziny z tworzyw sztucznych należy przewozić opakowane, zamkniętymi   środkami transportu, zabezpieczone przed zawilgoceniem i uszkodzeniami.</w:t>
      </w:r>
      <w:r w:rsidR="001F7156">
        <w:rPr>
          <w:rFonts w:eastAsia="Times New Roman"/>
          <w:color w:val="auto"/>
          <w:kern w:val="0"/>
          <w:sz w:val="20"/>
          <w:szCs w:val="20"/>
          <w:lang w:eastAsia="pl-PL" w:bidi="ar-SA"/>
        </w:rPr>
        <w:t xml:space="preserve"> </w:t>
      </w:r>
      <w:r w:rsidRPr="00E54E9D">
        <w:rPr>
          <w:rFonts w:eastAsia="Times New Roman"/>
          <w:color w:val="auto"/>
          <w:kern w:val="0"/>
          <w:sz w:val="20"/>
          <w:szCs w:val="20"/>
          <w:lang w:eastAsia="pl-PL" w:bidi="ar-SA"/>
        </w:rPr>
        <w:t>Składować w oryginalnych opakowaniach, w suchych pomieszcze</w:t>
      </w:r>
      <w:r>
        <w:rPr>
          <w:rFonts w:eastAsia="Times New Roman"/>
          <w:color w:val="auto"/>
          <w:kern w:val="0"/>
          <w:sz w:val="20"/>
          <w:szCs w:val="20"/>
          <w:lang w:eastAsia="pl-PL" w:bidi="ar-SA"/>
        </w:rPr>
        <w:t>niach w temperaturze dodatniej.</w:t>
      </w:r>
    </w:p>
    <w:p w:rsidR="00A55376" w:rsidRPr="00AE5D8F"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AE5D8F">
        <w:rPr>
          <w:rFonts w:ascii="Arial" w:eastAsia="Arial" w:hAnsi="Arial" w:cs="Arial"/>
          <w:b/>
          <w:bCs/>
          <w:sz w:val="20"/>
        </w:rPr>
        <w:t>5. Wymagania  dotyczące wykonania robót budowlanych</w:t>
      </w:r>
    </w:p>
    <w:p w:rsidR="00A55376" w:rsidRPr="00AE5D8F" w:rsidRDefault="00A55376" w:rsidP="00A55376">
      <w:pPr>
        <w:pStyle w:val="Standard"/>
        <w:spacing w:line="240" w:lineRule="auto"/>
        <w:jc w:val="left"/>
        <w:rPr>
          <w:rFonts w:ascii="Arial" w:hAnsi="Arial" w:cs="Arial"/>
          <w:sz w:val="20"/>
        </w:rPr>
      </w:pPr>
      <w:r w:rsidRPr="00AE5D8F">
        <w:rPr>
          <w:rFonts w:ascii="Arial" w:hAnsi="Arial" w:cs="Arial"/>
          <w:sz w:val="20"/>
        </w:rPr>
        <w:br/>
        <w:t xml:space="preserve">Ogólne wymagania podano w specyfikacji </w:t>
      </w:r>
      <w:r>
        <w:rPr>
          <w:rFonts w:ascii="Arial" w:hAnsi="Arial" w:cs="Arial"/>
          <w:sz w:val="20"/>
        </w:rPr>
        <w:t xml:space="preserve">S.00 </w:t>
      </w:r>
      <w:r w:rsidRPr="00AE5D8F">
        <w:rPr>
          <w:rFonts w:ascii="Arial" w:hAnsi="Arial" w:cs="Arial"/>
          <w:sz w:val="20"/>
        </w:rPr>
        <w:t>część ogólna.</w:t>
      </w:r>
    </w:p>
    <w:p w:rsidR="00A55376" w:rsidRPr="00AE5D8F" w:rsidRDefault="00A55376" w:rsidP="00A55376">
      <w:pPr>
        <w:pStyle w:val="Standard"/>
        <w:spacing w:line="240" w:lineRule="auto"/>
        <w:jc w:val="left"/>
        <w:rPr>
          <w:rFonts w:ascii="Arial" w:hAnsi="Arial" w:cs="Arial"/>
          <w:sz w:val="20"/>
        </w:rPr>
      </w:pPr>
    </w:p>
    <w:p w:rsidR="00A55376" w:rsidRPr="00AE5D8F" w:rsidRDefault="00A55376" w:rsidP="00A55376">
      <w:pPr>
        <w:pStyle w:val="PreformattedText"/>
        <w:spacing w:line="240" w:lineRule="auto"/>
        <w:rPr>
          <w:rFonts w:ascii="Arial" w:hAnsi="Arial" w:cs="Arial"/>
        </w:rPr>
      </w:pPr>
      <w:r w:rsidRPr="00AE5D8F">
        <w:rPr>
          <w:rFonts w:ascii="Arial" w:hAnsi="Arial" w:cs="Arial"/>
        </w:rPr>
        <w:t>5.1. WARSTWY WYRÓWNAWCZE POD WYKŁADZINY.</w:t>
      </w:r>
    </w:p>
    <w:p w:rsidR="00A55376" w:rsidRPr="00AE5D8F" w:rsidRDefault="00A55376" w:rsidP="00A55376">
      <w:pPr>
        <w:pStyle w:val="PreformattedText"/>
        <w:spacing w:line="240" w:lineRule="auto"/>
        <w:rPr>
          <w:rFonts w:ascii="Arial" w:eastAsia="Times New Roman" w:hAnsi="Arial" w:cs="Arial"/>
          <w:lang w:bidi="pl-PL"/>
        </w:rPr>
      </w:pPr>
      <w:r w:rsidRPr="00AE5D8F">
        <w:rPr>
          <w:rFonts w:ascii="Arial" w:eastAsia="Times New Roman" w:hAnsi="Arial" w:cs="Arial"/>
          <w:lang w:bidi="pl-PL"/>
        </w:rPr>
        <w:t>Podłoże, na którym wykonuje się podkład z warstwy wyrównawczej powinno być wolne od kurzu i  zanieczyszczeń oraz nasycone wodą.</w:t>
      </w:r>
    </w:p>
    <w:p w:rsidR="00A55376" w:rsidRPr="00AE5D8F" w:rsidRDefault="00A55376" w:rsidP="00A55376">
      <w:pPr>
        <w:pStyle w:val="PreformattedText"/>
        <w:spacing w:line="240" w:lineRule="auto"/>
        <w:jc w:val="left"/>
        <w:rPr>
          <w:rFonts w:ascii="Arial" w:eastAsia="Times New Roman" w:hAnsi="Arial" w:cs="Arial"/>
          <w:lang w:bidi="pl-PL"/>
        </w:rPr>
      </w:pPr>
      <w:r w:rsidRPr="00AE5D8F">
        <w:rPr>
          <w:rFonts w:ascii="Arial" w:eastAsia="Times New Roman" w:hAnsi="Arial" w:cs="Arial"/>
          <w:lang w:bidi="pl-PL"/>
        </w:rPr>
        <w:t xml:space="preserve">Przy podkładach cementowych  stosować masy wygładzające (samopoziomujące) przeznaczone do stosowania pod wykładziny elastyczne. </w:t>
      </w:r>
      <w:r w:rsidRPr="00AE5D8F">
        <w:rPr>
          <w:rFonts w:ascii="Arial" w:eastAsia="Times New Roman" w:hAnsi="Arial" w:cs="Arial"/>
          <w:lang w:bidi="pl-PL"/>
        </w:rPr>
        <w:br/>
      </w:r>
    </w:p>
    <w:p w:rsidR="00A55376" w:rsidRPr="00AE5D8F" w:rsidRDefault="00A55376" w:rsidP="00A55376">
      <w:pPr>
        <w:pStyle w:val="PreformattedText"/>
        <w:spacing w:line="240" w:lineRule="auto"/>
        <w:rPr>
          <w:rFonts w:ascii="Arial" w:hAnsi="Arial" w:cs="Arial"/>
        </w:rPr>
      </w:pPr>
      <w:r w:rsidRPr="00AE5D8F">
        <w:rPr>
          <w:rFonts w:ascii="Arial" w:hAnsi="Arial" w:cs="Arial"/>
        </w:rPr>
        <w:t>5.2. WYKONYWANIE POSADZKI Z TWORZYWA</w:t>
      </w:r>
    </w:p>
    <w:p w:rsidR="00A55376" w:rsidRPr="00AE5D8F" w:rsidRDefault="00A55376" w:rsidP="00A55376">
      <w:pPr>
        <w:pStyle w:val="PreformattedText"/>
        <w:spacing w:line="240" w:lineRule="auto"/>
        <w:rPr>
          <w:rFonts w:ascii="Arial" w:eastAsia="Times New Roman" w:hAnsi="Arial" w:cs="Arial"/>
          <w:lang w:bidi="pl-PL"/>
        </w:rPr>
      </w:pPr>
      <w:r w:rsidRPr="00AE5D8F">
        <w:rPr>
          <w:rFonts w:ascii="Arial" w:eastAsia="Times New Roman" w:hAnsi="Arial" w:cs="Arial"/>
          <w:lang w:bidi="pl-PL"/>
        </w:rPr>
        <w:t>Do wykonywania posadzek z wykładzin z tworzywa można przystąpić po całkowitym ukończeniu robót budowlanych stanu surowego i robót wykończeniowych i instalacyjnych łącznie z przeprowadzeniem prób  ciśnieniowych.</w:t>
      </w:r>
    </w:p>
    <w:p w:rsidR="00A55376" w:rsidRPr="00AE5D8F" w:rsidRDefault="00A55376" w:rsidP="00A55376">
      <w:pPr>
        <w:pStyle w:val="PreformattedText"/>
        <w:spacing w:line="240" w:lineRule="auto"/>
        <w:rPr>
          <w:rFonts w:ascii="Arial" w:eastAsia="Times New Roman" w:hAnsi="Arial" w:cs="Arial"/>
          <w:lang w:bidi="pl-PL"/>
        </w:rPr>
      </w:pPr>
      <w:r w:rsidRPr="00AE5D8F">
        <w:rPr>
          <w:rFonts w:ascii="Arial" w:eastAsia="Times New Roman" w:hAnsi="Arial" w:cs="Arial"/>
          <w:lang w:bidi="pl-PL"/>
        </w:rPr>
        <w:t>Przygotowanie podłoży:</w:t>
      </w:r>
    </w:p>
    <w:p w:rsidR="00A55376" w:rsidRPr="00AE5D8F" w:rsidRDefault="00A55376" w:rsidP="00A55376">
      <w:pPr>
        <w:pStyle w:val="PreformattedText"/>
        <w:spacing w:line="240" w:lineRule="auto"/>
        <w:rPr>
          <w:rFonts w:ascii="Arial" w:eastAsia="Times New Roman" w:hAnsi="Arial" w:cs="Arial"/>
          <w:lang w:bidi="pl-PL"/>
        </w:rPr>
      </w:pPr>
      <w:r w:rsidRPr="00AE5D8F">
        <w:rPr>
          <w:rFonts w:ascii="Arial" w:eastAsia="Times New Roman" w:hAnsi="Arial" w:cs="Arial"/>
          <w:lang w:bidi="pl-PL"/>
        </w:rPr>
        <w:t>Podłoże posiadające drobne uszkodzenia powierzchni powinny być naprawione przez wypełnienie ubytków  zaprawą cementową.</w:t>
      </w:r>
    </w:p>
    <w:p w:rsidR="00A55376" w:rsidRPr="00AE5D8F" w:rsidRDefault="00A55376" w:rsidP="00A55376">
      <w:pPr>
        <w:pStyle w:val="PreformattedText"/>
        <w:spacing w:line="240" w:lineRule="auto"/>
        <w:rPr>
          <w:rFonts w:ascii="Arial" w:eastAsia="Times New Roman" w:hAnsi="Arial" w:cs="Arial"/>
          <w:lang w:bidi="pl-PL"/>
        </w:rPr>
      </w:pPr>
      <w:r w:rsidRPr="00AE5D8F">
        <w:rPr>
          <w:rFonts w:ascii="Arial" w:eastAsia="Times New Roman" w:hAnsi="Arial" w:cs="Arial"/>
          <w:lang w:bidi="pl-PL"/>
        </w:rPr>
        <w:t>Powierzchnie powinny być oczyszczone z kurzu i brudu, i zagruntowane.</w:t>
      </w:r>
    </w:p>
    <w:p w:rsidR="00A55376" w:rsidRPr="00AE5D8F" w:rsidRDefault="00A55376" w:rsidP="00A55376">
      <w:pPr>
        <w:pStyle w:val="PreformattedText"/>
        <w:spacing w:line="240" w:lineRule="auto"/>
        <w:rPr>
          <w:rFonts w:ascii="Arial" w:eastAsia="Times New Roman" w:hAnsi="Arial" w:cs="Arial"/>
          <w:lang w:bidi="pl-PL"/>
        </w:rPr>
      </w:pPr>
      <w:r w:rsidRPr="00AE5D8F">
        <w:rPr>
          <w:rFonts w:ascii="Arial" w:eastAsia="Times New Roman" w:hAnsi="Arial" w:cs="Arial"/>
          <w:lang w:bidi="pl-PL"/>
        </w:rPr>
        <w:t>Temperatura powietrza przy wykonywaniu posadzek nie powinna być niższa niż 18°C i powinna być zapewniona co najmniej na kilka dni przed wykonywaniem robót, w trakcie ich wykonywania oraz w okresie  wysychania kleju.</w:t>
      </w:r>
    </w:p>
    <w:p w:rsidR="00A55376" w:rsidRPr="00AE5D8F" w:rsidRDefault="00A55376" w:rsidP="00A55376">
      <w:pPr>
        <w:pStyle w:val="PreformattedText"/>
        <w:spacing w:line="240" w:lineRule="auto"/>
        <w:rPr>
          <w:rFonts w:ascii="Arial" w:eastAsia="Times New Roman" w:hAnsi="Arial" w:cs="Arial"/>
          <w:lang w:bidi="pl-PL"/>
        </w:rPr>
      </w:pPr>
      <w:r w:rsidRPr="00AE5D8F">
        <w:rPr>
          <w:rFonts w:ascii="Arial" w:eastAsia="Times New Roman" w:hAnsi="Arial" w:cs="Arial"/>
          <w:lang w:bidi="pl-PL"/>
        </w:rPr>
        <w:t>Wykładziny z tworzywa  i kleje należy dostarczyć do pomieszczeń, w których będą układane co najmniej na 24 godziny przed układaniem.</w:t>
      </w:r>
    </w:p>
    <w:p w:rsidR="00A55376" w:rsidRPr="00AE5D8F" w:rsidRDefault="00A55376" w:rsidP="00A55376">
      <w:pPr>
        <w:pStyle w:val="TableContents"/>
        <w:spacing w:after="283" w:line="240" w:lineRule="auto"/>
        <w:rPr>
          <w:rFonts w:ascii="Arial" w:hAnsi="Arial" w:cs="Arial"/>
          <w:sz w:val="20"/>
          <w:lang w:bidi="pl-PL"/>
        </w:rPr>
      </w:pPr>
      <w:r w:rsidRPr="00AE5D8F">
        <w:rPr>
          <w:rFonts w:ascii="Arial" w:hAnsi="Arial" w:cs="Arial"/>
          <w:sz w:val="20"/>
          <w:lang w:bidi="pl-PL"/>
        </w:rPr>
        <w:t>Przed instalacją należy sprawdzić rolki wykładziny pod kątem numerów fabrycznych. Zachować etykiety fabryczne wszystkich rolek, aż do chwili zakończenia instalacji.</w:t>
      </w:r>
    </w:p>
    <w:p w:rsidR="00A55376" w:rsidRPr="00AE5D8F" w:rsidRDefault="00A55376" w:rsidP="00A55376">
      <w:pPr>
        <w:pStyle w:val="TableContents"/>
        <w:spacing w:after="283" w:line="240" w:lineRule="auto"/>
        <w:rPr>
          <w:rFonts w:ascii="Arial" w:hAnsi="Arial" w:cs="Arial"/>
          <w:sz w:val="20"/>
        </w:rPr>
      </w:pPr>
      <w:r w:rsidRPr="00AE5D8F">
        <w:rPr>
          <w:rFonts w:ascii="Arial" w:hAnsi="Arial" w:cs="Arial"/>
          <w:b/>
          <w:sz w:val="20"/>
        </w:rPr>
        <w:t>Uwaga:</w:t>
      </w:r>
      <w:r w:rsidRPr="00AE5D8F">
        <w:rPr>
          <w:rFonts w:ascii="Arial" w:hAnsi="Arial" w:cs="Arial"/>
          <w:sz w:val="20"/>
        </w:rPr>
        <w:t xml:space="preserve"> W celu uniknięcia różnicy w odcieniach, do jednego pomieszczenia należy dobrać wykładzinę pochodzącą z tej samej serii produkcyjnej. Zaleca się również układanie wykładziny </w:t>
      </w:r>
      <w:r w:rsidRPr="00AE5D8F">
        <w:rPr>
          <w:rFonts w:ascii="Arial" w:hAnsi="Arial" w:cs="Arial"/>
          <w:sz w:val="20"/>
        </w:rPr>
        <w:lastRenderedPageBreak/>
        <w:t>kolejno sąsiednimi numerami rolek.</w:t>
      </w:r>
    </w:p>
    <w:p w:rsidR="00A55376" w:rsidRPr="00AE5D8F" w:rsidRDefault="00A55376" w:rsidP="00A55376">
      <w:pPr>
        <w:pStyle w:val="TableContents"/>
        <w:spacing w:after="283" w:line="240" w:lineRule="auto"/>
        <w:jc w:val="left"/>
        <w:rPr>
          <w:rFonts w:ascii="Arial" w:hAnsi="Arial" w:cs="Arial"/>
          <w:sz w:val="20"/>
          <w:lang w:bidi="pl-PL"/>
        </w:rPr>
      </w:pPr>
      <w:r w:rsidRPr="00AE5D8F">
        <w:rPr>
          <w:rFonts w:ascii="Arial" w:hAnsi="Arial" w:cs="Arial"/>
          <w:sz w:val="20"/>
          <w:lang w:bidi="pl-PL"/>
        </w:rPr>
        <w:t>W miarę możliwości rolki należy przewijać przed instalacją. Rolki należy przechowywać w pozycji pionowej</w:t>
      </w:r>
      <w:r>
        <w:rPr>
          <w:rFonts w:ascii="Arial" w:hAnsi="Arial" w:cs="Arial"/>
          <w:sz w:val="20"/>
          <w:lang w:bidi="pl-PL"/>
        </w:rPr>
        <w:t xml:space="preserve"> lub poziomo w jednej warstwie.</w:t>
      </w:r>
      <w:r>
        <w:rPr>
          <w:rFonts w:ascii="Arial" w:hAnsi="Arial" w:cs="Arial"/>
          <w:sz w:val="20"/>
          <w:lang w:bidi="pl-PL"/>
        </w:rPr>
        <w:br/>
      </w:r>
      <w:r w:rsidRPr="00BF7BF7">
        <w:rPr>
          <w:rFonts w:ascii="Arial" w:hAnsi="Arial" w:cs="Arial"/>
          <w:sz w:val="20"/>
          <w:lang w:bidi="pl-PL"/>
        </w:rPr>
        <w:t>Wykładzina arkuszowa powinna być na 24 godziny przed przyklejeniem rozwinięta z rulonu, pocięta na arkusze odpowiednie do wymiarów pomieszczenia i luźno ułożona na podkładzie tak, aby arkusze tworzyły zakłady szerokości 2-3 cm.</w:t>
      </w:r>
      <w:r>
        <w:rPr>
          <w:rFonts w:ascii="Arial" w:hAnsi="Arial" w:cs="Arial"/>
          <w:sz w:val="20"/>
          <w:lang w:bidi="pl-PL"/>
        </w:rPr>
        <w:br/>
      </w:r>
      <w:r w:rsidRPr="00AE5D8F">
        <w:rPr>
          <w:rFonts w:ascii="Arial" w:hAnsi="Arial" w:cs="Arial"/>
          <w:sz w:val="20"/>
          <w:lang w:bidi="pl-PL"/>
        </w:rPr>
        <w:t>-Wszelkie oznaczenia mogą być dokonywane jedynie ołówkami grafitowymi. Należy pamiętać, że wszelkie oznaczenia flamastrami, markerami, długopisami, piórami kulkowymi itp. spowodować mogą odbarwienia na skutek dyfuzji tuszu w strukturę wykładziny. Do przygotowania podłoża używać tylko mas wodoodpornych. Wilgotność podłoża nie powinna być wyższa niż 2% dla cementu i 0,5% dla anhydrytu (gipsu).</w:t>
      </w:r>
    </w:p>
    <w:p w:rsidR="00A55376" w:rsidRPr="00AE5D8F" w:rsidRDefault="00A55376" w:rsidP="00A55376">
      <w:pPr>
        <w:pStyle w:val="PreformattedText"/>
        <w:spacing w:line="240" w:lineRule="auto"/>
        <w:rPr>
          <w:rFonts w:ascii="Arial" w:eastAsia="Times New Roman" w:hAnsi="Arial" w:cs="Arial"/>
          <w:lang w:bidi="pl-PL"/>
        </w:rPr>
      </w:pPr>
      <w:r w:rsidRPr="00AE5D8F">
        <w:rPr>
          <w:rFonts w:ascii="Arial" w:eastAsia="Times New Roman" w:hAnsi="Arial" w:cs="Arial"/>
          <w:lang w:bidi="pl-PL"/>
        </w:rPr>
        <w:t>Wykładzinę należy przyklejać przy użyciu klejów zalecanych przez producenta określonej wykładziny oraz w obowiązujących instrukcjach technologicznych.</w:t>
      </w:r>
    </w:p>
    <w:p w:rsidR="00A55376" w:rsidRPr="00AE5D8F" w:rsidRDefault="00A55376" w:rsidP="00A55376">
      <w:pPr>
        <w:pStyle w:val="PreformattedText"/>
        <w:spacing w:line="240" w:lineRule="auto"/>
        <w:rPr>
          <w:rFonts w:ascii="Arial" w:eastAsia="Times New Roman" w:hAnsi="Arial" w:cs="Arial"/>
          <w:lang w:bidi="pl-PL"/>
        </w:rPr>
      </w:pPr>
      <w:r w:rsidRPr="00AE5D8F">
        <w:rPr>
          <w:rFonts w:ascii="Arial" w:eastAsia="Times New Roman" w:hAnsi="Arial" w:cs="Arial"/>
          <w:lang w:bidi="pl-PL"/>
        </w:rPr>
        <w:t>Arkusze z tworzywa  należy przyklejać całą powierzchnią do podłoża.</w:t>
      </w:r>
    </w:p>
    <w:p w:rsidR="00A55376" w:rsidRPr="00AE5D8F" w:rsidRDefault="00A55376" w:rsidP="00A55376">
      <w:pPr>
        <w:pStyle w:val="PreformattedText"/>
        <w:spacing w:line="240" w:lineRule="auto"/>
        <w:rPr>
          <w:rFonts w:ascii="Arial" w:eastAsia="Times New Roman" w:hAnsi="Arial" w:cs="Arial"/>
          <w:lang w:bidi="pl-PL"/>
        </w:rPr>
      </w:pPr>
      <w:r w:rsidRPr="00AE5D8F">
        <w:rPr>
          <w:rFonts w:ascii="Arial" w:eastAsia="Times New Roman" w:hAnsi="Arial" w:cs="Arial"/>
          <w:lang w:bidi="pl-PL"/>
        </w:rPr>
        <w:t>Nie dopuszcza się występowania na powierzchni posadzki miejsc nie przyklejonych w postaci fałd, pęcherzy, odstających brzegów.</w:t>
      </w:r>
    </w:p>
    <w:p w:rsidR="00A55376" w:rsidRPr="00AE5D8F" w:rsidRDefault="00A55376" w:rsidP="00A55376">
      <w:pPr>
        <w:pStyle w:val="PreformattedText"/>
        <w:spacing w:line="240" w:lineRule="auto"/>
        <w:jc w:val="left"/>
        <w:rPr>
          <w:rFonts w:ascii="Arial" w:eastAsia="Times New Roman" w:hAnsi="Arial" w:cs="Arial"/>
          <w:lang w:bidi="pl-PL"/>
        </w:rPr>
      </w:pPr>
      <w:r w:rsidRPr="00AE5D8F">
        <w:rPr>
          <w:rFonts w:ascii="Arial" w:eastAsia="Times New Roman" w:hAnsi="Arial" w:cs="Arial"/>
          <w:lang w:bidi="pl-PL"/>
        </w:rPr>
        <w:t xml:space="preserve">.Należy unikać marszczenia i zaginania materiału, gdyż może to doprowadzić do nieodwracalnych zmian. </w:t>
      </w:r>
      <w:r w:rsidRPr="00AE5D8F">
        <w:rPr>
          <w:rFonts w:ascii="Arial" w:eastAsia="Times New Roman" w:hAnsi="Arial" w:cs="Arial"/>
          <w:lang w:bidi="pl-PL"/>
        </w:rPr>
        <w:br/>
        <w:t xml:space="preserve">Używaj tylko klejów przeznaczonych do wykładzin winylowych, stosuj się do wskazań producenta klejów. </w:t>
      </w:r>
      <w:r w:rsidRPr="00AE5D8F">
        <w:rPr>
          <w:rFonts w:ascii="Arial" w:eastAsia="Times New Roman" w:hAnsi="Arial" w:cs="Arial"/>
          <w:lang w:bidi="pl-PL"/>
        </w:rPr>
        <w:br/>
        <w:t>Arkusze wykładziny należy łączyć termicznie przy pomocy sznura spawalniczego</w:t>
      </w:r>
    </w:p>
    <w:tbl>
      <w:tblPr>
        <w:tblW w:w="8625" w:type="dxa"/>
        <w:jc w:val="center"/>
        <w:tblLayout w:type="fixed"/>
        <w:tblCellMar>
          <w:left w:w="10" w:type="dxa"/>
          <w:right w:w="10" w:type="dxa"/>
        </w:tblCellMar>
        <w:tblLook w:val="04A0"/>
      </w:tblPr>
      <w:tblGrid>
        <w:gridCol w:w="8625"/>
      </w:tblGrid>
      <w:tr w:rsidR="00A55376" w:rsidRPr="00AE5D8F" w:rsidTr="00A55376">
        <w:trPr>
          <w:jc w:val="center"/>
        </w:trPr>
        <w:tc>
          <w:tcPr>
            <w:tcW w:w="8625" w:type="dxa"/>
            <w:shd w:val="clear" w:color="auto" w:fill="auto"/>
            <w:tcMar>
              <w:top w:w="0" w:type="dxa"/>
              <w:left w:w="10" w:type="dxa"/>
              <w:bottom w:w="0" w:type="dxa"/>
              <w:right w:w="10" w:type="dxa"/>
            </w:tcMar>
          </w:tcPr>
          <w:p w:rsidR="00A55376" w:rsidRPr="00AE5D8F" w:rsidRDefault="00A55376" w:rsidP="00A55376">
            <w:pPr>
              <w:pStyle w:val="TableContents"/>
              <w:spacing w:line="240" w:lineRule="auto"/>
              <w:rPr>
                <w:rFonts w:ascii="Arial" w:hAnsi="Arial" w:cs="Arial"/>
                <w:sz w:val="20"/>
              </w:rPr>
            </w:pPr>
          </w:p>
        </w:tc>
      </w:tr>
    </w:tbl>
    <w:p w:rsidR="00A55376" w:rsidRPr="00DD2D49" w:rsidRDefault="00A55376" w:rsidP="00A55376">
      <w:pPr>
        <w:pStyle w:val="TableContents"/>
        <w:spacing w:after="283" w:line="240" w:lineRule="auto"/>
        <w:jc w:val="left"/>
        <w:rPr>
          <w:rFonts w:ascii="Arial" w:hAnsi="Arial" w:cs="Arial"/>
          <w:sz w:val="20"/>
          <w:lang w:bidi="pl-PL"/>
        </w:rPr>
      </w:pPr>
      <w:r w:rsidRPr="00AE5D8F">
        <w:rPr>
          <w:rFonts w:ascii="Arial" w:hAnsi="Arial" w:cs="Arial"/>
          <w:sz w:val="20"/>
          <w:lang w:bidi="pl-PL"/>
        </w:rPr>
        <w:t>Do frezowania wszystkich złącz stosuje się frezarkę ręczną z ostrzem ze stopu twardego. Duże powierzchnie można frezować przy pomocy frezarki elektrycznej. Spawanie termiczne wykonujemy przy pomocy zgrzewarki termicznej wypos</w:t>
      </w:r>
      <w:r>
        <w:rPr>
          <w:rFonts w:ascii="Arial" w:hAnsi="Arial" w:cs="Arial"/>
          <w:sz w:val="20"/>
          <w:lang w:bidi="pl-PL"/>
        </w:rPr>
        <w:t xml:space="preserve">ażonej w końcówkę do zgrzewania </w:t>
      </w:r>
      <w:r w:rsidRPr="00AE5D8F">
        <w:rPr>
          <w:rFonts w:ascii="Arial" w:hAnsi="Arial" w:cs="Arial"/>
          <w:sz w:val="20"/>
          <w:lang w:bidi="pl-PL"/>
        </w:rPr>
        <w:t>sz</w:t>
      </w:r>
      <w:r>
        <w:rPr>
          <w:rFonts w:ascii="Arial" w:hAnsi="Arial" w:cs="Arial"/>
          <w:sz w:val="20"/>
          <w:lang w:bidi="pl-PL"/>
        </w:rPr>
        <w:t>nurowego (speed welding nozzle.).</w:t>
      </w:r>
      <w:r>
        <w:rPr>
          <w:rFonts w:ascii="Arial" w:hAnsi="Arial" w:cs="Arial"/>
          <w:sz w:val="20"/>
          <w:lang w:bidi="pl-PL"/>
        </w:rPr>
        <w:br/>
      </w:r>
      <w:r w:rsidRPr="00D85ECB">
        <w:rPr>
          <w:rFonts w:ascii="Arial" w:hAnsi="Arial" w:cs="Arial"/>
          <w:sz w:val="20"/>
          <w:lang w:bidi="pl-PL"/>
        </w:rPr>
        <w:t>Spoiny między arkuszami powinny tworzyć linię prostą, dopuszcza się inny układ spoin gdy układane są  wzory.Odchylenie spoiny od linii prostej powinno wynosić nie więcej niż 1 mm/m i 5 mm na całej długości spoiny  w pomieszczeniu</w:t>
      </w:r>
      <w:r w:rsidRPr="00AE5D8F">
        <w:rPr>
          <w:rFonts w:ascii="Arial" w:hAnsi="Arial" w:cs="Arial"/>
          <w:lang w:bidi="pl-PL"/>
        </w:rPr>
        <w:t>.</w:t>
      </w:r>
    </w:p>
    <w:p w:rsidR="00A55376" w:rsidRPr="00AE5D8F" w:rsidRDefault="00A55376" w:rsidP="00A55376">
      <w:pPr>
        <w:pStyle w:val="PreformattedText"/>
        <w:spacing w:line="240" w:lineRule="auto"/>
        <w:rPr>
          <w:rFonts w:ascii="Arial" w:eastAsia="Times New Roman" w:hAnsi="Arial" w:cs="Arial"/>
          <w:lang w:bidi="pl-PL"/>
        </w:rPr>
      </w:pPr>
      <w:r w:rsidRPr="00AE5D8F">
        <w:rPr>
          <w:rFonts w:ascii="Arial" w:eastAsia="Times New Roman" w:hAnsi="Arial" w:cs="Arial"/>
          <w:lang w:bidi="pl-PL"/>
        </w:rPr>
        <w:t>Posadzki z wykładzin z tworzywa należy przy ścianach wykończyć cokolikami z materiału posadzki. Cokoliki powinny być przyklejone na całej długości do podłoża i dokładnie dopasowane w narożach wklęsłych i wypukłych.</w:t>
      </w:r>
    </w:p>
    <w:p w:rsidR="00A55376" w:rsidRPr="00D85ECB" w:rsidRDefault="00A55376" w:rsidP="008D2EBA">
      <w:pPr>
        <w:pStyle w:val="Standard"/>
        <w:spacing w:line="240" w:lineRule="auto"/>
        <w:jc w:val="left"/>
        <w:rPr>
          <w:rFonts w:ascii="Arial" w:hAnsi="Arial" w:cs="Arial"/>
          <w:sz w:val="20"/>
        </w:rPr>
      </w:pPr>
      <w:r w:rsidRPr="00D85ECB">
        <w:rPr>
          <w:rFonts w:ascii="Arial" w:hAnsi="Arial" w:cs="Arial"/>
          <w:sz w:val="20"/>
        </w:rPr>
        <w:br/>
      </w:r>
      <w:r>
        <w:rPr>
          <w:rFonts w:ascii="Arial" w:hAnsi="Arial" w:cs="Arial"/>
          <w:sz w:val="20"/>
          <w:u w:val="single"/>
        </w:rPr>
        <w:t>Łączenie</w:t>
      </w:r>
      <w:r>
        <w:rPr>
          <w:rFonts w:ascii="Arial" w:hAnsi="Arial" w:cs="Arial"/>
          <w:sz w:val="20"/>
          <w:u w:val="single"/>
        </w:rPr>
        <w:br/>
      </w:r>
      <w:r w:rsidRPr="00AE5D8F">
        <w:rPr>
          <w:rFonts w:ascii="Arial" w:hAnsi="Arial" w:cs="Arial"/>
          <w:sz w:val="20"/>
          <w:lang w:bidi="pl-PL"/>
        </w:rPr>
        <w:t>Sąsiadujące ze sobą pasy wykładziny spajane są termicznie, przy pomocy specjalnych sznurów spawalniczych.</w:t>
      </w:r>
      <w:r w:rsidRPr="00AE5D8F">
        <w:rPr>
          <w:rFonts w:ascii="Arial" w:hAnsi="Arial" w:cs="Arial"/>
          <w:sz w:val="20"/>
          <w:lang w:bidi="pl-PL"/>
        </w:rPr>
        <w:br/>
        <w:t>Przed wykonaniem łączenia sznurami spawalniczymi, miejsca łączeń należy sfrezować przy pomocy ręcznej frezownicy lub specjalnej maszyny frezującej, nie głębiej niż na 3/4 grubości wykładziny. Następnie używając zgrzewarki elektrycznej, służącej do spawania termicznego, należy "zespawać" brzegi za pomocą sznura spawalniczego.</w:t>
      </w:r>
      <w:r w:rsidRPr="00AE5D8F">
        <w:rPr>
          <w:rFonts w:ascii="Arial" w:hAnsi="Arial" w:cs="Arial"/>
          <w:sz w:val="20"/>
          <w:lang w:bidi="pl-PL"/>
        </w:rPr>
        <w:br/>
        <w:t>Nadmiar zgrzewu należy odciąć po ostygnięciu.</w:t>
      </w:r>
    </w:p>
    <w:p w:rsidR="00A55376" w:rsidRPr="00AE5D8F" w:rsidRDefault="00A55376" w:rsidP="00A55376">
      <w:pPr>
        <w:pStyle w:val="Standard"/>
        <w:spacing w:before="260" w:line="240" w:lineRule="auto"/>
        <w:jc w:val="left"/>
        <w:rPr>
          <w:rFonts w:ascii="Arial" w:hAnsi="Arial" w:cs="Arial"/>
          <w:sz w:val="20"/>
        </w:rPr>
      </w:pPr>
      <w:r w:rsidRPr="00AE5D8F">
        <w:rPr>
          <w:rFonts w:ascii="Arial" w:eastAsia="Arial" w:hAnsi="Arial" w:cs="Arial"/>
          <w:b/>
          <w:bCs/>
          <w:sz w:val="20"/>
        </w:rPr>
        <w:t>6. Opis działań związanych z kontrolą, badaniami oraz odbiorem wyrobów i robót budowlanych w nawiązaniu do dokumentów odniesienia</w:t>
      </w:r>
      <w:r w:rsidRPr="00AE5D8F">
        <w:rPr>
          <w:rFonts w:ascii="Arial" w:eastAsia="Arial" w:hAnsi="Arial" w:cs="Arial"/>
          <w:b/>
          <w:bCs/>
          <w:sz w:val="20"/>
        </w:rPr>
        <w:br/>
      </w:r>
    </w:p>
    <w:p w:rsidR="00A55376" w:rsidRPr="00AE5D8F" w:rsidRDefault="00A55376" w:rsidP="00A55376">
      <w:pPr>
        <w:pStyle w:val="Standard"/>
        <w:spacing w:line="100" w:lineRule="atLeast"/>
        <w:jc w:val="left"/>
        <w:rPr>
          <w:rFonts w:ascii="Arial" w:hAnsi="Arial" w:cs="Arial"/>
          <w:sz w:val="20"/>
        </w:rPr>
      </w:pPr>
      <w:r w:rsidRPr="00AE5D8F">
        <w:rPr>
          <w:rFonts w:ascii="Arial" w:hAnsi="Arial" w:cs="Arial"/>
          <w:sz w:val="20"/>
        </w:rPr>
        <w:t xml:space="preserve">Ogólne wymagania podano w specyfikacji </w:t>
      </w:r>
      <w:r>
        <w:rPr>
          <w:rFonts w:ascii="Arial" w:hAnsi="Arial" w:cs="Arial"/>
          <w:sz w:val="20"/>
        </w:rPr>
        <w:t xml:space="preserve">S.00 </w:t>
      </w:r>
      <w:r w:rsidRPr="00AE5D8F">
        <w:rPr>
          <w:rFonts w:ascii="Arial" w:hAnsi="Arial" w:cs="Arial"/>
          <w:sz w:val="20"/>
        </w:rPr>
        <w:t>część ogólna.</w:t>
      </w:r>
      <w:r w:rsidRPr="00AE5D8F">
        <w:rPr>
          <w:rFonts w:ascii="Arial" w:hAnsi="Arial" w:cs="Arial"/>
          <w:sz w:val="20"/>
        </w:rPr>
        <w:br/>
      </w:r>
    </w:p>
    <w:p w:rsidR="00A55376" w:rsidRPr="00AE5D8F" w:rsidRDefault="008D2EBA" w:rsidP="00A55376">
      <w:pPr>
        <w:pStyle w:val="Standard"/>
        <w:spacing w:line="100" w:lineRule="atLeast"/>
        <w:jc w:val="left"/>
        <w:rPr>
          <w:rFonts w:ascii="Arial" w:hAnsi="Arial" w:cs="Arial"/>
          <w:sz w:val="20"/>
        </w:rPr>
      </w:pPr>
      <w:r>
        <w:rPr>
          <w:rFonts w:ascii="Arial" w:eastAsia="Lucida Sans Unicode" w:hAnsi="Arial" w:cs="Arial"/>
          <w:b/>
          <w:bCs/>
          <w:color w:val="000000"/>
          <w:spacing w:val="1"/>
          <w:sz w:val="20"/>
          <w:lang w:bidi="ar-SA"/>
        </w:rPr>
        <w:t xml:space="preserve">6.1 Przy odbiorze  </w:t>
      </w:r>
      <w:r w:rsidR="00A55376" w:rsidRPr="00AE5D8F">
        <w:rPr>
          <w:rFonts w:ascii="Arial" w:eastAsia="Lucida Sans Unicode" w:hAnsi="Arial" w:cs="Arial"/>
          <w:b/>
          <w:bCs/>
          <w:color w:val="000000"/>
          <w:spacing w:val="1"/>
          <w:sz w:val="20"/>
          <w:lang w:bidi="ar-SA"/>
        </w:rPr>
        <w:t xml:space="preserve">wykładzin podłogowych </w:t>
      </w:r>
      <w:r w:rsidR="00A55376" w:rsidRPr="00AE5D8F">
        <w:rPr>
          <w:rFonts w:ascii="Arial" w:eastAsia="Lucida Sans Unicode" w:hAnsi="Arial" w:cs="Arial"/>
          <w:color w:val="000000"/>
          <w:spacing w:val="1"/>
          <w:sz w:val="20"/>
          <w:lang w:bidi="ar-SA"/>
        </w:rPr>
        <w:t xml:space="preserve"> wymagana jakość materiałów powinna być potwierdzona przez producenta przez  </w:t>
      </w:r>
      <w:r w:rsidR="00A55376" w:rsidRPr="00AE5D8F">
        <w:rPr>
          <w:rFonts w:ascii="Arial" w:hAnsi="Arial" w:cs="Arial"/>
          <w:spacing w:val="1"/>
          <w:sz w:val="20"/>
          <w:lang w:bidi="pl-PL"/>
        </w:rPr>
        <w:t>zaświadczenie o jakości lub znakiem kontroli jakości zamieszczonym na opakowaniu lub innym równorzędnym dokumentem .</w:t>
      </w:r>
    </w:p>
    <w:p w:rsidR="00A55376" w:rsidRPr="00AE5D8F" w:rsidRDefault="00A55376" w:rsidP="00A55376">
      <w:pPr>
        <w:pStyle w:val="Standard"/>
        <w:spacing w:line="100" w:lineRule="atLeast"/>
        <w:jc w:val="left"/>
        <w:rPr>
          <w:rFonts w:ascii="Arial" w:hAnsi="Arial" w:cs="Arial"/>
          <w:spacing w:val="1"/>
          <w:sz w:val="20"/>
          <w:lang w:bidi="pl-PL"/>
        </w:rPr>
      </w:pPr>
      <w:r w:rsidRPr="00AE5D8F">
        <w:rPr>
          <w:rFonts w:ascii="Arial" w:hAnsi="Arial" w:cs="Arial"/>
          <w:spacing w:val="1"/>
          <w:sz w:val="20"/>
          <w:lang w:bidi="pl-PL"/>
        </w:rPr>
        <w:t>Nie dopuszcza się stosowania do robót materiałów, których właściwości nie odpowiadają wymaganiom technicznym Nie należy stosować również materiałów przeterminowanych (po okresie gwarancyjnym)</w:t>
      </w:r>
    </w:p>
    <w:p w:rsidR="00A55376" w:rsidRDefault="00A55376" w:rsidP="00A55376">
      <w:pPr>
        <w:pStyle w:val="Standard"/>
        <w:spacing w:line="100" w:lineRule="atLeast"/>
        <w:jc w:val="left"/>
        <w:rPr>
          <w:rFonts w:ascii="Arial" w:hAnsi="Arial" w:cs="Arial"/>
          <w:spacing w:val="1"/>
          <w:sz w:val="20"/>
          <w:lang w:bidi="pl-PL"/>
        </w:rPr>
      </w:pPr>
      <w:r w:rsidRPr="00AE5D8F">
        <w:rPr>
          <w:rFonts w:ascii="Arial" w:hAnsi="Arial" w:cs="Arial"/>
          <w:spacing w:val="1"/>
          <w:sz w:val="20"/>
          <w:lang w:bidi="pl-PL"/>
        </w:rPr>
        <w:t xml:space="preserve">Należy przeprowadzić  kontrolę dotrzymania warunków ogólnych wykonania robót (cieplnych, wilgotnościowych). Sprawdzić prawidłowość wykonania podkładu, posadzki, dylatacji </w:t>
      </w:r>
      <w:r>
        <w:rPr>
          <w:rFonts w:ascii="Arial" w:hAnsi="Arial" w:cs="Arial"/>
          <w:spacing w:val="1"/>
          <w:sz w:val="20"/>
          <w:lang w:bidi="pl-PL"/>
        </w:rPr>
        <w:t>.</w:t>
      </w:r>
    </w:p>
    <w:p w:rsidR="00A55376" w:rsidRDefault="00A55376" w:rsidP="00A55376">
      <w:pPr>
        <w:pStyle w:val="Standard"/>
        <w:spacing w:line="100" w:lineRule="atLeast"/>
        <w:jc w:val="left"/>
        <w:rPr>
          <w:rFonts w:ascii="Arial" w:hAnsi="Arial" w:cs="Arial"/>
          <w:spacing w:val="1"/>
          <w:sz w:val="20"/>
          <w:lang w:bidi="pl-PL"/>
        </w:rPr>
      </w:pPr>
      <w:r w:rsidRPr="00D85ECB">
        <w:rPr>
          <w:rFonts w:ascii="Arial" w:hAnsi="Arial" w:cs="Arial"/>
          <w:spacing w:val="1"/>
          <w:sz w:val="20"/>
          <w:lang w:bidi="pl-PL"/>
        </w:rPr>
        <w:t>Dla wykładziny prądoprzewodzącej , po instalacji należy upewnić się, że wszystkie sektory instalowanej wykładziny są uziemione.</w:t>
      </w:r>
      <w:r w:rsidRPr="00AE5D8F">
        <w:rPr>
          <w:rFonts w:ascii="Arial" w:hAnsi="Arial" w:cs="Arial"/>
          <w:spacing w:val="1"/>
          <w:sz w:val="20"/>
          <w:lang w:bidi="pl-PL"/>
        </w:rPr>
        <w:br/>
        <w:t>Upewnić się, czy na nowo położonej wykładzinie nie ma plam po kleju oraz pęcherzy powietrza i czy łączenia są ciągłe.</w:t>
      </w:r>
      <w:r w:rsidRPr="00AE5D8F">
        <w:rPr>
          <w:rFonts w:ascii="Arial" w:hAnsi="Arial" w:cs="Arial"/>
          <w:spacing w:val="1"/>
          <w:sz w:val="20"/>
          <w:lang w:bidi="pl-PL"/>
        </w:rPr>
        <w:br/>
        <w:t xml:space="preserve">Upewnić się, czy na nowo położonej wykładzinie nie ma plam po kleju oraz pęcherzy powietrza i </w:t>
      </w:r>
      <w:r w:rsidRPr="00AE5D8F">
        <w:rPr>
          <w:rFonts w:ascii="Arial" w:hAnsi="Arial" w:cs="Arial"/>
          <w:spacing w:val="1"/>
          <w:sz w:val="20"/>
          <w:lang w:bidi="pl-PL"/>
        </w:rPr>
        <w:lastRenderedPageBreak/>
        <w:t>czy łączenia są ciągłe.</w:t>
      </w:r>
      <w:r w:rsidRPr="00AE5D8F">
        <w:rPr>
          <w:rFonts w:ascii="Arial" w:hAnsi="Arial" w:cs="Arial"/>
          <w:spacing w:val="1"/>
          <w:sz w:val="20"/>
          <w:lang w:bidi="pl-PL"/>
        </w:rPr>
        <w:br/>
      </w:r>
    </w:p>
    <w:p w:rsidR="00A55376" w:rsidRPr="00AE5D8F" w:rsidRDefault="00A55376" w:rsidP="00A55376">
      <w:pPr>
        <w:pStyle w:val="Standard"/>
        <w:spacing w:line="100" w:lineRule="atLeast"/>
        <w:jc w:val="left"/>
        <w:rPr>
          <w:rFonts w:ascii="Arial" w:eastAsia="Arial" w:hAnsi="Arial" w:cs="Arial"/>
          <w:b/>
          <w:bCs/>
          <w:sz w:val="20"/>
        </w:rPr>
      </w:pPr>
      <w:r w:rsidRPr="00AE5D8F">
        <w:rPr>
          <w:rFonts w:ascii="Arial" w:eastAsia="Arial" w:hAnsi="Arial" w:cs="Arial"/>
          <w:b/>
          <w:bCs/>
          <w:sz w:val="20"/>
        </w:rPr>
        <w:t>7. Wymagania dotyczące przedmiaru i obmiaru robót</w:t>
      </w:r>
    </w:p>
    <w:p w:rsidR="00A55376" w:rsidRPr="00AE5D8F" w:rsidRDefault="00A55376" w:rsidP="00A55376">
      <w:pPr>
        <w:pStyle w:val="Standard"/>
        <w:spacing w:before="340" w:line="100" w:lineRule="atLeast"/>
        <w:jc w:val="left"/>
        <w:rPr>
          <w:rFonts w:ascii="Arial" w:hAnsi="Arial" w:cs="Arial"/>
          <w:sz w:val="20"/>
        </w:rPr>
      </w:pPr>
      <w:r w:rsidRPr="00AE5D8F">
        <w:rPr>
          <w:rFonts w:ascii="Arial" w:hAnsi="Arial" w:cs="Arial"/>
          <w:sz w:val="20"/>
        </w:rPr>
        <w:t xml:space="preserve">Ogólne wymagania podano w specyfikacji </w:t>
      </w:r>
      <w:r>
        <w:rPr>
          <w:rFonts w:ascii="Arial" w:hAnsi="Arial" w:cs="Arial"/>
          <w:sz w:val="20"/>
        </w:rPr>
        <w:t xml:space="preserve">S.00 </w:t>
      </w:r>
      <w:r w:rsidRPr="00AE5D8F">
        <w:rPr>
          <w:rFonts w:ascii="Arial" w:hAnsi="Arial" w:cs="Arial"/>
          <w:sz w:val="20"/>
        </w:rPr>
        <w:t>część ogólna</w:t>
      </w:r>
    </w:p>
    <w:p w:rsidR="00A55376" w:rsidRPr="00AE5D8F" w:rsidRDefault="00A55376" w:rsidP="00A55376">
      <w:pPr>
        <w:pStyle w:val="Standard"/>
        <w:shd w:val="clear" w:color="auto" w:fill="FFFFFF"/>
        <w:spacing w:before="58" w:line="269" w:lineRule="exact"/>
        <w:ind w:left="24" w:right="34"/>
        <w:jc w:val="left"/>
        <w:rPr>
          <w:rFonts w:ascii="Arial" w:hAnsi="Arial" w:cs="Arial"/>
          <w:sz w:val="20"/>
        </w:rPr>
      </w:pPr>
      <w:r w:rsidRPr="00AE5D8F">
        <w:rPr>
          <w:rFonts w:ascii="Arial" w:hAnsi="Arial" w:cs="Arial"/>
          <w:sz w:val="20"/>
        </w:rPr>
        <w:t>Jednostką obmiarową robót jest m2 (metr kwadratowy) powierzchni.</w:t>
      </w:r>
    </w:p>
    <w:p w:rsidR="00A55376" w:rsidRPr="00AE5D8F" w:rsidRDefault="00A55376" w:rsidP="00A55376">
      <w:pPr>
        <w:pStyle w:val="Standard"/>
        <w:shd w:val="clear" w:color="auto" w:fill="FFFFFF"/>
        <w:spacing w:before="58" w:line="269" w:lineRule="exact"/>
        <w:ind w:left="14" w:right="34"/>
        <w:jc w:val="left"/>
        <w:rPr>
          <w:rFonts w:ascii="Arial" w:hAnsi="Arial" w:cs="Arial"/>
          <w:spacing w:val="-1"/>
          <w:sz w:val="20"/>
        </w:rPr>
      </w:pPr>
      <w:r w:rsidRPr="00AE5D8F">
        <w:rPr>
          <w:rFonts w:ascii="Arial" w:hAnsi="Arial" w:cs="Arial"/>
          <w:spacing w:val="-1"/>
          <w:sz w:val="20"/>
        </w:rPr>
        <w:t>Cena robót obejmuje:</w:t>
      </w:r>
    </w:p>
    <w:p w:rsidR="00A55376" w:rsidRDefault="00A55376" w:rsidP="00A55376">
      <w:pPr>
        <w:pStyle w:val="Standard"/>
        <w:shd w:val="clear" w:color="auto" w:fill="FFFFFF"/>
        <w:spacing w:before="58" w:line="240" w:lineRule="auto"/>
        <w:ind w:left="24" w:right="34"/>
        <w:jc w:val="left"/>
        <w:rPr>
          <w:rFonts w:ascii="Arial" w:eastAsia="Lucida Sans Unicode" w:hAnsi="Arial" w:cs="Arial"/>
          <w:color w:val="000000"/>
          <w:spacing w:val="1"/>
          <w:sz w:val="20"/>
          <w:lang w:bidi="ar-SA"/>
        </w:rPr>
      </w:pPr>
      <w:r w:rsidRPr="00AE5D8F">
        <w:rPr>
          <w:rFonts w:ascii="Arial" w:eastAsia="Lucida Sans Unicode" w:hAnsi="Arial" w:cs="Arial"/>
          <w:color w:val="000000"/>
          <w:spacing w:val="1"/>
          <w:sz w:val="20"/>
          <w:lang w:bidi="ar-SA"/>
        </w:rPr>
        <w:t>-roboty pomiarowe i przygotowawcze,</w:t>
      </w:r>
      <w:r w:rsidRPr="00AE5D8F">
        <w:rPr>
          <w:rFonts w:ascii="Arial" w:eastAsia="Lucida Sans Unicode" w:hAnsi="Arial" w:cs="Arial"/>
          <w:color w:val="000000"/>
          <w:spacing w:val="1"/>
          <w:sz w:val="20"/>
          <w:lang w:bidi="ar-SA"/>
        </w:rPr>
        <w:br/>
        <w:t>-dostarczenie materiałów i sprzętu na stanowisko pracy</w:t>
      </w:r>
      <w:r w:rsidRPr="00AE5D8F">
        <w:rPr>
          <w:rFonts w:ascii="Arial" w:eastAsia="Lucida Sans Unicode" w:hAnsi="Arial" w:cs="Arial"/>
          <w:color w:val="000000"/>
          <w:spacing w:val="1"/>
          <w:sz w:val="20"/>
          <w:lang w:bidi="ar-SA"/>
        </w:rPr>
        <w:br/>
        <w:t xml:space="preserve">-wykonanie posadzek i położenie wykładzin  </w:t>
      </w:r>
    </w:p>
    <w:p w:rsidR="00A55376" w:rsidRPr="00AE5D8F" w:rsidRDefault="00A55376" w:rsidP="00A55376">
      <w:pPr>
        <w:pStyle w:val="Standard"/>
        <w:shd w:val="clear" w:color="auto" w:fill="FFFFFF"/>
        <w:spacing w:before="58" w:line="240" w:lineRule="auto"/>
        <w:ind w:left="24" w:right="34"/>
        <w:jc w:val="left"/>
        <w:rPr>
          <w:rFonts w:ascii="Arial" w:eastAsia="Lucida Sans Unicode" w:hAnsi="Arial" w:cs="Arial"/>
          <w:color w:val="000000"/>
          <w:spacing w:val="1"/>
          <w:sz w:val="20"/>
          <w:lang w:bidi="ar-SA"/>
        </w:rPr>
      </w:pPr>
      <w:r w:rsidRPr="00AE5D8F">
        <w:rPr>
          <w:rFonts w:ascii="Arial" w:eastAsia="Lucida Sans Unicode" w:hAnsi="Arial" w:cs="Arial"/>
          <w:color w:val="000000"/>
          <w:spacing w:val="1"/>
          <w:sz w:val="20"/>
          <w:lang w:bidi="ar-SA"/>
        </w:rPr>
        <w:t>-uporządkowanie i oczyszczenie stanowiska pracy z resztek materiałów,</w:t>
      </w:r>
    </w:p>
    <w:p w:rsidR="00A55376" w:rsidRPr="00AE5D8F" w:rsidRDefault="00A55376" w:rsidP="00A55376">
      <w:pPr>
        <w:pStyle w:val="Standard"/>
        <w:shd w:val="clear" w:color="auto" w:fill="FFFFFF"/>
        <w:spacing w:before="58" w:line="240" w:lineRule="auto"/>
        <w:ind w:left="24" w:right="34"/>
        <w:jc w:val="left"/>
        <w:rPr>
          <w:rFonts w:ascii="Arial" w:eastAsia="Lucida Sans Unicode" w:hAnsi="Arial" w:cs="Arial"/>
          <w:color w:val="000000"/>
          <w:spacing w:val="1"/>
          <w:sz w:val="20"/>
          <w:lang w:bidi="ar-SA"/>
        </w:rPr>
      </w:pPr>
      <w:r w:rsidRPr="00AE5D8F">
        <w:rPr>
          <w:rFonts w:ascii="Arial" w:eastAsia="Lucida Sans Unicode" w:hAnsi="Arial" w:cs="Arial"/>
          <w:color w:val="000000"/>
          <w:spacing w:val="1"/>
          <w:sz w:val="20"/>
          <w:lang w:bidi="ar-SA"/>
        </w:rPr>
        <w:t>-badania i pomiary.</w:t>
      </w:r>
    </w:p>
    <w:p w:rsidR="00A55376" w:rsidRPr="00AE5D8F" w:rsidRDefault="00A55376" w:rsidP="00A55376">
      <w:pPr>
        <w:pStyle w:val="Standard"/>
        <w:spacing w:line="100" w:lineRule="atLeast"/>
        <w:jc w:val="left"/>
        <w:rPr>
          <w:rFonts w:ascii="Arial" w:hAnsi="Arial" w:cs="Arial"/>
          <w:sz w:val="20"/>
        </w:rPr>
      </w:pPr>
    </w:p>
    <w:p w:rsidR="00A55376" w:rsidRPr="00AE5D8F" w:rsidRDefault="00A55376" w:rsidP="008D2EBA">
      <w:pPr>
        <w:pStyle w:val="Standard"/>
        <w:spacing w:line="100" w:lineRule="atLeast"/>
        <w:jc w:val="left"/>
        <w:rPr>
          <w:rFonts w:ascii="Arial" w:eastAsia="Arial" w:hAnsi="Arial" w:cs="Arial"/>
          <w:sz w:val="20"/>
        </w:rPr>
      </w:pPr>
      <w:r w:rsidRPr="00AE5D8F">
        <w:rPr>
          <w:rFonts w:ascii="Arial" w:eastAsia="Arial" w:hAnsi="Arial" w:cs="Arial"/>
          <w:b/>
          <w:bCs/>
          <w:sz w:val="20"/>
        </w:rPr>
        <w:t>8. Opis sposobu odbioru robót budowlanych</w:t>
      </w:r>
      <w:r w:rsidRPr="00AE5D8F">
        <w:rPr>
          <w:rFonts w:ascii="Arial" w:eastAsia="Arial" w:hAnsi="Arial" w:cs="Arial"/>
          <w:b/>
          <w:bCs/>
          <w:sz w:val="20"/>
        </w:rPr>
        <w:br/>
      </w:r>
      <w:r w:rsidRPr="00AE5D8F">
        <w:rPr>
          <w:rFonts w:ascii="Arial" w:eastAsia="Arial" w:hAnsi="Arial" w:cs="Arial"/>
          <w:sz w:val="20"/>
        </w:rPr>
        <w:t xml:space="preserve">Zgodne ze specyfikacją   </w:t>
      </w:r>
      <w:r>
        <w:rPr>
          <w:rFonts w:ascii="Arial" w:eastAsia="Arial" w:hAnsi="Arial" w:cs="Arial"/>
          <w:sz w:val="20"/>
        </w:rPr>
        <w:t xml:space="preserve">S.00 </w:t>
      </w:r>
      <w:r w:rsidRPr="00AE5D8F">
        <w:rPr>
          <w:rFonts w:ascii="Arial" w:eastAsia="Arial" w:hAnsi="Arial" w:cs="Arial"/>
          <w:sz w:val="20"/>
        </w:rPr>
        <w:t>część ogólna.</w:t>
      </w:r>
    </w:p>
    <w:p w:rsidR="00A55376" w:rsidRPr="00AE5D8F" w:rsidRDefault="00A55376" w:rsidP="00A55376">
      <w:pPr>
        <w:pStyle w:val="Standard"/>
        <w:tabs>
          <w:tab w:val="left" w:pos="441"/>
        </w:tabs>
        <w:spacing w:before="80" w:line="100" w:lineRule="atLeast"/>
        <w:jc w:val="left"/>
        <w:rPr>
          <w:rFonts w:ascii="Arial" w:hAnsi="Arial" w:cs="Arial"/>
          <w:sz w:val="20"/>
        </w:rPr>
      </w:pPr>
      <w:r w:rsidRPr="00AE5D8F">
        <w:rPr>
          <w:rFonts w:ascii="Arial" w:eastAsia="Lucida Sans Unicode" w:hAnsi="Arial" w:cs="Arial"/>
          <w:color w:val="000000"/>
          <w:spacing w:val="1"/>
          <w:sz w:val="20"/>
          <w:lang w:bidi="ar-SA"/>
        </w:rPr>
        <w:t xml:space="preserve">Odbiór podłoży   powinien się odbyć przed wykonaniem posadzek  i innych robót wykończeniowych. </w:t>
      </w:r>
      <w:r w:rsidRPr="00AE5D8F">
        <w:rPr>
          <w:rFonts w:ascii="Arial" w:eastAsia="Lucida Sans Unicode" w:hAnsi="Arial" w:cs="Arial"/>
          <w:color w:val="000000"/>
          <w:spacing w:val="1"/>
          <w:sz w:val="20"/>
          <w:lang w:bidi="ar-SA"/>
        </w:rPr>
        <w:br/>
        <w:t xml:space="preserve">Podstawę do odbioru powinny stanowić następujące dokumenty: </w:t>
      </w:r>
      <w:r w:rsidRPr="00AE5D8F">
        <w:rPr>
          <w:rFonts w:ascii="Arial" w:eastAsia="Lucida Sans Unicode" w:hAnsi="Arial" w:cs="Arial"/>
          <w:color w:val="000000"/>
          <w:spacing w:val="1"/>
          <w:sz w:val="20"/>
          <w:lang w:bidi="ar-SA"/>
        </w:rPr>
        <w:br/>
        <w:t xml:space="preserve">a) dokumentacja techniczna, </w:t>
      </w:r>
      <w:r w:rsidRPr="00AE5D8F">
        <w:rPr>
          <w:rFonts w:ascii="Arial" w:eastAsia="Lucida Sans Unicode" w:hAnsi="Arial" w:cs="Arial"/>
          <w:color w:val="000000"/>
          <w:spacing w:val="1"/>
          <w:sz w:val="20"/>
          <w:lang w:bidi="ar-SA"/>
        </w:rPr>
        <w:br/>
        <w:t xml:space="preserve">b) dziennik budowy, </w:t>
      </w:r>
      <w:r w:rsidRPr="00AE5D8F">
        <w:rPr>
          <w:rFonts w:ascii="Arial" w:eastAsia="Lucida Sans Unicode" w:hAnsi="Arial" w:cs="Arial"/>
          <w:color w:val="000000"/>
          <w:spacing w:val="1"/>
          <w:sz w:val="20"/>
          <w:lang w:bidi="ar-SA"/>
        </w:rPr>
        <w:br/>
        <w:t xml:space="preserve">c) zaświadczenia o jakości materiałów i wyrobów dostarczonych na budowę, </w:t>
      </w:r>
      <w:r w:rsidRPr="00AE5D8F">
        <w:rPr>
          <w:rFonts w:ascii="Arial" w:eastAsia="Lucida Sans Unicode" w:hAnsi="Arial" w:cs="Arial"/>
          <w:color w:val="000000"/>
          <w:spacing w:val="1"/>
          <w:sz w:val="20"/>
          <w:lang w:bidi="ar-SA"/>
        </w:rPr>
        <w:br/>
        <w:t xml:space="preserve">d) protokoły odbioru poszczególnych etapów robót zanikających. </w:t>
      </w:r>
      <w:r w:rsidRPr="00AE5D8F">
        <w:rPr>
          <w:rFonts w:ascii="Arial" w:eastAsia="Lucida Sans Unicode" w:hAnsi="Arial" w:cs="Arial"/>
          <w:color w:val="000000"/>
          <w:spacing w:val="1"/>
          <w:sz w:val="20"/>
          <w:lang w:bidi="ar-SA"/>
        </w:rPr>
        <w:br/>
        <w:t xml:space="preserve">e) protokoły odbioru materiałów i wyrobów, </w:t>
      </w:r>
      <w:r w:rsidRPr="00AE5D8F">
        <w:rPr>
          <w:rFonts w:ascii="Arial" w:eastAsia="Lucida Sans Unicode" w:hAnsi="Arial" w:cs="Arial"/>
          <w:color w:val="000000"/>
          <w:spacing w:val="1"/>
          <w:sz w:val="20"/>
          <w:lang w:bidi="ar-SA"/>
        </w:rPr>
        <w:br/>
      </w:r>
      <w:r w:rsidRPr="00AE5D8F">
        <w:rPr>
          <w:rFonts w:ascii="Arial" w:hAnsi="Arial" w:cs="Arial"/>
          <w:sz w:val="20"/>
        </w:rPr>
        <w:br/>
        <w:t>Odbiór gotowych posadzek powinien obejmować:</w:t>
      </w:r>
    </w:p>
    <w:p w:rsidR="00A55376" w:rsidRPr="00AE5D8F" w:rsidRDefault="00A55376" w:rsidP="00A55376">
      <w:pPr>
        <w:pStyle w:val="Standard"/>
        <w:spacing w:line="240" w:lineRule="auto"/>
        <w:rPr>
          <w:rFonts w:ascii="Arial" w:hAnsi="Arial" w:cs="Arial"/>
          <w:sz w:val="20"/>
        </w:rPr>
      </w:pPr>
      <w:r w:rsidRPr="00AE5D8F">
        <w:rPr>
          <w:rFonts w:ascii="Arial" w:hAnsi="Arial" w:cs="Arial"/>
          <w:sz w:val="20"/>
        </w:rPr>
        <w:t xml:space="preserve"> sprawdzenie wyglądu zewnętrznego; badanie należy wykonać przez ocenę wzrokową,</w:t>
      </w:r>
    </w:p>
    <w:p w:rsidR="00A55376" w:rsidRPr="00AE5D8F" w:rsidRDefault="00A55376" w:rsidP="00A55376">
      <w:pPr>
        <w:pStyle w:val="PreformattedText"/>
        <w:spacing w:line="240" w:lineRule="auto"/>
        <w:rPr>
          <w:rFonts w:ascii="Arial" w:hAnsi="Arial" w:cs="Arial"/>
        </w:rPr>
      </w:pPr>
      <w:r w:rsidRPr="00AE5D8F">
        <w:rPr>
          <w:rFonts w:ascii="Arial" w:hAnsi="Arial" w:cs="Arial"/>
        </w:rPr>
        <w:t>- sprawdzenie prawidłowości ukształtowania powierzchni posadzki; bad</w:t>
      </w:r>
      <w:r>
        <w:rPr>
          <w:rFonts w:ascii="Arial" w:hAnsi="Arial" w:cs="Arial"/>
        </w:rPr>
        <w:t xml:space="preserve">anie należy wykonać przez ocenę </w:t>
      </w:r>
      <w:r w:rsidRPr="00AE5D8F">
        <w:rPr>
          <w:rFonts w:ascii="Arial" w:hAnsi="Arial" w:cs="Arial"/>
        </w:rPr>
        <w:t>wzrokową,</w:t>
      </w:r>
    </w:p>
    <w:p w:rsidR="00A55376" w:rsidRPr="00AE5D8F" w:rsidRDefault="00A55376" w:rsidP="00A55376">
      <w:pPr>
        <w:pStyle w:val="PreformattedText"/>
        <w:spacing w:line="240" w:lineRule="auto"/>
        <w:rPr>
          <w:rFonts w:ascii="Arial" w:hAnsi="Arial" w:cs="Arial"/>
        </w:rPr>
      </w:pPr>
      <w:r w:rsidRPr="00AE5D8F">
        <w:rPr>
          <w:rFonts w:ascii="Arial" w:hAnsi="Arial" w:cs="Arial"/>
        </w:rPr>
        <w:t>- sprawdzenie grubości posadzki cementowej należy przeprowadzić na podstawie wyników pomiarów  dokonanych w czasie wykonywania posadzki.</w:t>
      </w:r>
    </w:p>
    <w:p w:rsidR="00A55376" w:rsidRPr="00AE5D8F" w:rsidRDefault="00A55376" w:rsidP="00A55376">
      <w:pPr>
        <w:pStyle w:val="PreformattedText"/>
        <w:spacing w:line="240" w:lineRule="auto"/>
        <w:rPr>
          <w:rFonts w:ascii="Arial" w:hAnsi="Arial" w:cs="Arial"/>
        </w:rPr>
      </w:pPr>
      <w:r w:rsidRPr="00AE5D8F">
        <w:rPr>
          <w:rFonts w:ascii="Arial" w:hAnsi="Arial" w:cs="Arial"/>
        </w:rPr>
        <w:t xml:space="preserve">- sprawdzenie prawidłowości wykonania styków materiałów posadzkowych; badania prosto-liniowości należy wykonać za pomocą naciągniętego drutu i pomiaru odchyleń z dokładnością 1 mm, </w:t>
      </w:r>
    </w:p>
    <w:p w:rsidR="00A55376" w:rsidRPr="00AE5D8F" w:rsidRDefault="00A55376" w:rsidP="00A55376">
      <w:pPr>
        <w:pStyle w:val="PreformattedText"/>
        <w:spacing w:line="240" w:lineRule="auto"/>
        <w:rPr>
          <w:rFonts w:ascii="Arial" w:hAnsi="Arial" w:cs="Arial"/>
        </w:rPr>
      </w:pPr>
      <w:r w:rsidRPr="00AE5D8F">
        <w:rPr>
          <w:rFonts w:ascii="Arial" w:hAnsi="Arial" w:cs="Arial"/>
        </w:rPr>
        <w:t xml:space="preserve">- sprawdzenie prawidłowości wykonania cokołów lub listew podłogowych; badanie należy wykonać przez  </w:t>
      </w:r>
      <w:r w:rsidRPr="00AE5D8F">
        <w:rPr>
          <w:rFonts w:ascii="Arial" w:eastAsia="Times New Roman" w:hAnsi="Arial" w:cs="Arial"/>
        </w:rPr>
        <w:t>ocenę wzrokową.</w:t>
      </w:r>
    </w:p>
    <w:p w:rsidR="00A55376" w:rsidRPr="00AE5D8F" w:rsidRDefault="00A55376" w:rsidP="00A55376">
      <w:pPr>
        <w:pStyle w:val="Standard"/>
        <w:tabs>
          <w:tab w:val="left" w:pos="441"/>
        </w:tabs>
        <w:spacing w:before="80" w:line="100" w:lineRule="atLeast"/>
        <w:jc w:val="left"/>
        <w:rPr>
          <w:rFonts w:ascii="Arial" w:hAnsi="Arial" w:cs="Arial"/>
          <w:sz w:val="20"/>
        </w:rPr>
      </w:pPr>
    </w:p>
    <w:p w:rsidR="00A55376" w:rsidRPr="00AE5D8F" w:rsidRDefault="00A55376" w:rsidP="00A55376">
      <w:pPr>
        <w:pStyle w:val="Standard"/>
        <w:spacing w:line="240" w:lineRule="auto"/>
        <w:jc w:val="left"/>
        <w:rPr>
          <w:rFonts w:ascii="Arial" w:hAnsi="Arial" w:cs="Arial"/>
          <w:b/>
          <w:sz w:val="20"/>
        </w:rPr>
      </w:pPr>
      <w:r w:rsidRPr="00AE5D8F">
        <w:rPr>
          <w:rFonts w:ascii="Arial" w:hAnsi="Arial" w:cs="Arial"/>
          <w:b/>
          <w:sz w:val="20"/>
        </w:rPr>
        <w:t>9. Opis sposobu rozliczania robót tymczasowych i prac towa</w:t>
      </w:r>
      <w:r>
        <w:rPr>
          <w:rFonts w:ascii="Arial" w:hAnsi="Arial" w:cs="Arial"/>
          <w:b/>
          <w:sz w:val="20"/>
        </w:rPr>
        <w:t>rzyszących</w:t>
      </w:r>
    </w:p>
    <w:p w:rsidR="00A55376" w:rsidRPr="00AE5D8F" w:rsidRDefault="00A55376" w:rsidP="00A55376">
      <w:pPr>
        <w:pStyle w:val="Standard"/>
        <w:tabs>
          <w:tab w:val="left" w:pos="441"/>
        </w:tabs>
        <w:spacing w:before="80" w:line="100" w:lineRule="atLeast"/>
        <w:jc w:val="left"/>
        <w:rPr>
          <w:rFonts w:ascii="Arial" w:eastAsia="Arial" w:hAnsi="Arial" w:cs="Arial"/>
          <w:sz w:val="20"/>
        </w:rPr>
      </w:pPr>
      <w:r w:rsidRPr="00AE5D8F">
        <w:rPr>
          <w:rFonts w:ascii="Arial" w:eastAsia="Arial" w:hAnsi="Arial" w:cs="Arial"/>
          <w:sz w:val="20"/>
        </w:rPr>
        <w:t xml:space="preserve">Zgodne ze specyfikacją   </w:t>
      </w:r>
      <w:r>
        <w:rPr>
          <w:rFonts w:ascii="Arial" w:eastAsia="Arial" w:hAnsi="Arial" w:cs="Arial"/>
          <w:sz w:val="20"/>
        </w:rPr>
        <w:t xml:space="preserve">S.00 </w:t>
      </w:r>
      <w:r w:rsidRPr="00AE5D8F">
        <w:rPr>
          <w:rFonts w:ascii="Arial" w:eastAsia="Arial" w:hAnsi="Arial" w:cs="Arial"/>
          <w:sz w:val="20"/>
        </w:rPr>
        <w:t>część ogólna.</w:t>
      </w:r>
    </w:p>
    <w:p w:rsidR="00A55376" w:rsidRPr="00AE5D8F" w:rsidRDefault="00A55376" w:rsidP="00A55376">
      <w:pPr>
        <w:pStyle w:val="Standard"/>
        <w:spacing w:line="240" w:lineRule="auto"/>
        <w:jc w:val="left"/>
        <w:rPr>
          <w:rFonts w:ascii="Arial" w:hAnsi="Arial" w:cs="Arial"/>
          <w:sz w:val="20"/>
        </w:rPr>
      </w:pPr>
      <w:r w:rsidRPr="00AE5D8F">
        <w:rPr>
          <w:rFonts w:ascii="Arial" w:hAnsi="Arial" w:cs="Arial"/>
          <w:sz w:val="20"/>
        </w:rPr>
        <w:t xml:space="preserve">Prace towarzyszące i roboty tymczasowe niezbędne do wykonania robót podstawowych,  nie podlegają osobnemu rozliczaniu i stanowią integralne zobowiązanie  </w:t>
      </w:r>
    </w:p>
    <w:p w:rsidR="00A55376" w:rsidRPr="00AE5D8F" w:rsidRDefault="00A55376" w:rsidP="00A55376">
      <w:pPr>
        <w:pStyle w:val="Standard"/>
        <w:spacing w:line="240" w:lineRule="auto"/>
        <w:jc w:val="left"/>
        <w:rPr>
          <w:rFonts w:ascii="Arial" w:hAnsi="Arial" w:cs="Arial"/>
          <w:sz w:val="20"/>
        </w:rPr>
      </w:pPr>
      <w:r w:rsidRPr="00AE5D8F">
        <w:rPr>
          <w:rFonts w:ascii="Arial" w:hAnsi="Arial" w:cs="Arial"/>
          <w:sz w:val="20"/>
        </w:rPr>
        <w:t>Wykonawcy wobec Zamawiającego w zakresie zawartej umowy na realizację inwestycji.</w:t>
      </w:r>
    </w:p>
    <w:p w:rsidR="00A55376" w:rsidRPr="00AE5D8F" w:rsidRDefault="00A55376" w:rsidP="00A55376">
      <w:pPr>
        <w:pStyle w:val="Standard"/>
        <w:spacing w:line="240" w:lineRule="auto"/>
        <w:jc w:val="left"/>
        <w:rPr>
          <w:rFonts w:ascii="Arial" w:hAnsi="Arial" w:cs="Arial"/>
          <w:sz w:val="20"/>
        </w:rPr>
      </w:pPr>
    </w:p>
    <w:p w:rsidR="00A55376" w:rsidRPr="00AE5D8F" w:rsidRDefault="00A55376" w:rsidP="00A55376">
      <w:pPr>
        <w:pStyle w:val="Standard"/>
        <w:spacing w:line="240" w:lineRule="auto"/>
        <w:ind w:hanging="360"/>
        <w:jc w:val="left"/>
        <w:rPr>
          <w:rFonts w:ascii="Arial" w:hAnsi="Arial" w:cs="Arial"/>
          <w:sz w:val="20"/>
        </w:rPr>
      </w:pPr>
      <w:r w:rsidRPr="00AE5D8F">
        <w:rPr>
          <w:rFonts w:ascii="Arial" w:hAnsi="Arial" w:cs="Arial"/>
          <w:b/>
          <w:sz w:val="20"/>
        </w:rPr>
        <w:t>10. Dokumenty odniesienia</w:t>
      </w:r>
      <w:r w:rsidRPr="00AE5D8F">
        <w:rPr>
          <w:rFonts w:ascii="Arial" w:hAnsi="Arial" w:cs="Arial"/>
          <w:sz w:val="20"/>
        </w:rPr>
        <w:br/>
      </w:r>
    </w:p>
    <w:p w:rsidR="00A55376" w:rsidRPr="00AE5D8F" w:rsidRDefault="00A55376" w:rsidP="00A55376">
      <w:pPr>
        <w:pStyle w:val="Standard"/>
        <w:spacing w:line="240" w:lineRule="auto"/>
        <w:jc w:val="left"/>
        <w:rPr>
          <w:rFonts w:ascii="Arial" w:hAnsi="Arial" w:cs="Arial"/>
          <w:sz w:val="20"/>
        </w:rPr>
      </w:pPr>
      <w:r w:rsidRPr="00AE5D8F">
        <w:rPr>
          <w:rFonts w:ascii="Arial" w:hAnsi="Arial" w:cs="Arial"/>
          <w:sz w:val="20"/>
        </w:rPr>
        <w:t>Normy:</w:t>
      </w:r>
    </w:p>
    <w:p w:rsidR="00A55376" w:rsidRPr="00AE5D8F" w:rsidRDefault="00A55376" w:rsidP="00A55376">
      <w:pPr>
        <w:pStyle w:val="Standard"/>
        <w:autoSpaceDE w:val="0"/>
        <w:spacing w:line="240" w:lineRule="auto"/>
        <w:jc w:val="left"/>
        <w:rPr>
          <w:rFonts w:ascii="Arial" w:hAnsi="Arial" w:cs="Arial"/>
          <w:sz w:val="20"/>
          <w:lang w:eastAsia="pl-PL"/>
        </w:rPr>
      </w:pPr>
      <w:r w:rsidRPr="00AE5D8F">
        <w:rPr>
          <w:rFonts w:ascii="Arial" w:hAnsi="Arial" w:cs="Arial"/>
          <w:sz w:val="20"/>
          <w:lang w:eastAsia="pl-PL"/>
        </w:rPr>
        <w:t>PN-EN-206-1:2003   Beton - Część 1: Wymagania, właściwości, produkcja i zgodność.</w:t>
      </w:r>
    </w:p>
    <w:p w:rsidR="00A55376" w:rsidRPr="00AE5D8F" w:rsidRDefault="00A55376" w:rsidP="00A55376">
      <w:pPr>
        <w:pStyle w:val="Standard"/>
        <w:autoSpaceDE w:val="0"/>
        <w:spacing w:line="240" w:lineRule="auto"/>
        <w:jc w:val="left"/>
        <w:rPr>
          <w:rFonts w:ascii="Arial" w:hAnsi="Arial" w:cs="Arial"/>
          <w:sz w:val="20"/>
          <w:lang w:eastAsia="pl-PL"/>
        </w:rPr>
      </w:pPr>
      <w:r w:rsidRPr="00AE5D8F">
        <w:rPr>
          <w:rFonts w:ascii="Arial" w:hAnsi="Arial" w:cs="Arial"/>
          <w:sz w:val="20"/>
          <w:lang w:eastAsia="pl-PL"/>
        </w:rPr>
        <w:t>PN-EN 206-1:2003/Apl:2004       Beton - Część 1: Wymagania, właściwości, produkcja i</w:t>
      </w:r>
    </w:p>
    <w:p w:rsidR="00A55376" w:rsidRPr="00AE5D8F" w:rsidRDefault="00A55376" w:rsidP="00A55376">
      <w:pPr>
        <w:pStyle w:val="Standard"/>
        <w:autoSpaceDE w:val="0"/>
        <w:spacing w:line="240" w:lineRule="auto"/>
        <w:jc w:val="left"/>
        <w:rPr>
          <w:rFonts w:ascii="Arial" w:hAnsi="Arial" w:cs="Arial"/>
          <w:sz w:val="20"/>
          <w:lang w:eastAsia="pl-PL"/>
        </w:rPr>
      </w:pPr>
      <w:r w:rsidRPr="00AE5D8F">
        <w:rPr>
          <w:rFonts w:ascii="Arial" w:hAnsi="Arial" w:cs="Arial"/>
          <w:sz w:val="20"/>
          <w:lang w:eastAsia="pl-PL"/>
        </w:rPr>
        <w:t>zgodność.</w:t>
      </w:r>
    </w:p>
    <w:p w:rsidR="00A55376" w:rsidRPr="00AE5D8F" w:rsidRDefault="00A55376" w:rsidP="00A55376">
      <w:pPr>
        <w:pStyle w:val="Standard"/>
        <w:autoSpaceDE w:val="0"/>
        <w:spacing w:line="240" w:lineRule="auto"/>
        <w:jc w:val="left"/>
        <w:rPr>
          <w:rFonts w:ascii="Arial" w:hAnsi="Arial" w:cs="Arial"/>
          <w:sz w:val="20"/>
          <w:lang w:eastAsia="pl-PL"/>
        </w:rPr>
      </w:pPr>
      <w:r w:rsidRPr="00AE5D8F">
        <w:rPr>
          <w:rFonts w:ascii="Arial" w:hAnsi="Arial" w:cs="Arial"/>
          <w:sz w:val="20"/>
          <w:lang w:eastAsia="pl-PL"/>
        </w:rPr>
        <w:t>PN-B-06265:2005:2004 Krajowe uzupełnienie PN-EN 206-1: Beton. Część 1: Wymagania</w:t>
      </w:r>
      <w:r w:rsidRPr="00AE5D8F">
        <w:rPr>
          <w:rFonts w:ascii="Arial" w:hAnsi="Arial" w:cs="Arial"/>
          <w:sz w:val="20"/>
          <w:lang w:eastAsia="pl-PL"/>
        </w:rPr>
        <w:br/>
        <w:t>właściwości, produkcja i zgodność.</w:t>
      </w:r>
    </w:p>
    <w:p w:rsidR="00A55376" w:rsidRPr="00AE5D8F" w:rsidRDefault="00A55376" w:rsidP="00A55376">
      <w:pPr>
        <w:pStyle w:val="Standard"/>
        <w:autoSpaceDE w:val="0"/>
        <w:spacing w:line="240" w:lineRule="auto"/>
        <w:jc w:val="left"/>
        <w:rPr>
          <w:rFonts w:ascii="Arial" w:hAnsi="Arial" w:cs="Arial"/>
          <w:sz w:val="20"/>
          <w:lang w:eastAsia="pl-PL"/>
        </w:rPr>
      </w:pPr>
      <w:r w:rsidRPr="00AE5D8F">
        <w:rPr>
          <w:rFonts w:ascii="Arial" w:hAnsi="Arial" w:cs="Arial"/>
          <w:sz w:val="20"/>
          <w:lang w:eastAsia="pl-PL"/>
        </w:rPr>
        <w:t>PN-EN 1008:2004    Woda zarobowa do betonu. Specyfikacja pobierania próbek, badania i ocena</w:t>
      </w:r>
    </w:p>
    <w:p w:rsidR="00A55376" w:rsidRPr="00AE5D8F" w:rsidRDefault="00A55376" w:rsidP="00A55376">
      <w:pPr>
        <w:pStyle w:val="Standard"/>
        <w:autoSpaceDE w:val="0"/>
        <w:spacing w:line="240" w:lineRule="auto"/>
        <w:jc w:val="left"/>
        <w:rPr>
          <w:rFonts w:ascii="Arial" w:hAnsi="Arial" w:cs="Arial"/>
          <w:sz w:val="20"/>
          <w:lang w:eastAsia="pl-PL"/>
        </w:rPr>
      </w:pPr>
      <w:r w:rsidRPr="00AE5D8F">
        <w:rPr>
          <w:rFonts w:ascii="Arial" w:hAnsi="Arial" w:cs="Arial"/>
          <w:sz w:val="20"/>
          <w:lang w:eastAsia="pl-PL"/>
        </w:rPr>
        <w:t>przydatności wody zarobowej do betonu, w tym wody odzyskanej z procesów produkcji betonu.</w:t>
      </w:r>
    </w:p>
    <w:p w:rsidR="00A55376" w:rsidRPr="00AE5D8F" w:rsidRDefault="00A55376" w:rsidP="00A55376">
      <w:pPr>
        <w:pStyle w:val="Standard"/>
        <w:autoSpaceDE w:val="0"/>
        <w:spacing w:line="240" w:lineRule="auto"/>
        <w:jc w:val="left"/>
        <w:rPr>
          <w:rFonts w:ascii="Arial" w:hAnsi="Arial" w:cs="Arial"/>
          <w:sz w:val="20"/>
          <w:lang w:eastAsia="pl-PL"/>
        </w:rPr>
      </w:pPr>
      <w:r w:rsidRPr="00AE5D8F">
        <w:rPr>
          <w:rFonts w:ascii="Arial" w:hAnsi="Arial" w:cs="Arial"/>
          <w:sz w:val="20"/>
          <w:lang w:eastAsia="pl-PL"/>
        </w:rPr>
        <w:t>PN-EN 12350-1:2001 Badania mieszanki betonowej. Część 1: Pobieranie próbek.</w:t>
      </w:r>
    </w:p>
    <w:p w:rsidR="00A55376" w:rsidRPr="00AE5D8F" w:rsidRDefault="00A55376" w:rsidP="00A55376">
      <w:pPr>
        <w:pStyle w:val="Standard"/>
        <w:autoSpaceDE w:val="0"/>
        <w:spacing w:line="240" w:lineRule="auto"/>
        <w:jc w:val="left"/>
        <w:rPr>
          <w:rFonts w:ascii="Arial" w:hAnsi="Arial" w:cs="Arial"/>
          <w:sz w:val="20"/>
          <w:lang w:eastAsia="pl-PL"/>
        </w:rPr>
      </w:pPr>
      <w:r w:rsidRPr="00AE5D8F">
        <w:rPr>
          <w:rFonts w:ascii="Arial" w:hAnsi="Arial" w:cs="Arial"/>
          <w:sz w:val="20"/>
          <w:lang w:eastAsia="pl-PL"/>
        </w:rPr>
        <w:t>PN-EN 12350-2:2001 Badania mieszanki betonowej. Część 2: Badanie konsystencji metodą opadu stożka.</w:t>
      </w:r>
    </w:p>
    <w:p w:rsidR="00A55376" w:rsidRPr="00AE5D8F" w:rsidRDefault="00A55376" w:rsidP="00A55376">
      <w:pPr>
        <w:pStyle w:val="Standard"/>
        <w:autoSpaceDE w:val="0"/>
        <w:spacing w:line="240" w:lineRule="auto"/>
        <w:jc w:val="left"/>
        <w:rPr>
          <w:rFonts w:ascii="Arial" w:hAnsi="Arial" w:cs="Arial"/>
          <w:sz w:val="20"/>
          <w:lang w:eastAsia="pl-PL"/>
        </w:rPr>
      </w:pPr>
      <w:r w:rsidRPr="00AE5D8F">
        <w:rPr>
          <w:rFonts w:ascii="Arial" w:hAnsi="Arial" w:cs="Arial"/>
          <w:sz w:val="20"/>
          <w:lang w:eastAsia="pl-PL"/>
        </w:rPr>
        <w:t>PN-EN 12350-3:2001 Badania mieszanki betonowej. Część 3: Badanie konsystencji metodą Vebe.</w:t>
      </w:r>
      <w:r w:rsidRPr="00AE5D8F">
        <w:rPr>
          <w:rFonts w:ascii="Arial" w:hAnsi="Arial" w:cs="Arial"/>
          <w:sz w:val="20"/>
          <w:lang w:eastAsia="pl-PL"/>
        </w:rPr>
        <w:br/>
        <w:t>PN-EN 12350-4:2001 Badania mieszanki betonowej. Część 4: Badanie konsystencji metodą</w:t>
      </w:r>
      <w:r w:rsidRPr="00AE5D8F">
        <w:rPr>
          <w:rFonts w:ascii="Arial" w:hAnsi="Arial" w:cs="Arial"/>
          <w:sz w:val="20"/>
          <w:lang w:eastAsia="pl-PL"/>
        </w:rPr>
        <w:br/>
        <w:t>oznaczania stopnia zagęszczalności.</w:t>
      </w:r>
    </w:p>
    <w:p w:rsidR="00A55376" w:rsidRPr="00AE5D8F" w:rsidRDefault="00A55376" w:rsidP="00A55376">
      <w:pPr>
        <w:pStyle w:val="Standard"/>
        <w:autoSpaceDE w:val="0"/>
        <w:spacing w:line="240" w:lineRule="auto"/>
        <w:jc w:val="left"/>
        <w:rPr>
          <w:rFonts w:ascii="Arial" w:hAnsi="Arial" w:cs="Arial"/>
          <w:sz w:val="20"/>
          <w:lang w:eastAsia="pl-PL"/>
        </w:rPr>
      </w:pPr>
      <w:r w:rsidRPr="00AE5D8F">
        <w:rPr>
          <w:rFonts w:ascii="Arial" w:hAnsi="Arial" w:cs="Arial"/>
          <w:sz w:val="20"/>
          <w:lang w:eastAsia="pl-PL"/>
        </w:rPr>
        <w:t>PN-EN 12350-5:2001 Badania mieszanki betonowej. Część 5: Badanie konsystencji metodą stolika rozpływowego.</w:t>
      </w:r>
    </w:p>
    <w:p w:rsidR="00A55376" w:rsidRPr="00AE5D8F" w:rsidRDefault="00A55376" w:rsidP="00A55376">
      <w:pPr>
        <w:pStyle w:val="Standard"/>
        <w:autoSpaceDE w:val="0"/>
        <w:spacing w:line="240" w:lineRule="auto"/>
        <w:jc w:val="left"/>
        <w:rPr>
          <w:rFonts w:ascii="Arial" w:hAnsi="Arial" w:cs="Arial"/>
          <w:sz w:val="20"/>
          <w:lang w:eastAsia="pl-PL"/>
        </w:rPr>
      </w:pPr>
      <w:r w:rsidRPr="00AE5D8F">
        <w:rPr>
          <w:rFonts w:ascii="Arial" w:hAnsi="Arial" w:cs="Arial"/>
          <w:sz w:val="20"/>
          <w:lang w:eastAsia="pl-PL"/>
        </w:rPr>
        <w:t>PN-88/B-06250       Beton zwykły</w:t>
      </w: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Standard"/>
        <w:shd w:val="clear" w:color="auto" w:fill="FFFFFF"/>
        <w:spacing w:before="440" w:line="269" w:lineRule="exact"/>
        <w:ind w:right="5"/>
        <w:jc w:val="center"/>
        <w:rPr>
          <w:rFonts w:ascii="Arial" w:hAnsi="Arial" w:cs="Arial"/>
          <w:b/>
          <w:bCs/>
          <w:color w:val="000000"/>
          <w:spacing w:val="-8"/>
          <w:sz w:val="36"/>
          <w:szCs w:val="36"/>
          <w:lang w:bidi="ar-SA"/>
        </w:rPr>
      </w:pPr>
      <w:r w:rsidRPr="00172299">
        <w:rPr>
          <w:rFonts w:ascii="Arial" w:hAnsi="Arial" w:cs="Arial"/>
          <w:b/>
          <w:bCs/>
          <w:color w:val="000000"/>
          <w:spacing w:val="-8"/>
          <w:sz w:val="36"/>
          <w:szCs w:val="36"/>
          <w:lang w:bidi="ar-SA"/>
        </w:rPr>
        <w:lastRenderedPageBreak/>
        <w:t>S</w:t>
      </w:r>
      <w:r>
        <w:rPr>
          <w:rFonts w:ascii="Arial" w:hAnsi="Arial" w:cs="Arial"/>
          <w:b/>
          <w:bCs/>
          <w:color w:val="000000"/>
          <w:spacing w:val="-8"/>
          <w:sz w:val="36"/>
          <w:szCs w:val="36"/>
          <w:lang w:bidi="ar-SA"/>
        </w:rPr>
        <w:t>2</w:t>
      </w:r>
      <w:r w:rsidRPr="00172299">
        <w:rPr>
          <w:rFonts w:ascii="Arial" w:hAnsi="Arial" w:cs="Arial"/>
          <w:b/>
          <w:bCs/>
          <w:color w:val="000000"/>
          <w:spacing w:val="-8"/>
          <w:sz w:val="36"/>
          <w:szCs w:val="36"/>
          <w:lang w:bidi="ar-SA"/>
        </w:rPr>
        <w:t>.</w:t>
      </w:r>
      <w:r>
        <w:rPr>
          <w:rFonts w:ascii="Arial" w:hAnsi="Arial" w:cs="Arial"/>
          <w:b/>
          <w:bCs/>
          <w:color w:val="000000"/>
          <w:spacing w:val="-8"/>
          <w:sz w:val="36"/>
          <w:szCs w:val="36"/>
          <w:lang w:bidi="ar-SA"/>
        </w:rPr>
        <w:t>6</w:t>
      </w:r>
    </w:p>
    <w:p w:rsidR="00A55376" w:rsidRPr="00172299" w:rsidRDefault="00A55376" w:rsidP="00A55376">
      <w:pPr>
        <w:pStyle w:val="Standard"/>
        <w:spacing w:before="440" w:line="240" w:lineRule="auto"/>
        <w:jc w:val="left"/>
        <w:rPr>
          <w:rFonts w:ascii="Arial" w:hAnsi="Arial" w:cs="Arial"/>
          <w:color w:val="000000"/>
          <w:spacing w:val="-13"/>
          <w:sz w:val="32"/>
          <w:szCs w:val="32"/>
          <w:lang w:bidi="ar-SA"/>
        </w:rPr>
      </w:pPr>
    </w:p>
    <w:p w:rsidR="00A55376" w:rsidRPr="00BF7BF7" w:rsidRDefault="00A55376" w:rsidP="00A55376">
      <w:pPr>
        <w:pStyle w:val="Standard"/>
        <w:spacing w:before="440" w:line="240" w:lineRule="auto"/>
        <w:jc w:val="center"/>
        <w:rPr>
          <w:rFonts w:ascii="Arial" w:hAnsi="Arial" w:cs="Arial"/>
          <w:color w:val="000000"/>
          <w:spacing w:val="-13"/>
          <w:sz w:val="20"/>
          <w:lang w:bidi="ar-SA"/>
        </w:rPr>
      </w:pPr>
      <w:r w:rsidRPr="00BF7BF7">
        <w:rPr>
          <w:rFonts w:ascii="Arial" w:hAnsi="Arial" w:cs="Arial"/>
          <w:color w:val="000000"/>
          <w:spacing w:val="-13"/>
          <w:sz w:val="20"/>
          <w:lang w:bidi="ar-SA"/>
        </w:rPr>
        <w:t>SPECYFIKACJA TECHNICZNA  WYKONANIA I ODBIORU   ROBÓT BUDOWLANYCH</w:t>
      </w:r>
    </w:p>
    <w:p w:rsidR="008D2EBA" w:rsidRDefault="00A55376" w:rsidP="00A55376">
      <w:pPr>
        <w:pStyle w:val="Standard"/>
        <w:spacing w:before="440" w:line="240" w:lineRule="auto"/>
        <w:jc w:val="center"/>
        <w:outlineLvl w:val="0"/>
        <w:rPr>
          <w:rFonts w:ascii="Arial" w:hAnsi="Arial" w:cs="Arial"/>
          <w:spacing w:val="3"/>
          <w:sz w:val="20"/>
          <w:u w:val="single"/>
        </w:rPr>
      </w:pPr>
      <w:bookmarkStart w:id="6" w:name="_Toc164760501"/>
      <w:r>
        <w:rPr>
          <w:rFonts w:ascii="Arial" w:hAnsi="Arial" w:cs="Arial"/>
          <w:b/>
          <w:bCs/>
          <w:color w:val="000000"/>
          <w:spacing w:val="3"/>
          <w:sz w:val="20"/>
          <w:lang w:bidi="ar-SA"/>
        </w:rPr>
        <w:t xml:space="preserve">S 2.6 </w:t>
      </w:r>
      <w:r w:rsidRPr="00BF7BF7">
        <w:rPr>
          <w:rFonts w:ascii="Arial" w:hAnsi="Arial" w:cs="Arial"/>
          <w:b/>
          <w:bCs/>
          <w:color w:val="000000"/>
          <w:spacing w:val="3"/>
          <w:sz w:val="20"/>
          <w:lang w:bidi="ar-SA"/>
        </w:rPr>
        <w:t xml:space="preserve">STOLARKA I ŚLUSARKA OKIENNA I DRZWIOWA </w:t>
      </w:r>
      <w:r w:rsidRPr="00BF7BF7">
        <w:rPr>
          <w:rFonts w:ascii="Arial" w:hAnsi="Arial" w:cs="Arial"/>
          <w:b/>
          <w:bCs/>
          <w:color w:val="000000"/>
          <w:spacing w:val="3"/>
          <w:sz w:val="20"/>
          <w:lang w:bidi="ar-SA"/>
        </w:rPr>
        <w:br/>
      </w:r>
      <w:r w:rsidRPr="00BF7BF7">
        <w:rPr>
          <w:rFonts w:ascii="Arial" w:hAnsi="Arial" w:cs="Arial"/>
          <w:b/>
          <w:bCs/>
          <w:color w:val="000000"/>
          <w:spacing w:val="3"/>
          <w:sz w:val="20"/>
          <w:shd w:val="clear" w:color="auto" w:fill="FFFF00"/>
          <w:lang w:bidi="ar-SA"/>
        </w:rPr>
        <w:br/>
      </w:r>
      <w:r w:rsidRPr="00BF7BF7">
        <w:rPr>
          <w:rFonts w:ascii="Arial" w:hAnsi="Arial" w:cs="Arial"/>
          <w:b/>
          <w:bCs/>
          <w:color w:val="000000"/>
          <w:spacing w:val="3"/>
          <w:sz w:val="20"/>
          <w:lang w:bidi="ar-SA"/>
        </w:rPr>
        <w:br/>
      </w:r>
      <w:r w:rsidRPr="00BF7BF7">
        <w:rPr>
          <w:rFonts w:ascii="Arial" w:hAnsi="Arial" w:cs="Arial"/>
          <w:b/>
          <w:bCs/>
          <w:color w:val="000000"/>
          <w:spacing w:val="3"/>
          <w:sz w:val="20"/>
          <w:lang w:bidi="ar-SA"/>
        </w:rPr>
        <w:br/>
      </w:r>
      <w:r w:rsidRPr="00BF7BF7">
        <w:rPr>
          <w:rFonts w:ascii="Arial" w:hAnsi="Arial" w:cs="Arial"/>
          <w:spacing w:val="3"/>
          <w:sz w:val="20"/>
          <w:u w:val="single"/>
        </w:rPr>
        <w:t xml:space="preserve">Kody i nazwy robót </w:t>
      </w:r>
      <w:r w:rsidRPr="00BF7BF7">
        <w:rPr>
          <w:rFonts w:ascii="Arial" w:eastAsia="MS Mincho" w:hAnsi="Arial" w:cs="Arial"/>
          <w:spacing w:val="3"/>
          <w:sz w:val="20"/>
          <w:u w:val="single"/>
        </w:rPr>
        <w:t>budowlanych</w:t>
      </w:r>
      <w:r w:rsidRPr="00BF7BF7">
        <w:rPr>
          <w:rFonts w:ascii="Arial" w:hAnsi="Arial" w:cs="Arial"/>
          <w:spacing w:val="3"/>
          <w:sz w:val="20"/>
          <w:u w:val="single"/>
        </w:rPr>
        <w:t xml:space="preserve"> wg Wspólnego Słownika Zamówień (CPV) </w:t>
      </w:r>
    </w:p>
    <w:p w:rsidR="00A55376" w:rsidRPr="00BF7BF7" w:rsidRDefault="00A55376" w:rsidP="008D2EBA">
      <w:pPr>
        <w:pStyle w:val="Standard"/>
        <w:spacing w:before="440" w:line="240" w:lineRule="auto"/>
        <w:ind w:left="993"/>
        <w:jc w:val="left"/>
        <w:outlineLvl w:val="0"/>
        <w:rPr>
          <w:rFonts w:ascii="Arial" w:hAnsi="Arial" w:cs="Arial"/>
          <w:sz w:val="20"/>
        </w:rPr>
      </w:pPr>
      <w:r w:rsidRPr="00BF7BF7">
        <w:rPr>
          <w:rFonts w:ascii="Arial" w:hAnsi="Arial" w:cs="Arial"/>
          <w:bCs/>
          <w:color w:val="000000"/>
          <w:spacing w:val="3"/>
          <w:sz w:val="20"/>
          <w:lang w:bidi="ar-SA"/>
        </w:rPr>
        <w:t xml:space="preserve">45421000-4 </w:t>
      </w:r>
      <w:r w:rsidRPr="00BF7BF7">
        <w:rPr>
          <w:rFonts w:ascii="Arial" w:hAnsi="Arial" w:cs="Arial"/>
          <w:color w:val="000000"/>
          <w:spacing w:val="3"/>
          <w:sz w:val="20"/>
          <w:lang w:bidi="ar-SA"/>
        </w:rPr>
        <w:t>Roboty w zakresie stolarki budowlanej</w:t>
      </w:r>
      <w:r w:rsidRPr="00BF7BF7">
        <w:rPr>
          <w:rFonts w:ascii="Arial" w:hAnsi="Arial" w:cs="Arial"/>
          <w:sz w:val="20"/>
        </w:rPr>
        <w:br/>
      </w:r>
      <w:r w:rsidRPr="00BF7BF7">
        <w:rPr>
          <w:rFonts w:ascii="Arial" w:hAnsi="Arial" w:cs="Arial"/>
          <w:bCs/>
          <w:color w:val="000000"/>
          <w:spacing w:val="3"/>
          <w:sz w:val="20"/>
          <w:lang w:bidi="ar-SA"/>
        </w:rPr>
        <w:t>45421100-5</w:t>
      </w:r>
      <w:r w:rsidR="008D2EBA">
        <w:rPr>
          <w:rFonts w:ascii="Arial" w:hAnsi="Arial" w:cs="Arial"/>
          <w:bCs/>
          <w:color w:val="000000"/>
          <w:spacing w:val="3"/>
          <w:sz w:val="20"/>
          <w:lang w:bidi="ar-SA"/>
        </w:rPr>
        <w:t xml:space="preserve"> </w:t>
      </w:r>
      <w:r w:rsidRPr="00BF7BF7">
        <w:rPr>
          <w:rFonts w:ascii="Arial" w:hAnsi="Arial" w:cs="Arial"/>
          <w:color w:val="000000"/>
          <w:spacing w:val="3"/>
          <w:sz w:val="20"/>
          <w:lang w:bidi="ar-SA"/>
        </w:rPr>
        <w:t>Instalowanie drzwi i okien i podobnych elementów</w:t>
      </w:r>
      <w:bookmarkEnd w:id="6"/>
    </w:p>
    <w:p w:rsidR="00A55376" w:rsidRPr="00BF7BF7" w:rsidRDefault="00A55376" w:rsidP="00A55376">
      <w:pPr>
        <w:pStyle w:val="Standard"/>
        <w:spacing w:before="440" w:line="240" w:lineRule="auto"/>
        <w:jc w:val="left"/>
        <w:rPr>
          <w:rFonts w:ascii="Arial" w:hAnsi="Arial" w:cs="Arial"/>
          <w:b/>
          <w:bCs/>
          <w:color w:val="000000"/>
          <w:spacing w:val="3"/>
          <w:sz w:val="20"/>
          <w:lang w:bidi="ar-SA"/>
        </w:rPr>
      </w:pPr>
      <w:r w:rsidRPr="00BF7BF7">
        <w:rPr>
          <w:rFonts w:ascii="Arial" w:hAnsi="Arial" w:cs="Arial"/>
          <w:b/>
          <w:bCs/>
          <w:color w:val="000000"/>
          <w:spacing w:val="3"/>
          <w:sz w:val="20"/>
          <w:lang w:bidi="ar-SA"/>
        </w:rPr>
        <w:tab/>
      </w: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tekstost"/>
        <w:spacing w:before="80" w:line="100" w:lineRule="atLeast"/>
        <w:jc w:val="left"/>
        <w:rPr>
          <w:rFonts w:ascii="Arial" w:hAnsi="Arial" w:cs="Arial"/>
          <w:color w:val="000000"/>
          <w:sz w:val="20"/>
        </w:rPr>
      </w:pPr>
    </w:p>
    <w:p w:rsidR="00A55376" w:rsidRPr="00172299"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A55376" w:rsidRDefault="00A55376" w:rsidP="00A55376">
      <w:pPr>
        <w:pStyle w:val="tekstost"/>
        <w:spacing w:before="80" w:line="100" w:lineRule="atLeast"/>
        <w:jc w:val="left"/>
        <w:rPr>
          <w:rFonts w:ascii="Arial" w:hAnsi="Arial" w:cs="Arial"/>
          <w:color w:val="000000"/>
          <w:sz w:val="20"/>
        </w:rPr>
      </w:pPr>
    </w:p>
    <w:p w:rsidR="00E65BFE" w:rsidRDefault="00E65BFE" w:rsidP="00A55376">
      <w:pPr>
        <w:pStyle w:val="tekstost"/>
        <w:spacing w:before="80" w:line="100" w:lineRule="atLeast"/>
        <w:jc w:val="left"/>
        <w:rPr>
          <w:rFonts w:ascii="Arial" w:hAnsi="Arial" w:cs="Arial"/>
          <w:color w:val="000000"/>
          <w:sz w:val="20"/>
        </w:rPr>
      </w:pPr>
    </w:p>
    <w:p w:rsidR="00E65BFE" w:rsidRDefault="00E65BFE" w:rsidP="00A55376">
      <w:pPr>
        <w:pStyle w:val="tekstost"/>
        <w:spacing w:before="80" w:line="100" w:lineRule="atLeast"/>
        <w:jc w:val="left"/>
        <w:rPr>
          <w:rFonts w:ascii="Arial" w:hAnsi="Arial" w:cs="Arial"/>
          <w:color w:val="000000"/>
          <w:sz w:val="20"/>
        </w:rPr>
      </w:pPr>
    </w:p>
    <w:p w:rsidR="00A55376" w:rsidRPr="00E54E9D" w:rsidRDefault="00A55376" w:rsidP="00A55376">
      <w:pPr>
        <w:pStyle w:val="Standard"/>
        <w:tabs>
          <w:tab w:val="left" w:pos="3080"/>
          <w:tab w:val="left" w:pos="8340"/>
        </w:tabs>
        <w:spacing w:line="100" w:lineRule="atLeast"/>
        <w:rPr>
          <w:rFonts w:ascii="Arial" w:hAnsi="Arial" w:cs="Arial"/>
          <w:b/>
          <w:bCs/>
          <w:sz w:val="20"/>
        </w:rPr>
      </w:pPr>
      <w:r w:rsidRPr="00E54E9D">
        <w:rPr>
          <w:rFonts w:ascii="Arial" w:hAnsi="Arial" w:cs="Arial"/>
          <w:b/>
          <w:bCs/>
          <w:sz w:val="20"/>
        </w:rPr>
        <w:t>1. CZĘŚĆ OGÓLNA</w:t>
      </w:r>
    </w:p>
    <w:p w:rsidR="00A55376" w:rsidRPr="00E54E9D" w:rsidRDefault="00A55376" w:rsidP="00A55376">
      <w:pPr>
        <w:pStyle w:val="Standard"/>
        <w:tabs>
          <w:tab w:val="left" w:pos="3080"/>
          <w:tab w:val="left" w:pos="8340"/>
        </w:tabs>
        <w:spacing w:line="100" w:lineRule="atLeast"/>
        <w:jc w:val="left"/>
        <w:rPr>
          <w:rFonts w:ascii="Arial" w:hAnsi="Arial" w:cs="Arial"/>
          <w:sz w:val="20"/>
        </w:rPr>
      </w:pPr>
      <w:r w:rsidRPr="00E54E9D">
        <w:rPr>
          <w:rFonts w:ascii="Arial" w:hAnsi="Arial" w:cs="Arial"/>
          <w:sz w:val="20"/>
        </w:rPr>
        <w:t xml:space="preserve">Specyfikacja techniczna dotyczy wymagań </w:t>
      </w:r>
      <w:r w:rsidRPr="00E54E9D">
        <w:rPr>
          <w:rFonts w:ascii="Arial" w:hAnsi="Arial" w:cs="Arial"/>
          <w:color w:val="000000"/>
          <w:spacing w:val="1"/>
          <w:sz w:val="20"/>
          <w:lang w:bidi="ar-SA"/>
        </w:rPr>
        <w:t>dotyczących realizacji robót  stolarki i ślusarki okiennej i drzwiowej  przewidzianych do wykonania , związanych z inwestycją.</w:t>
      </w:r>
    </w:p>
    <w:p w:rsidR="00A55376" w:rsidRPr="00E54E9D" w:rsidRDefault="00A55376" w:rsidP="00A55376">
      <w:pPr>
        <w:pStyle w:val="Standard"/>
        <w:tabs>
          <w:tab w:val="left" w:pos="3080"/>
          <w:tab w:val="left" w:pos="8340"/>
        </w:tabs>
        <w:spacing w:line="100" w:lineRule="atLeast"/>
        <w:rPr>
          <w:rFonts w:ascii="Arial" w:hAnsi="Arial" w:cs="Arial"/>
          <w:sz w:val="20"/>
        </w:rPr>
      </w:pPr>
      <w:r w:rsidRPr="00E54E9D">
        <w:rPr>
          <w:rFonts w:ascii="Arial" w:hAnsi="Arial" w:cs="Arial"/>
          <w:sz w:val="20"/>
        </w:rPr>
        <w:t>Specyfikację opracowano do zastosowania  jako część dokumentów przetargowych i kontraktowych.</w:t>
      </w:r>
      <w:r w:rsidRPr="00E54E9D">
        <w:rPr>
          <w:rFonts w:ascii="Arial" w:hAnsi="Arial" w:cs="Arial"/>
          <w:b/>
          <w:bCs/>
          <w:sz w:val="20"/>
        </w:rPr>
        <w:br/>
      </w:r>
    </w:p>
    <w:p w:rsidR="00A55376" w:rsidRPr="00BF4FEE" w:rsidRDefault="00A55376" w:rsidP="00A55376">
      <w:pPr>
        <w:pStyle w:val="Standard"/>
        <w:tabs>
          <w:tab w:val="left" w:pos="-90"/>
        </w:tabs>
        <w:spacing w:line="100" w:lineRule="atLeast"/>
        <w:ind w:left="-30"/>
        <w:jc w:val="left"/>
        <w:rPr>
          <w:rFonts w:ascii="Arial" w:hAnsi="Arial" w:cs="Arial"/>
          <w:bCs/>
          <w:caps/>
          <w:lang w:bidi="ar-SA"/>
        </w:rPr>
      </w:pPr>
      <w:r w:rsidRPr="00E54E9D">
        <w:rPr>
          <w:rFonts w:ascii="Arial" w:hAnsi="Arial" w:cs="Arial"/>
          <w:b/>
          <w:bCs/>
          <w:sz w:val="20"/>
        </w:rPr>
        <w:t>1.1 Nazwa nadana zamówieniu przez Zamawiającego</w:t>
      </w:r>
      <w:r w:rsidRPr="00E54E9D">
        <w:rPr>
          <w:rFonts w:ascii="Arial" w:hAnsi="Arial" w:cs="Arial"/>
          <w:b/>
          <w:bCs/>
          <w:sz w:val="20"/>
        </w:rPr>
        <w:br/>
      </w:r>
    </w:p>
    <w:p w:rsidR="003D1F03" w:rsidRPr="008544AA" w:rsidRDefault="003D1F03" w:rsidP="003D1F03">
      <w:pPr>
        <w:ind w:right="-158"/>
        <w:rPr>
          <w:sz w:val="20"/>
          <w:szCs w:val="20"/>
        </w:rPr>
      </w:pPr>
      <w:r w:rsidRPr="008544AA">
        <w:rPr>
          <w:sz w:val="20"/>
          <w:szCs w:val="20"/>
        </w:rPr>
        <w:t>PRZEBUDOWA I ZMIANA SPOSOBU UŻYTKOWANIA FRAGMENTU KONDYGNACJI PIERWSZEGO PIĘTRA  W BUDYNKU ZOD „FREGATA</w:t>
      </w:r>
    </w:p>
    <w:p w:rsidR="003D1F03" w:rsidRPr="00165C86" w:rsidRDefault="003D1F03" w:rsidP="003D1F03">
      <w:pPr>
        <w:ind w:right="-158"/>
      </w:pPr>
      <w:r w:rsidRPr="00165C86">
        <w:rPr>
          <w:sz w:val="20"/>
          <w:szCs w:val="20"/>
        </w:rPr>
        <w:t xml:space="preserve">na działce  o nr  geodezyjnym  </w:t>
      </w:r>
      <w:r>
        <w:rPr>
          <w:bCs/>
          <w:sz w:val="20"/>
        </w:rPr>
        <w:t xml:space="preserve">326301_1.0005.243/26  </w:t>
      </w:r>
      <w:r w:rsidRPr="00165C86">
        <w:rPr>
          <w:sz w:val="20"/>
          <w:szCs w:val="20"/>
        </w:rPr>
        <w:t xml:space="preserve">w  obrębie </w:t>
      </w:r>
      <w:r>
        <w:rPr>
          <w:bCs/>
          <w:sz w:val="20"/>
        </w:rPr>
        <w:t>gmina/miasto Świnoujście</w:t>
      </w:r>
      <w:r>
        <w:rPr>
          <w:sz w:val="20"/>
          <w:szCs w:val="20"/>
        </w:rPr>
        <w:t>, przy ul. Bydgoskiej 14  w Świnoujściu</w:t>
      </w:r>
    </w:p>
    <w:p w:rsidR="00A55376" w:rsidRPr="00E54E9D" w:rsidRDefault="00A55376" w:rsidP="00A55376">
      <w:pPr>
        <w:pStyle w:val="Standard"/>
        <w:tabs>
          <w:tab w:val="left" w:pos="3080"/>
          <w:tab w:val="left" w:pos="8340"/>
        </w:tabs>
        <w:spacing w:line="100" w:lineRule="atLeast"/>
        <w:jc w:val="left"/>
        <w:rPr>
          <w:rFonts w:ascii="Arial" w:hAnsi="Arial" w:cs="Arial"/>
          <w:b/>
          <w:bCs/>
          <w:sz w:val="20"/>
        </w:rPr>
      </w:pPr>
    </w:p>
    <w:p w:rsidR="00A55376" w:rsidRDefault="00A55376" w:rsidP="00A55376">
      <w:pPr>
        <w:pStyle w:val="Standard"/>
        <w:tabs>
          <w:tab w:val="left" w:pos="3080"/>
          <w:tab w:val="left" w:pos="8340"/>
        </w:tabs>
        <w:spacing w:line="100" w:lineRule="atLeast"/>
        <w:jc w:val="left"/>
        <w:rPr>
          <w:rFonts w:ascii="Arial" w:hAnsi="Arial" w:cs="Arial"/>
          <w:spacing w:val="1"/>
          <w:sz w:val="20"/>
          <w:lang w:bidi="pl-PL"/>
        </w:rPr>
      </w:pPr>
      <w:r w:rsidRPr="00E54E9D">
        <w:rPr>
          <w:rFonts w:ascii="Arial" w:hAnsi="Arial" w:cs="Arial"/>
          <w:b/>
          <w:bCs/>
          <w:sz w:val="20"/>
        </w:rPr>
        <w:t>1.2    Przedmiot i zakres robót budowlanych</w:t>
      </w:r>
      <w:r w:rsidRPr="00E54E9D">
        <w:rPr>
          <w:rFonts w:ascii="Arial" w:hAnsi="Arial" w:cs="Arial"/>
          <w:b/>
          <w:bCs/>
          <w:sz w:val="20"/>
        </w:rPr>
        <w:br/>
      </w:r>
      <w:r w:rsidRPr="00E54E9D">
        <w:rPr>
          <w:rFonts w:ascii="Arial" w:hAnsi="Arial" w:cs="Arial"/>
          <w:spacing w:val="1"/>
          <w:sz w:val="20"/>
          <w:lang w:bidi="pl-PL"/>
        </w:rPr>
        <w:t xml:space="preserve">Ustalenia zawarte w niniejszej </w:t>
      </w:r>
      <w:r>
        <w:rPr>
          <w:rFonts w:ascii="Arial" w:hAnsi="Arial" w:cs="Arial"/>
          <w:spacing w:val="1"/>
          <w:sz w:val="20"/>
          <w:lang w:bidi="pl-PL"/>
        </w:rPr>
        <w:t>specyfikacji</w:t>
      </w:r>
      <w:r w:rsidRPr="00E54E9D">
        <w:rPr>
          <w:rFonts w:ascii="Arial" w:hAnsi="Arial" w:cs="Arial"/>
          <w:spacing w:val="1"/>
          <w:sz w:val="20"/>
          <w:lang w:bidi="pl-PL"/>
        </w:rPr>
        <w:t xml:space="preserve"> dotyczą zasad prowadzenia robót związ</w:t>
      </w:r>
      <w:r w:rsidR="00521887">
        <w:rPr>
          <w:rFonts w:ascii="Arial" w:hAnsi="Arial" w:cs="Arial"/>
          <w:spacing w:val="1"/>
          <w:sz w:val="20"/>
          <w:lang w:bidi="pl-PL"/>
        </w:rPr>
        <w:t xml:space="preserve">anych z wykonaniem montażu: </w:t>
      </w:r>
      <w:r w:rsidR="00521887">
        <w:rPr>
          <w:rFonts w:ascii="Arial" w:hAnsi="Arial" w:cs="Arial"/>
          <w:spacing w:val="1"/>
          <w:sz w:val="20"/>
          <w:lang w:bidi="pl-PL"/>
        </w:rPr>
        <w:br/>
        <w:t xml:space="preserve">- </w:t>
      </w:r>
      <w:r w:rsidRPr="00E54E9D">
        <w:rPr>
          <w:rFonts w:ascii="Arial" w:hAnsi="Arial" w:cs="Arial"/>
          <w:spacing w:val="1"/>
          <w:sz w:val="20"/>
          <w:lang w:bidi="pl-PL"/>
        </w:rPr>
        <w:t xml:space="preserve">drzwi  </w:t>
      </w:r>
      <w:r w:rsidR="00521887">
        <w:rPr>
          <w:rFonts w:ascii="Arial" w:hAnsi="Arial" w:cs="Arial"/>
          <w:spacing w:val="1"/>
          <w:sz w:val="20"/>
          <w:lang w:bidi="pl-PL"/>
        </w:rPr>
        <w:t xml:space="preserve">i okien </w:t>
      </w:r>
      <w:r w:rsidRPr="00E54E9D">
        <w:rPr>
          <w:rFonts w:ascii="Arial" w:hAnsi="Arial" w:cs="Arial"/>
          <w:spacing w:val="1"/>
          <w:sz w:val="20"/>
          <w:lang w:bidi="pl-PL"/>
        </w:rPr>
        <w:t>wewnętrznych z aluminium, w tym w klasie  w klasie EI</w:t>
      </w:r>
    </w:p>
    <w:p w:rsidR="00A55376" w:rsidRPr="00E54E9D" w:rsidRDefault="00A55376" w:rsidP="00A55376">
      <w:pPr>
        <w:pStyle w:val="Standard"/>
        <w:tabs>
          <w:tab w:val="left" w:pos="3080"/>
          <w:tab w:val="left" w:pos="8340"/>
        </w:tabs>
        <w:spacing w:line="100" w:lineRule="atLeast"/>
        <w:jc w:val="left"/>
        <w:rPr>
          <w:rFonts w:ascii="Arial" w:hAnsi="Arial" w:cs="Arial"/>
          <w:spacing w:val="1"/>
          <w:sz w:val="20"/>
          <w:lang w:bidi="pl-PL"/>
        </w:rPr>
      </w:pPr>
      <w:r w:rsidRPr="00E54E9D">
        <w:rPr>
          <w:rFonts w:ascii="Arial" w:hAnsi="Arial" w:cs="Arial"/>
          <w:spacing w:val="1"/>
          <w:sz w:val="20"/>
          <w:lang w:bidi="pl-PL"/>
        </w:rPr>
        <w:t>-</w:t>
      </w:r>
      <w:r w:rsidR="00521887">
        <w:rPr>
          <w:rFonts w:ascii="Arial" w:hAnsi="Arial" w:cs="Arial"/>
          <w:spacing w:val="1"/>
          <w:sz w:val="20"/>
          <w:lang w:bidi="pl-PL"/>
        </w:rPr>
        <w:t xml:space="preserve"> </w:t>
      </w:r>
      <w:r w:rsidRPr="00E54E9D">
        <w:rPr>
          <w:rFonts w:ascii="Arial" w:hAnsi="Arial" w:cs="Arial"/>
          <w:spacing w:val="1"/>
          <w:sz w:val="20"/>
          <w:lang w:bidi="pl-PL"/>
        </w:rPr>
        <w:t>drzwi wewnętrz</w:t>
      </w:r>
      <w:r>
        <w:rPr>
          <w:rFonts w:ascii="Arial" w:hAnsi="Arial" w:cs="Arial"/>
          <w:spacing w:val="1"/>
          <w:sz w:val="20"/>
          <w:lang w:bidi="pl-PL"/>
        </w:rPr>
        <w:t xml:space="preserve">nych drewnianych, laminowanych </w:t>
      </w:r>
    </w:p>
    <w:p w:rsidR="00521887"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E54E9D">
        <w:rPr>
          <w:rFonts w:ascii="Arial" w:hAnsi="Arial" w:cs="Arial"/>
          <w:color w:val="000000"/>
          <w:spacing w:val="-4"/>
          <w:sz w:val="20"/>
          <w:lang w:bidi="ar-SA"/>
        </w:rPr>
        <w:t xml:space="preserve">Cześć drzwi posiada samozamykacze , </w:t>
      </w:r>
      <w:r>
        <w:rPr>
          <w:rFonts w:ascii="Arial" w:hAnsi="Arial" w:cs="Arial"/>
          <w:color w:val="000000"/>
          <w:spacing w:val="-4"/>
          <w:sz w:val="20"/>
          <w:lang w:bidi="ar-SA"/>
        </w:rPr>
        <w:t>zamki z kontrolą dostępu</w:t>
      </w:r>
    </w:p>
    <w:p w:rsidR="00A55376" w:rsidRPr="00E54E9D" w:rsidRDefault="00A55376" w:rsidP="00A55376">
      <w:pPr>
        <w:pStyle w:val="Standard"/>
        <w:shd w:val="clear" w:color="auto" w:fill="FFFFFF"/>
        <w:spacing w:before="5" w:line="274" w:lineRule="exact"/>
        <w:ind w:right="29"/>
        <w:jc w:val="left"/>
        <w:rPr>
          <w:rFonts w:ascii="Arial" w:hAnsi="Arial" w:cs="Arial"/>
          <w:sz w:val="20"/>
        </w:rPr>
      </w:pPr>
      <w:r w:rsidRPr="00E54E9D">
        <w:rPr>
          <w:rFonts w:ascii="Arial" w:hAnsi="Arial" w:cs="Arial"/>
          <w:spacing w:val="-4"/>
          <w:sz w:val="20"/>
          <w:lang w:bidi="pl-PL"/>
        </w:rPr>
        <w:tab/>
      </w:r>
      <w:r w:rsidRPr="00E54E9D">
        <w:rPr>
          <w:rFonts w:ascii="Arial" w:hAnsi="Arial" w:cs="Arial"/>
          <w:spacing w:val="-4"/>
          <w:sz w:val="20"/>
          <w:lang w:bidi="pl-PL"/>
        </w:rPr>
        <w:tab/>
      </w:r>
      <w:r w:rsidRPr="00E54E9D">
        <w:rPr>
          <w:rFonts w:ascii="Arial" w:hAnsi="Arial" w:cs="Arial"/>
          <w:spacing w:val="-4"/>
          <w:sz w:val="20"/>
          <w:lang w:eastAsia="pl-PL" w:bidi="pl-PL"/>
        </w:rPr>
        <w:tab/>
      </w:r>
    </w:p>
    <w:p w:rsidR="00A55376" w:rsidRPr="00E54E9D" w:rsidRDefault="00A55376" w:rsidP="00A55376">
      <w:pPr>
        <w:pStyle w:val="Standard"/>
        <w:tabs>
          <w:tab w:val="left" w:pos="3080"/>
          <w:tab w:val="left" w:pos="8340"/>
        </w:tabs>
        <w:spacing w:line="100" w:lineRule="atLeast"/>
        <w:jc w:val="left"/>
        <w:rPr>
          <w:rFonts w:ascii="Arial" w:hAnsi="Arial" w:cs="Arial"/>
          <w:sz w:val="20"/>
        </w:rPr>
      </w:pPr>
      <w:r w:rsidRPr="00E54E9D">
        <w:rPr>
          <w:rFonts w:ascii="Arial" w:hAnsi="Arial" w:cs="Arial"/>
          <w:b/>
          <w:bCs/>
          <w:sz w:val="20"/>
        </w:rPr>
        <w:t>1.3  Wyszczególnienie i opis prac towarzyszących i robót tymczasowych</w:t>
      </w:r>
      <w:r w:rsidRPr="00E54E9D">
        <w:rPr>
          <w:rFonts w:ascii="Arial" w:hAnsi="Arial" w:cs="Arial"/>
          <w:b/>
          <w:bCs/>
          <w:sz w:val="20"/>
        </w:rPr>
        <w:br/>
      </w:r>
      <w:r w:rsidRPr="00E54E9D">
        <w:rPr>
          <w:rFonts w:ascii="Arial" w:eastAsia="Arial" w:hAnsi="Arial" w:cs="Arial"/>
          <w:sz w:val="20"/>
        </w:rPr>
        <w:t xml:space="preserve">Zgodne ze specyfikacją   </w:t>
      </w:r>
      <w:r>
        <w:rPr>
          <w:rFonts w:ascii="Arial" w:eastAsia="Arial" w:hAnsi="Arial" w:cs="Arial"/>
          <w:sz w:val="20"/>
        </w:rPr>
        <w:t xml:space="preserve">S.00 </w:t>
      </w:r>
      <w:r w:rsidRPr="00E54E9D">
        <w:rPr>
          <w:rFonts w:ascii="Arial" w:eastAsia="Arial" w:hAnsi="Arial" w:cs="Arial"/>
          <w:sz w:val="20"/>
        </w:rPr>
        <w:t xml:space="preserve">część ogólna. </w:t>
      </w:r>
    </w:p>
    <w:p w:rsidR="00A55376" w:rsidRPr="00E54E9D" w:rsidRDefault="00A55376" w:rsidP="00A55376">
      <w:pPr>
        <w:pStyle w:val="Textbody"/>
        <w:spacing w:line="100" w:lineRule="atLeast"/>
        <w:jc w:val="left"/>
        <w:rPr>
          <w:rFonts w:ascii="Arial" w:hAnsi="Arial" w:cs="Arial"/>
          <w:sz w:val="20"/>
        </w:rPr>
      </w:pPr>
    </w:p>
    <w:p w:rsidR="00A55376" w:rsidRPr="00E54E9D" w:rsidRDefault="00A55376" w:rsidP="00A55376">
      <w:pPr>
        <w:pStyle w:val="Standard"/>
        <w:tabs>
          <w:tab w:val="left" w:pos="3080"/>
          <w:tab w:val="left" w:pos="8340"/>
        </w:tabs>
        <w:spacing w:line="100" w:lineRule="atLeast"/>
        <w:jc w:val="left"/>
        <w:rPr>
          <w:rFonts w:ascii="Arial" w:hAnsi="Arial" w:cs="Arial"/>
          <w:sz w:val="20"/>
        </w:rPr>
      </w:pPr>
      <w:r w:rsidRPr="00E54E9D">
        <w:rPr>
          <w:rFonts w:ascii="Arial" w:hAnsi="Arial" w:cs="Arial"/>
          <w:b/>
          <w:bCs/>
          <w:sz w:val="20"/>
        </w:rPr>
        <w:t>1.4  Informacje o terenie budowy</w:t>
      </w:r>
      <w:r w:rsidRPr="00E54E9D">
        <w:rPr>
          <w:rFonts w:ascii="Arial" w:hAnsi="Arial" w:cs="Arial"/>
          <w:b/>
          <w:bCs/>
          <w:sz w:val="20"/>
        </w:rPr>
        <w:br/>
      </w:r>
      <w:r w:rsidRPr="00E54E9D">
        <w:rPr>
          <w:rFonts w:ascii="Arial" w:eastAsia="Arial" w:hAnsi="Arial" w:cs="Arial"/>
          <w:sz w:val="20"/>
        </w:rPr>
        <w:t xml:space="preserve">Zgodne ze specyfikacją   </w:t>
      </w:r>
      <w:r>
        <w:rPr>
          <w:rFonts w:ascii="Arial" w:eastAsia="Arial" w:hAnsi="Arial" w:cs="Arial"/>
          <w:sz w:val="20"/>
        </w:rPr>
        <w:t xml:space="preserve">S.00 </w:t>
      </w:r>
      <w:r w:rsidRPr="00E54E9D">
        <w:rPr>
          <w:rFonts w:ascii="Arial" w:eastAsia="Arial" w:hAnsi="Arial" w:cs="Arial"/>
          <w:sz w:val="20"/>
        </w:rPr>
        <w:t xml:space="preserve">część ogólna. </w:t>
      </w:r>
      <w:r w:rsidRPr="00E54E9D">
        <w:rPr>
          <w:rFonts w:ascii="Arial" w:hAnsi="Arial" w:cs="Arial"/>
          <w:sz w:val="20"/>
        </w:rPr>
        <w:br/>
      </w:r>
    </w:p>
    <w:p w:rsidR="00A55376" w:rsidRPr="00E54E9D" w:rsidRDefault="00A55376" w:rsidP="00A55376">
      <w:pPr>
        <w:pStyle w:val="Standard"/>
        <w:spacing w:line="100" w:lineRule="atLeast"/>
        <w:jc w:val="left"/>
        <w:rPr>
          <w:rFonts w:ascii="Arial" w:hAnsi="Arial" w:cs="Arial"/>
          <w:b/>
          <w:bCs/>
          <w:sz w:val="20"/>
        </w:rPr>
      </w:pPr>
      <w:r w:rsidRPr="00E54E9D">
        <w:rPr>
          <w:rFonts w:ascii="Arial" w:hAnsi="Arial" w:cs="Arial"/>
          <w:b/>
          <w:bCs/>
          <w:sz w:val="20"/>
        </w:rPr>
        <w:t xml:space="preserve"> Nazwy i kody grupy, klas i kategorii robót</w:t>
      </w:r>
      <w:r w:rsidRPr="00E54E9D">
        <w:rPr>
          <w:rFonts w:ascii="Arial" w:hAnsi="Arial" w:cs="Arial"/>
          <w:b/>
          <w:bCs/>
          <w:sz w:val="20"/>
        </w:rPr>
        <w:br/>
      </w:r>
    </w:p>
    <w:p w:rsidR="00A55376" w:rsidRPr="00E54E9D" w:rsidRDefault="00A55376" w:rsidP="00A55376">
      <w:pPr>
        <w:pStyle w:val="Standard"/>
        <w:spacing w:line="240" w:lineRule="auto"/>
        <w:jc w:val="left"/>
        <w:rPr>
          <w:rFonts w:ascii="Arial" w:hAnsi="Arial" w:cs="Arial"/>
          <w:sz w:val="20"/>
        </w:rPr>
      </w:pPr>
      <w:r w:rsidRPr="00E54E9D">
        <w:rPr>
          <w:rFonts w:ascii="Arial" w:hAnsi="Arial" w:cs="Arial"/>
          <w:sz w:val="20"/>
          <w:u w:val="single"/>
        </w:rPr>
        <w:t xml:space="preserve"> Kody i nazwy robót </w:t>
      </w:r>
      <w:r w:rsidRPr="00E54E9D">
        <w:rPr>
          <w:rFonts w:ascii="Arial" w:eastAsia="MS Mincho" w:hAnsi="Arial" w:cs="Arial"/>
          <w:sz w:val="20"/>
          <w:u w:val="single"/>
        </w:rPr>
        <w:t>budowlanych</w:t>
      </w:r>
      <w:r w:rsidRPr="00E54E9D">
        <w:rPr>
          <w:rFonts w:ascii="Arial" w:hAnsi="Arial" w:cs="Arial"/>
          <w:sz w:val="20"/>
          <w:u w:val="single"/>
        </w:rPr>
        <w:t xml:space="preserve"> wg Wspólnego Słownika Zamówień (CPV) </w:t>
      </w:r>
      <w:r w:rsidRPr="00E54E9D">
        <w:rPr>
          <w:rFonts w:ascii="Arial" w:hAnsi="Arial" w:cs="Arial"/>
          <w:sz w:val="20"/>
          <w:u w:val="single"/>
        </w:rPr>
        <w:br/>
      </w:r>
      <w:r w:rsidRPr="00E54E9D">
        <w:rPr>
          <w:rFonts w:ascii="Arial" w:hAnsi="Arial" w:cs="Arial"/>
          <w:color w:val="000000"/>
          <w:spacing w:val="3"/>
          <w:sz w:val="20"/>
          <w:lang w:bidi="ar-SA"/>
        </w:rPr>
        <w:t>45421000-4 Roboty w zakresie stolarki budowlanej</w:t>
      </w:r>
    </w:p>
    <w:p w:rsidR="00A55376" w:rsidRPr="00E54E9D" w:rsidRDefault="00A55376" w:rsidP="00A55376">
      <w:pPr>
        <w:pStyle w:val="Standard"/>
        <w:spacing w:line="240" w:lineRule="auto"/>
        <w:jc w:val="left"/>
        <w:rPr>
          <w:rFonts w:ascii="Arial" w:eastAsia="TimesNewRomanPSMT" w:hAnsi="Arial" w:cs="Arial"/>
          <w:sz w:val="20"/>
        </w:rPr>
      </w:pPr>
      <w:r w:rsidRPr="00E54E9D">
        <w:rPr>
          <w:rFonts w:ascii="Arial" w:eastAsia="TimesNewRomanPSMT" w:hAnsi="Arial" w:cs="Arial"/>
          <w:sz w:val="20"/>
        </w:rPr>
        <w:t>45421100-5 Instalowanie drzwi i okien i podobnych elementów</w:t>
      </w:r>
    </w:p>
    <w:p w:rsidR="00A55376" w:rsidRPr="00E54E9D" w:rsidRDefault="00A55376" w:rsidP="00521887">
      <w:pPr>
        <w:pStyle w:val="Standard"/>
        <w:numPr>
          <w:ilvl w:val="0"/>
          <w:numId w:val="85"/>
        </w:numPr>
        <w:tabs>
          <w:tab w:val="left" w:pos="-520"/>
          <w:tab w:val="left" w:pos="4740"/>
        </w:tabs>
        <w:spacing w:before="260" w:line="100" w:lineRule="atLeast"/>
        <w:ind w:left="284" w:hanging="284"/>
        <w:jc w:val="left"/>
        <w:rPr>
          <w:rFonts w:ascii="Arial" w:eastAsia="Symbol" w:hAnsi="Arial" w:cs="Arial"/>
          <w:b/>
          <w:bCs/>
          <w:sz w:val="20"/>
        </w:rPr>
      </w:pPr>
      <w:r w:rsidRPr="00E54E9D">
        <w:rPr>
          <w:rFonts w:ascii="Arial" w:eastAsia="Symbol" w:hAnsi="Arial" w:cs="Arial"/>
          <w:b/>
          <w:bCs/>
          <w:sz w:val="20"/>
        </w:rPr>
        <w:t>Wymagania  podstawowe dotyczące materiałów budowlanych</w:t>
      </w:r>
    </w:p>
    <w:p w:rsidR="00A55376" w:rsidRPr="00E54E9D" w:rsidRDefault="00521887" w:rsidP="00521887">
      <w:pPr>
        <w:pStyle w:val="Standard"/>
        <w:tabs>
          <w:tab w:val="left" w:pos="3080"/>
          <w:tab w:val="left" w:pos="8340"/>
        </w:tabs>
        <w:spacing w:before="260" w:line="100" w:lineRule="atLeast"/>
        <w:jc w:val="left"/>
        <w:rPr>
          <w:rFonts w:ascii="Arial" w:eastAsia="Arial" w:hAnsi="Arial" w:cs="Arial"/>
          <w:spacing w:val="-2"/>
          <w:sz w:val="20"/>
          <w:lang w:bidi="pl-PL"/>
        </w:rPr>
      </w:pPr>
      <w:r>
        <w:rPr>
          <w:rFonts w:ascii="Arial" w:eastAsia="Arial" w:hAnsi="Arial" w:cs="Arial"/>
          <w:spacing w:val="-2"/>
          <w:sz w:val="20"/>
          <w:lang w:bidi="pl-PL"/>
        </w:rPr>
        <w:t xml:space="preserve"> </w:t>
      </w:r>
      <w:r w:rsidR="00A55376" w:rsidRPr="00E54E9D">
        <w:rPr>
          <w:rFonts w:ascii="Arial" w:eastAsia="Arial" w:hAnsi="Arial" w:cs="Arial"/>
          <w:spacing w:val="-2"/>
          <w:sz w:val="20"/>
          <w:lang w:bidi="pl-PL"/>
        </w:rPr>
        <w:t>Wykonawca robót jest odpowiedzialny za jakość ich wykonania oraz za zgodność z dokumentacją projektową, ST i poleceniami osoby nadzorującej realizację umowy</w:t>
      </w:r>
    </w:p>
    <w:p w:rsidR="00A55376" w:rsidRDefault="00A55376" w:rsidP="00A55376">
      <w:pPr>
        <w:tabs>
          <w:tab w:val="left" w:pos="0"/>
        </w:tabs>
        <w:rPr>
          <w:rFonts w:eastAsia="Times New Roman"/>
          <w:sz w:val="20"/>
          <w:szCs w:val="20"/>
          <w:lang w:bidi="ar-SA"/>
        </w:rPr>
      </w:pPr>
    </w:p>
    <w:p w:rsidR="00A55376" w:rsidRPr="0024153E" w:rsidRDefault="00A55376" w:rsidP="00A55376">
      <w:pPr>
        <w:pStyle w:val="Standard"/>
        <w:widowControl/>
        <w:rPr>
          <w:rFonts w:ascii="Arial" w:hAnsi="Arial" w:cs="Arial"/>
          <w:b/>
          <w:bCs/>
          <w:sz w:val="20"/>
          <w:lang w:bidi="ar-SA"/>
        </w:rPr>
      </w:pPr>
      <w:r>
        <w:rPr>
          <w:rFonts w:ascii="Arial" w:hAnsi="Arial" w:cs="Arial"/>
          <w:b/>
          <w:bCs/>
          <w:sz w:val="20"/>
          <w:lang w:bidi="ar-SA"/>
        </w:rPr>
        <w:t>2.</w:t>
      </w:r>
      <w:r w:rsidR="00521887">
        <w:rPr>
          <w:rFonts w:ascii="Arial" w:hAnsi="Arial" w:cs="Arial"/>
          <w:b/>
          <w:bCs/>
          <w:sz w:val="20"/>
          <w:lang w:bidi="ar-SA"/>
        </w:rPr>
        <w:t>1</w:t>
      </w:r>
      <w:r>
        <w:rPr>
          <w:rFonts w:ascii="Arial" w:hAnsi="Arial" w:cs="Arial"/>
          <w:b/>
          <w:bCs/>
          <w:sz w:val="20"/>
          <w:lang w:bidi="ar-SA"/>
        </w:rPr>
        <w:t xml:space="preserve">  </w:t>
      </w:r>
      <w:r w:rsidRPr="0024153E">
        <w:rPr>
          <w:rFonts w:ascii="Arial" w:hAnsi="Arial" w:cs="Arial"/>
          <w:b/>
          <w:bCs/>
          <w:sz w:val="20"/>
          <w:lang w:bidi="ar-SA"/>
        </w:rPr>
        <w:t>OKNA</w:t>
      </w:r>
      <w:r>
        <w:rPr>
          <w:rFonts w:ascii="Arial" w:hAnsi="Arial" w:cs="Arial"/>
          <w:b/>
          <w:bCs/>
          <w:sz w:val="20"/>
          <w:lang w:bidi="ar-SA"/>
        </w:rPr>
        <w:t xml:space="preserve">  I DRZWI ALUMINIOWE WEWNĘTRZNE</w:t>
      </w:r>
    </w:p>
    <w:p w:rsidR="00521887" w:rsidRPr="00521887" w:rsidRDefault="00521887" w:rsidP="00521887">
      <w:pPr>
        <w:pStyle w:val="Standard"/>
        <w:tabs>
          <w:tab w:val="left" w:pos="0"/>
        </w:tabs>
        <w:rPr>
          <w:rFonts w:ascii="Arial" w:hAnsi="Arial" w:cs="Arial"/>
          <w:bCs/>
          <w:sz w:val="18"/>
          <w:szCs w:val="18"/>
        </w:rPr>
      </w:pPr>
      <w:r>
        <w:rPr>
          <w:rFonts w:ascii="Arial" w:eastAsia="Lucida Sans Unicode" w:hAnsi="Arial" w:cs="Arial"/>
          <w:bCs/>
          <w:sz w:val="18"/>
          <w:szCs w:val="18"/>
        </w:rPr>
        <w:t>OKNA</w:t>
      </w:r>
      <w:r w:rsidRPr="00D229F9">
        <w:rPr>
          <w:rFonts w:ascii="Arial" w:hAnsi="Arial" w:cs="Arial"/>
          <w:bCs/>
          <w:sz w:val="18"/>
          <w:szCs w:val="18"/>
        </w:rPr>
        <w:t xml:space="preserve"> ALUMINIOWE  WEWNĘTRZNE</w:t>
      </w:r>
    </w:p>
    <w:p w:rsidR="00A55376" w:rsidRDefault="00521887" w:rsidP="00A55376">
      <w:pPr>
        <w:pStyle w:val="Standard"/>
        <w:widowControl/>
        <w:spacing w:line="240" w:lineRule="auto"/>
        <w:rPr>
          <w:rFonts w:ascii="Arial" w:hAnsi="Arial" w:cs="Arial"/>
          <w:sz w:val="20"/>
          <w:lang w:bidi="ar-SA"/>
        </w:rPr>
      </w:pPr>
      <w:r>
        <w:rPr>
          <w:rFonts w:ascii="Arial" w:hAnsi="Arial" w:cs="Arial"/>
          <w:sz w:val="20"/>
          <w:lang w:bidi="ar-SA"/>
        </w:rPr>
        <w:t>B</w:t>
      </w:r>
      <w:r w:rsidR="00A55376">
        <w:rPr>
          <w:rFonts w:ascii="Arial" w:hAnsi="Arial" w:cs="Arial"/>
          <w:sz w:val="20"/>
          <w:lang w:bidi="ar-SA"/>
        </w:rPr>
        <w:t xml:space="preserve">ez wymogów w zakresie termoizolacyjności z aluminium w klasie EI30, w zestawach z drzwiami aluminiowymi. Zaprojektowano je jako aluminiowe przeszklone,  </w:t>
      </w:r>
      <w:r>
        <w:rPr>
          <w:rFonts w:ascii="Arial" w:hAnsi="Arial" w:cs="Arial"/>
          <w:sz w:val="20"/>
          <w:lang w:bidi="ar-SA"/>
        </w:rPr>
        <w:t xml:space="preserve">część </w:t>
      </w:r>
      <w:r w:rsidR="00A55376">
        <w:rPr>
          <w:rFonts w:ascii="Arial" w:hAnsi="Arial" w:cs="Arial"/>
          <w:sz w:val="20"/>
          <w:lang w:bidi="ar-SA"/>
        </w:rPr>
        <w:t>z dolną częścią pełną,</w:t>
      </w:r>
      <w:r>
        <w:rPr>
          <w:rFonts w:ascii="Arial" w:hAnsi="Arial" w:cs="Arial"/>
          <w:sz w:val="20"/>
          <w:lang w:bidi="ar-SA"/>
        </w:rPr>
        <w:t xml:space="preserve"> </w:t>
      </w:r>
      <w:r w:rsidR="00A55376">
        <w:rPr>
          <w:rFonts w:ascii="Arial" w:hAnsi="Arial" w:cs="Arial"/>
          <w:sz w:val="20"/>
          <w:lang w:bidi="ar-SA"/>
        </w:rPr>
        <w:t>szklenie szybą zespoloną, bezpieczną,</w:t>
      </w:r>
      <w:r>
        <w:rPr>
          <w:rFonts w:ascii="Arial" w:hAnsi="Arial" w:cs="Arial"/>
          <w:sz w:val="20"/>
          <w:lang w:bidi="ar-SA"/>
        </w:rPr>
        <w:t xml:space="preserve"> </w:t>
      </w:r>
      <w:r w:rsidR="00A55376">
        <w:rPr>
          <w:rFonts w:ascii="Arial" w:hAnsi="Arial" w:cs="Arial"/>
          <w:sz w:val="20"/>
          <w:lang w:bidi="ar-SA"/>
        </w:rPr>
        <w:t xml:space="preserve">VSG podwójnie laminowaną o izolacyjności </w:t>
      </w:r>
      <w:r w:rsidR="00A55376" w:rsidRPr="00980C03">
        <w:rPr>
          <w:rFonts w:ascii="Arial" w:hAnsi="Arial" w:cs="Arial"/>
          <w:sz w:val="20"/>
          <w:lang w:bidi="ar-SA"/>
        </w:rPr>
        <w:t xml:space="preserve">akustycznej </w:t>
      </w:r>
      <w:r w:rsidR="00A55376">
        <w:rPr>
          <w:rFonts w:ascii="Arial" w:hAnsi="Arial" w:cs="Arial"/>
          <w:sz w:val="20"/>
          <w:lang w:bidi="ar-SA"/>
        </w:rPr>
        <w:t xml:space="preserve">zgodnej z pokazana w zestawieniu. Izolacyjność akustyczna dotyczy również naświetla nad drzwiami. </w:t>
      </w:r>
    </w:p>
    <w:p w:rsidR="00A55376" w:rsidRDefault="00A55376" w:rsidP="00A55376">
      <w:pPr>
        <w:pStyle w:val="Standard"/>
        <w:widowControl/>
        <w:spacing w:line="240" w:lineRule="auto"/>
        <w:rPr>
          <w:rFonts w:ascii="Arial" w:hAnsi="Arial" w:cs="Arial"/>
          <w:sz w:val="20"/>
          <w:lang w:bidi="ar-SA"/>
        </w:rPr>
      </w:pPr>
      <w:r>
        <w:rPr>
          <w:rFonts w:ascii="Arial" w:hAnsi="Arial" w:cs="Arial"/>
          <w:sz w:val="20"/>
          <w:lang w:bidi="ar-SA"/>
        </w:rPr>
        <w:t>Przed zamówieniem wymiary sprawdzić na budowie..</w:t>
      </w:r>
    </w:p>
    <w:p w:rsidR="00521887" w:rsidRDefault="00521887" w:rsidP="00521887">
      <w:pPr>
        <w:pStyle w:val="Standard"/>
        <w:tabs>
          <w:tab w:val="left" w:pos="0"/>
        </w:tabs>
        <w:rPr>
          <w:rFonts w:ascii="Arial" w:eastAsia="Lucida Sans Unicode" w:hAnsi="Arial" w:cs="Arial"/>
          <w:bCs/>
          <w:sz w:val="18"/>
          <w:szCs w:val="18"/>
        </w:rPr>
      </w:pPr>
    </w:p>
    <w:p w:rsidR="00521887" w:rsidRPr="00D229F9" w:rsidRDefault="00521887" w:rsidP="00521887">
      <w:pPr>
        <w:pStyle w:val="Standard"/>
        <w:tabs>
          <w:tab w:val="left" w:pos="0"/>
        </w:tabs>
        <w:rPr>
          <w:rFonts w:ascii="Arial" w:hAnsi="Arial" w:cs="Arial"/>
          <w:bCs/>
          <w:sz w:val="18"/>
          <w:szCs w:val="18"/>
        </w:rPr>
      </w:pPr>
      <w:r w:rsidRPr="00D229F9">
        <w:rPr>
          <w:rFonts w:ascii="Arial" w:eastAsia="Lucida Sans Unicode" w:hAnsi="Arial" w:cs="Arial"/>
          <w:bCs/>
          <w:sz w:val="18"/>
          <w:szCs w:val="18"/>
        </w:rPr>
        <w:t>DRZWI</w:t>
      </w:r>
      <w:r w:rsidRPr="00D229F9">
        <w:rPr>
          <w:rFonts w:ascii="Arial" w:hAnsi="Arial" w:cs="Arial"/>
          <w:bCs/>
          <w:sz w:val="18"/>
          <w:szCs w:val="18"/>
        </w:rPr>
        <w:t xml:space="preserve">  ALUMINIOWE  WEWNĘTRZNE</w:t>
      </w:r>
    </w:p>
    <w:p w:rsidR="00521887" w:rsidRPr="00B32AD2" w:rsidRDefault="00521887" w:rsidP="00521887">
      <w:pPr>
        <w:tabs>
          <w:tab w:val="left" w:pos="-283"/>
          <w:tab w:val="left" w:pos="0"/>
        </w:tabs>
        <w:rPr>
          <w:rFonts w:eastAsia="Times New Roman"/>
          <w:sz w:val="20"/>
          <w:szCs w:val="20"/>
          <w:lang w:eastAsia="pl-PL" w:bidi="ar-SA"/>
        </w:rPr>
      </w:pPr>
      <w:r>
        <w:rPr>
          <w:rFonts w:eastAsia="Times New Roman"/>
          <w:sz w:val="20"/>
          <w:szCs w:val="20"/>
          <w:lang w:eastAsia="pl-PL" w:bidi="ar-SA"/>
        </w:rPr>
        <w:t>Drzwi dwuskrzydłowe</w:t>
      </w:r>
      <w:r w:rsidRPr="00B32AD2">
        <w:rPr>
          <w:rFonts w:eastAsia="Times New Roman"/>
          <w:sz w:val="20"/>
          <w:szCs w:val="20"/>
          <w:lang w:eastAsia="pl-PL" w:bidi="ar-SA"/>
        </w:rPr>
        <w:t xml:space="preserve"> i jednoskrzydłowe, z naświetlem górnym i bocznym, w kolorze do uzgodnienia na budowie.  Drzwi przeszklone szkłem przezroczystym lub matowym </w:t>
      </w:r>
      <w:r>
        <w:rPr>
          <w:rFonts w:eastAsia="Times New Roman"/>
          <w:sz w:val="20"/>
          <w:szCs w:val="20"/>
          <w:lang w:eastAsia="pl-PL" w:bidi="ar-SA"/>
        </w:rPr>
        <w:t xml:space="preserve">(w zależności od występowania) </w:t>
      </w:r>
    </w:p>
    <w:p w:rsidR="00521887" w:rsidRDefault="00521887" w:rsidP="00521887">
      <w:pPr>
        <w:tabs>
          <w:tab w:val="left" w:pos="-283"/>
          <w:tab w:val="left" w:pos="0"/>
        </w:tabs>
        <w:rPr>
          <w:rFonts w:eastAsia="Times New Roman"/>
          <w:color w:val="auto"/>
          <w:kern w:val="1"/>
          <w:sz w:val="20"/>
          <w:szCs w:val="20"/>
        </w:rPr>
      </w:pPr>
      <w:r w:rsidRPr="00B32AD2">
        <w:rPr>
          <w:rFonts w:eastAsia="Times New Roman"/>
          <w:sz w:val="20"/>
          <w:szCs w:val="20"/>
          <w:lang w:eastAsia="pl-PL" w:bidi="ar-SA"/>
        </w:rPr>
        <w:t xml:space="preserve">Przy niektórych drzwiach należy zamontować zamek na kartę </w:t>
      </w:r>
      <w:r w:rsidRPr="003E3EE3">
        <w:rPr>
          <w:rFonts w:eastAsia="Times New Roman"/>
          <w:color w:val="auto"/>
          <w:kern w:val="1"/>
          <w:sz w:val="20"/>
          <w:szCs w:val="20"/>
        </w:rPr>
        <w:t>RFID</w:t>
      </w:r>
    </w:p>
    <w:p w:rsidR="00521887" w:rsidRDefault="00521887" w:rsidP="00521887">
      <w:pPr>
        <w:tabs>
          <w:tab w:val="left" w:pos="-283"/>
          <w:tab w:val="left" w:pos="0"/>
        </w:tabs>
        <w:rPr>
          <w:rFonts w:eastAsia="Times New Roman"/>
          <w:sz w:val="20"/>
          <w:szCs w:val="20"/>
          <w:lang w:eastAsia="pl-PL" w:bidi="ar-SA"/>
        </w:rPr>
      </w:pPr>
      <w:r>
        <w:rPr>
          <w:rFonts w:eastAsia="Times New Roman"/>
          <w:sz w:val="20"/>
          <w:szCs w:val="20"/>
          <w:lang w:eastAsia="pl-PL" w:bidi="ar-SA"/>
        </w:rPr>
        <w:t>We wszystkich drzwiach montować zamki patentowe.</w:t>
      </w:r>
    </w:p>
    <w:p w:rsidR="00521887" w:rsidRDefault="00521887" w:rsidP="00521887">
      <w:pPr>
        <w:tabs>
          <w:tab w:val="left" w:pos="-283"/>
          <w:tab w:val="left" w:pos="0"/>
        </w:tabs>
        <w:rPr>
          <w:rFonts w:eastAsia="Times New Roman"/>
          <w:sz w:val="20"/>
          <w:szCs w:val="20"/>
          <w:lang w:eastAsia="pl-PL" w:bidi="ar-SA"/>
        </w:rPr>
      </w:pPr>
      <w:r>
        <w:rPr>
          <w:rFonts w:eastAsia="Times New Roman"/>
          <w:sz w:val="20"/>
          <w:szCs w:val="20"/>
          <w:lang w:eastAsia="pl-PL" w:bidi="ar-SA"/>
        </w:rPr>
        <w:t>Klamki typ C, stal nierdzewna szczotkowana. W drzwiach z kontrola dostępu stosować pochwyt i klamkę lub pochwyty , w zależności od miejsca występowania.</w:t>
      </w:r>
    </w:p>
    <w:p w:rsidR="00521887" w:rsidRDefault="00521887" w:rsidP="00521887">
      <w:pPr>
        <w:tabs>
          <w:tab w:val="left" w:pos="-283"/>
          <w:tab w:val="left" w:pos="0"/>
        </w:tabs>
        <w:rPr>
          <w:rFonts w:eastAsia="Times New Roman"/>
          <w:sz w:val="20"/>
          <w:szCs w:val="20"/>
          <w:lang w:eastAsia="pl-PL" w:bidi="ar-SA"/>
        </w:rPr>
      </w:pPr>
    </w:p>
    <w:p w:rsidR="00A55376" w:rsidRDefault="00A55376" w:rsidP="00A55376">
      <w:pPr>
        <w:widowControl/>
        <w:rPr>
          <w:rFonts w:eastAsia="Times New Roman"/>
          <w:b/>
          <w:bCs/>
          <w:sz w:val="20"/>
          <w:szCs w:val="20"/>
          <w:lang w:bidi="ar-SA"/>
        </w:rPr>
      </w:pPr>
      <w:r>
        <w:rPr>
          <w:rFonts w:eastAsia="Times New Roman"/>
          <w:b/>
          <w:bCs/>
          <w:sz w:val="20"/>
          <w:szCs w:val="20"/>
          <w:lang w:bidi="ar-SA"/>
        </w:rPr>
        <w:t>2.3</w:t>
      </w:r>
      <w:r w:rsidR="00521887">
        <w:rPr>
          <w:rFonts w:eastAsia="Times New Roman"/>
          <w:b/>
          <w:bCs/>
          <w:sz w:val="20"/>
          <w:szCs w:val="20"/>
          <w:lang w:bidi="ar-SA"/>
        </w:rPr>
        <w:t xml:space="preserve"> </w:t>
      </w:r>
      <w:r w:rsidRPr="00B32AD2">
        <w:rPr>
          <w:rFonts w:eastAsia="Times New Roman"/>
          <w:b/>
          <w:bCs/>
          <w:sz w:val="20"/>
          <w:szCs w:val="20"/>
          <w:lang w:bidi="ar-SA"/>
        </w:rPr>
        <w:t>DRZWI</w:t>
      </w:r>
      <w:r w:rsidR="00521887">
        <w:rPr>
          <w:rFonts w:eastAsia="Times New Roman"/>
          <w:b/>
          <w:bCs/>
          <w:sz w:val="20"/>
          <w:szCs w:val="20"/>
          <w:lang w:bidi="ar-SA"/>
        </w:rPr>
        <w:t xml:space="preserve"> DREWNIANE</w:t>
      </w:r>
    </w:p>
    <w:p w:rsidR="00A55376" w:rsidRPr="00F36B1C" w:rsidRDefault="00A55376" w:rsidP="00A55376">
      <w:pPr>
        <w:widowControl/>
        <w:rPr>
          <w:rFonts w:eastAsia="Times New Roman"/>
          <w:b/>
          <w:bCs/>
          <w:sz w:val="20"/>
          <w:szCs w:val="20"/>
          <w:lang w:bidi="ar-SA"/>
        </w:rPr>
      </w:pPr>
      <w:r w:rsidRPr="00B32AD2">
        <w:rPr>
          <w:b/>
          <w:bCs/>
          <w:sz w:val="20"/>
          <w:lang w:bidi="ar-SA"/>
        </w:rPr>
        <w:br/>
      </w:r>
      <w:r w:rsidRPr="00B32AD2">
        <w:rPr>
          <w:rFonts w:eastAsia="Times New Roman"/>
          <w:kern w:val="1"/>
          <w:sz w:val="20"/>
          <w:szCs w:val="20"/>
          <w:lang w:bidi="ar-SA"/>
        </w:rPr>
        <w:t xml:space="preserve">Zaprojektowano </w:t>
      </w:r>
      <w:r w:rsidRPr="00B32AD2">
        <w:rPr>
          <w:kern w:val="1"/>
          <w:sz w:val="20"/>
          <w:szCs w:val="20"/>
          <w:lang w:bidi="ar-SA"/>
        </w:rPr>
        <w:t>drzwi</w:t>
      </w:r>
      <w:r w:rsidR="00521887">
        <w:rPr>
          <w:kern w:val="1"/>
          <w:sz w:val="20"/>
          <w:szCs w:val="20"/>
          <w:lang w:bidi="ar-SA"/>
        </w:rPr>
        <w:t xml:space="preserve"> </w:t>
      </w:r>
      <w:r w:rsidRPr="00B32AD2">
        <w:rPr>
          <w:kern w:val="1"/>
          <w:sz w:val="20"/>
          <w:szCs w:val="20"/>
          <w:lang w:bidi="ar-SA"/>
        </w:rPr>
        <w:t>drewniane</w:t>
      </w:r>
      <w:r w:rsidR="00521887">
        <w:rPr>
          <w:kern w:val="1"/>
          <w:sz w:val="20"/>
          <w:szCs w:val="20"/>
          <w:lang w:bidi="ar-SA"/>
        </w:rPr>
        <w:t xml:space="preserve"> pełne.</w:t>
      </w:r>
    </w:p>
    <w:p w:rsidR="00A55376" w:rsidRDefault="00A55376" w:rsidP="00A55376">
      <w:pPr>
        <w:widowControl/>
        <w:rPr>
          <w:kern w:val="1"/>
          <w:sz w:val="20"/>
          <w:szCs w:val="20"/>
          <w:lang w:bidi="ar-SA"/>
        </w:rPr>
      </w:pPr>
      <w:r w:rsidRPr="00B32AD2">
        <w:rPr>
          <w:rFonts w:eastAsia="Times New Roman"/>
          <w:kern w:val="1"/>
          <w:sz w:val="20"/>
          <w:szCs w:val="20"/>
        </w:rPr>
        <w:t>Przy niektórych drzwiach na</w:t>
      </w:r>
      <w:r w:rsidR="00521887">
        <w:rPr>
          <w:rFonts w:eastAsia="Times New Roman"/>
          <w:kern w:val="1"/>
          <w:sz w:val="20"/>
          <w:szCs w:val="20"/>
        </w:rPr>
        <w:t>leży zamontować</w:t>
      </w:r>
      <w:r w:rsidRPr="00B32AD2">
        <w:rPr>
          <w:rFonts w:eastAsia="Times New Roman"/>
          <w:kern w:val="1"/>
          <w:sz w:val="20"/>
          <w:szCs w:val="20"/>
        </w:rPr>
        <w:t xml:space="preserve"> zamek patentowy lub zamek na kartę</w:t>
      </w:r>
      <w:r w:rsidRPr="003E3EE3">
        <w:rPr>
          <w:rFonts w:eastAsia="Times New Roman"/>
          <w:color w:val="auto"/>
          <w:kern w:val="1"/>
          <w:sz w:val="20"/>
          <w:szCs w:val="20"/>
        </w:rPr>
        <w:t>RFID</w:t>
      </w:r>
      <w:r w:rsidR="00521887">
        <w:rPr>
          <w:rFonts w:eastAsia="Times New Roman"/>
          <w:color w:val="auto"/>
          <w:kern w:val="1"/>
          <w:sz w:val="20"/>
          <w:szCs w:val="20"/>
        </w:rPr>
        <w:t xml:space="preserve"> </w:t>
      </w:r>
      <w:r w:rsidRPr="00B32AD2">
        <w:rPr>
          <w:rFonts w:eastAsia="Times New Roman"/>
          <w:kern w:val="1"/>
          <w:sz w:val="20"/>
          <w:szCs w:val="20"/>
          <w:lang w:bidi="ar-SA"/>
        </w:rPr>
        <w:t xml:space="preserve">( </w:t>
      </w:r>
      <w:r w:rsidRPr="00B32AD2">
        <w:rPr>
          <w:kern w:val="1"/>
          <w:sz w:val="20"/>
          <w:szCs w:val="20"/>
          <w:lang w:bidi="ar-SA"/>
        </w:rPr>
        <w:t>zamki</w:t>
      </w:r>
      <w:r w:rsidR="00521887">
        <w:rPr>
          <w:kern w:val="1"/>
          <w:sz w:val="20"/>
          <w:szCs w:val="20"/>
          <w:lang w:bidi="ar-SA"/>
        </w:rPr>
        <w:t xml:space="preserve"> </w:t>
      </w:r>
      <w:r w:rsidRPr="00B32AD2">
        <w:rPr>
          <w:kern w:val="1"/>
          <w:sz w:val="20"/>
          <w:szCs w:val="20"/>
          <w:lang w:bidi="ar-SA"/>
        </w:rPr>
        <w:t>łazienkowe</w:t>
      </w:r>
      <w:r w:rsidR="00521887">
        <w:rPr>
          <w:kern w:val="1"/>
          <w:sz w:val="20"/>
          <w:szCs w:val="20"/>
          <w:lang w:bidi="ar-SA"/>
        </w:rPr>
        <w:t xml:space="preserve"> </w:t>
      </w:r>
      <w:r w:rsidRPr="00B32AD2">
        <w:rPr>
          <w:kern w:val="1"/>
          <w:sz w:val="20"/>
          <w:szCs w:val="20"/>
          <w:lang w:bidi="ar-SA"/>
        </w:rPr>
        <w:t>w</w:t>
      </w:r>
      <w:r w:rsidR="00521887">
        <w:rPr>
          <w:kern w:val="1"/>
          <w:sz w:val="20"/>
          <w:szCs w:val="20"/>
          <w:lang w:bidi="ar-SA"/>
        </w:rPr>
        <w:t xml:space="preserve"> </w:t>
      </w:r>
      <w:r w:rsidRPr="00B32AD2">
        <w:rPr>
          <w:kern w:val="1"/>
          <w:sz w:val="20"/>
          <w:szCs w:val="20"/>
          <w:lang w:bidi="ar-SA"/>
        </w:rPr>
        <w:t>przypadku</w:t>
      </w:r>
      <w:r w:rsidR="00521887">
        <w:rPr>
          <w:kern w:val="1"/>
          <w:sz w:val="20"/>
          <w:szCs w:val="20"/>
          <w:lang w:bidi="ar-SA"/>
        </w:rPr>
        <w:t xml:space="preserve"> </w:t>
      </w:r>
      <w:r w:rsidRPr="00B32AD2">
        <w:rPr>
          <w:kern w:val="1"/>
          <w:sz w:val="20"/>
          <w:szCs w:val="20"/>
          <w:lang w:bidi="ar-SA"/>
        </w:rPr>
        <w:t>drzwi</w:t>
      </w:r>
      <w:r w:rsidR="00521887">
        <w:rPr>
          <w:kern w:val="1"/>
          <w:sz w:val="20"/>
          <w:szCs w:val="20"/>
          <w:lang w:bidi="ar-SA"/>
        </w:rPr>
        <w:t xml:space="preserve"> </w:t>
      </w:r>
      <w:r w:rsidRPr="00B32AD2">
        <w:rPr>
          <w:kern w:val="1"/>
          <w:sz w:val="20"/>
          <w:szCs w:val="20"/>
          <w:lang w:bidi="ar-SA"/>
        </w:rPr>
        <w:t>do</w:t>
      </w:r>
      <w:r w:rsidR="00521887">
        <w:rPr>
          <w:kern w:val="1"/>
          <w:sz w:val="20"/>
          <w:szCs w:val="20"/>
          <w:lang w:bidi="ar-SA"/>
        </w:rPr>
        <w:t xml:space="preserve"> </w:t>
      </w:r>
      <w:r w:rsidRPr="00B32AD2">
        <w:rPr>
          <w:kern w:val="1"/>
          <w:sz w:val="20"/>
          <w:szCs w:val="20"/>
          <w:lang w:bidi="ar-SA"/>
        </w:rPr>
        <w:t>pomieszczenia</w:t>
      </w:r>
      <w:r w:rsidR="00521887">
        <w:rPr>
          <w:kern w:val="1"/>
          <w:sz w:val="20"/>
          <w:szCs w:val="20"/>
          <w:lang w:bidi="ar-SA"/>
        </w:rPr>
        <w:t xml:space="preserve"> </w:t>
      </w:r>
      <w:r w:rsidRPr="00B32AD2">
        <w:rPr>
          <w:kern w:val="1"/>
          <w:sz w:val="20"/>
          <w:szCs w:val="20"/>
          <w:lang w:bidi="ar-SA"/>
        </w:rPr>
        <w:t>łazienki</w:t>
      </w:r>
      <w:r w:rsidR="00521887">
        <w:rPr>
          <w:kern w:val="1"/>
          <w:sz w:val="20"/>
          <w:szCs w:val="20"/>
          <w:lang w:bidi="ar-SA"/>
        </w:rPr>
        <w:t xml:space="preserve"> </w:t>
      </w:r>
      <w:r w:rsidRPr="00B32AD2">
        <w:rPr>
          <w:kern w:val="1"/>
          <w:sz w:val="20"/>
          <w:szCs w:val="20"/>
          <w:lang w:bidi="ar-SA"/>
        </w:rPr>
        <w:t>i</w:t>
      </w:r>
      <w:r w:rsidR="00521887">
        <w:rPr>
          <w:kern w:val="1"/>
          <w:sz w:val="20"/>
          <w:szCs w:val="20"/>
          <w:lang w:bidi="ar-SA"/>
        </w:rPr>
        <w:t xml:space="preserve"> </w:t>
      </w:r>
      <w:r w:rsidRPr="00B32AD2">
        <w:rPr>
          <w:kern w:val="1"/>
          <w:sz w:val="20"/>
          <w:szCs w:val="20"/>
          <w:lang w:bidi="ar-SA"/>
        </w:rPr>
        <w:t>WC).</w:t>
      </w:r>
    </w:p>
    <w:p w:rsidR="00A55376" w:rsidRDefault="00A55376" w:rsidP="00A55376">
      <w:pPr>
        <w:widowControl/>
        <w:rPr>
          <w:kern w:val="1"/>
          <w:sz w:val="20"/>
          <w:szCs w:val="20"/>
          <w:lang w:bidi="ar-SA"/>
        </w:rPr>
      </w:pPr>
      <w:r>
        <w:rPr>
          <w:kern w:val="1"/>
          <w:sz w:val="20"/>
          <w:szCs w:val="20"/>
          <w:lang w:bidi="ar-SA"/>
        </w:rPr>
        <w:lastRenderedPageBreak/>
        <w:t>Wysokość progów zlicowana z poziomem posadzki</w:t>
      </w:r>
    </w:p>
    <w:p w:rsidR="00A55376" w:rsidRDefault="00A55376" w:rsidP="00A55376">
      <w:pPr>
        <w:widowControl/>
        <w:rPr>
          <w:kern w:val="1"/>
          <w:sz w:val="20"/>
          <w:szCs w:val="20"/>
          <w:lang w:bidi="ar-SA"/>
        </w:rPr>
      </w:pPr>
    </w:p>
    <w:p w:rsidR="00A55376" w:rsidRPr="00B75181" w:rsidRDefault="00A55376" w:rsidP="00A55376">
      <w:pPr>
        <w:tabs>
          <w:tab w:val="left" w:pos="-283"/>
          <w:tab w:val="left" w:pos="0"/>
        </w:tabs>
        <w:rPr>
          <w:rFonts w:eastAsia="Times New Roman"/>
          <w:sz w:val="20"/>
          <w:szCs w:val="20"/>
          <w:lang w:eastAsia="pl-PL" w:bidi="ar-SA"/>
        </w:rPr>
      </w:pPr>
      <w:r w:rsidRPr="00B75181">
        <w:rPr>
          <w:rFonts w:eastAsia="Times New Roman"/>
          <w:sz w:val="20"/>
          <w:szCs w:val="20"/>
          <w:lang w:eastAsia="pl-PL" w:bidi="ar-SA"/>
        </w:rPr>
        <w:t>Światło przejścia:</w:t>
      </w:r>
    </w:p>
    <w:p w:rsidR="00A55376" w:rsidRPr="00B75181" w:rsidRDefault="00A55376" w:rsidP="00A55376">
      <w:pPr>
        <w:tabs>
          <w:tab w:val="left" w:pos="-283"/>
          <w:tab w:val="left" w:pos="0"/>
        </w:tabs>
        <w:rPr>
          <w:rFonts w:eastAsia="Times New Roman"/>
          <w:sz w:val="20"/>
          <w:szCs w:val="20"/>
          <w:lang w:eastAsia="pl-PL" w:bidi="ar-SA"/>
        </w:rPr>
      </w:pPr>
      <w:r w:rsidRPr="00B75181">
        <w:rPr>
          <w:rFonts w:eastAsia="Times New Roman"/>
          <w:sz w:val="20"/>
          <w:szCs w:val="20"/>
          <w:lang w:eastAsia="pl-PL" w:bidi="ar-SA"/>
        </w:rPr>
        <w:t>-  drzwi o skrzydle szer. 97 cm - min. 90 cm</w:t>
      </w:r>
    </w:p>
    <w:p w:rsidR="00A55376" w:rsidRPr="00B75181" w:rsidRDefault="00A55376" w:rsidP="00A55376">
      <w:pPr>
        <w:tabs>
          <w:tab w:val="left" w:pos="-283"/>
          <w:tab w:val="left" w:pos="0"/>
        </w:tabs>
        <w:rPr>
          <w:rFonts w:eastAsia="Times New Roman"/>
          <w:sz w:val="20"/>
          <w:szCs w:val="20"/>
          <w:lang w:eastAsia="pl-PL" w:bidi="ar-SA"/>
        </w:rPr>
      </w:pPr>
      <w:r w:rsidRPr="00B75181">
        <w:rPr>
          <w:rFonts w:eastAsia="Times New Roman"/>
          <w:sz w:val="20"/>
          <w:szCs w:val="20"/>
          <w:lang w:eastAsia="pl-PL" w:bidi="ar-SA"/>
        </w:rPr>
        <w:t xml:space="preserve"> - jednego skrzydła drzwi dwuskrzydłowych. - min. 90 cm</w:t>
      </w:r>
    </w:p>
    <w:p w:rsidR="00A55376" w:rsidRPr="00B75181" w:rsidRDefault="00A55376" w:rsidP="00A55376">
      <w:pPr>
        <w:tabs>
          <w:tab w:val="left" w:pos="-283"/>
          <w:tab w:val="left" w:pos="0"/>
        </w:tabs>
        <w:rPr>
          <w:rFonts w:eastAsia="Times New Roman"/>
          <w:sz w:val="20"/>
          <w:szCs w:val="20"/>
          <w:lang w:eastAsia="pl-PL" w:bidi="ar-SA"/>
        </w:rPr>
      </w:pPr>
      <w:r w:rsidRPr="00B75181">
        <w:rPr>
          <w:rFonts w:eastAsia="Times New Roman"/>
          <w:sz w:val="20"/>
          <w:szCs w:val="20"/>
          <w:lang w:eastAsia="pl-PL" w:bidi="ar-SA"/>
        </w:rPr>
        <w:t>- drzwi prowadzące do sąsiedniej strefy  – 140 cm</w:t>
      </w:r>
    </w:p>
    <w:p w:rsidR="00A55376" w:rsidRPr="00B75181" w:rsidRDefault="00A55376" w:rsidP="00A55376">
      <w:pPr>
        <w:tabs>
          <w:tab w:val="left" w:pos="-283"/>
          <w:tab w:val="left" w:pos="0"/>
        </w:tabs>
        <w:rPr>
          <w:rFonts w:eastAsia="Times New Roman"/>
          <w:sz w:val="20"/>
          <w:szCs w:val="20"/>
          <w:lang w:eastAsia="pl-PL" w:bidi="ar-SA"/>
        </w:rPr>
      </w:pPr>
      <w:r w:rsidRPr="00B75181">
        <w:rPr>
          <w:rFonts w:eastAsia="Times New Roman"/>
          <w:sz w:val="20"/>
          <w:szCs w:val="20"/>
          <w:lang w:eastAsia="pl-PL" w:bidi="ar-SA"/>
        </w:rPr>
        <w:t>- drzwi zewnętrznych  - 140 cm</w:t>
      </w:r>
    </w:p>
    <w:p w:rsidR="00A55376" w:rsidRPr="00B75181" w:rsidRDefault="00A55376" w:rsidP="00A55376">
      <w:pPr>
        <w:tabs>
          <w:tab w:val="left" w:pos="-283"/>
          <w:tab w:val="left" w:pos="0"/>
        </w:tabs>
        <w:rPr>
          <w:rFonts w:eastAsia="Times New Roman"/>
          <w:sz w:val="20"/>
          <w:szCs w:val="20"/>
          <w:lang w:eastAsia="pl-PL" w:bidi="ar-SA"/>
        </w:rPr>
      </w:pPr>
    </w:p>
    <w:p w:rsidR="00A55376" w:rsidRPr="0017165E" w:rsidRDefault="00A55376" w:rsidP="00A55376">
      <w:pPr>
        <w:tabs>
          <w:tab w:val="left" w:pos="-283"/>
          <w:tab w:val="left" w:pos="0"/>
        </w:tabs>
        <w:rPr>
          <w:rFonts w:eastAsia="Times New Roman"/>
          <w:sz w:val="20"/>
          <w:szCs w:val="20"/>
          <w:lang w:eastAsia="pl-PL" w:bidi="ar-SA"/>
        </w:rPr>
      </w:pPr>
      <w:r w:rsidRPr="00D83A1A">
        <w:rPr>
          <w:rFonts w:eastAsia="Times New Roman"/>
          <w:sz w:val="20"/>
          <w:szCs w:val="20"/>
          <w:lang w:eastAsia="pl-PL" w:bidi="ar-SA"/>
        </w:rPr>
        <w:t>Uwaga:</w:t>
      </w:r>
      <w:r w:rsidR="002C46A2">
        <w:rPr>
          <w:rFonts w:eastAsia="Times New Roman"/>
          <w:sz w:val="20"/>
          <w:szCs w:val="20"/>
          <w:lang w:eastAsia="pl-PL" w:bidi="ar-SA"/>
        </w:rPr>
        <w:t xml:space="preserve"> </w:t>
      </w:r>
      <w:r w:rsidRPr="0017165E">
        <w:rPr>
          <w:rFonts w:eastAsia="Times New Roman"/>
          <w:sz w:val="20"/>
          <w:szCs w:val="20"/>
          <w:lang w:eastAsia="pl-PL" w:bidi="ar-SA"/>
        </w:rPr>
        <w:t>Skrzydła drzwiowe, stanowiące wyjście na drogę ewakuacyjną, nie mogą po całkowitym otwarciu zmniejszać całkowitej szerokości tej drogi. Należy w takich przypadkach stosować samozamykacze lub zawiasy, umożliwiające otwarcie skrzydeł pod kątem 180 stopni.</w:t>
      </w:r>
    </w:p>
    <w:p w:rsidR="00A55376" w:rsidRDefault="00A55376" w:rsidP="00A55376">
      <w:pPr>
        <w:tabs>
          <w:tab w:val="left" w:pos="-283"/>
          <w:tab w:val="left" w:pos="0"/>
        </w:tabs>
        <w:rPr>
          <w:rFonts w:eastAsia="Times New Roman"/>
          <w:sz w:val="20"/>
          <w:szCs w:val="20"/>
          <w:lang w:eastAsia="pl-PL" w:bidi="ar-SA"/>
        </w:rPr>
      </w:pPr>
      <w:r w:rsidRPr="0017165E">
        <w:rPr>
          <w:rFonts w:eastAsia="Times New Roman"/>
          <w:sz w:val="20"/>
          <w:szCs w:val="20"/>
          <w:lang w:eastAsia="pl-PL" w:bidi="ar-SA"/>
        </w:rPr>
        <w:t>Skrzydła drzwiowe, wykonane z przeszklonych tafli, powinny być oznakowane w sposób widoczny i wykonane z materiału, zapewniającego bezpieczeństwo użyt</w:t>
      </w:r>
      <w:r>
        <w:rPr>
          <w:rFonts w:eastAsia="Times New Roman"/>
          <w:sz w:val="20"/>
          <w:szCs w:val="20"/>
          <w:lang w:eastAsia="pl-PL" w:bidi="ar-SA"/>
        </w:rPr>
        <w:t>kowania w przypadku stłuczenia.</w:t>
      </w:r>
    </w:p>
    <w:p w:rsidR="00A55376" w:rsidRDefault="00A55376" w:rsidP="00A55376">
      <w:pPr>
        <w:tabs>
          <w:tab w:val="left" w:pos="-283"/>
          <w:tab w:val="left" w:pos="0"/>
        </w:tabs>
        <w:rPr>
          <w:rFonts w:eastAsia="Times New Roman"/>
          <w:sz w:val="20"/>
          <w:szCs w:val="20"/>
          <w:lang w:eastAsia="pl-PL" w:bidi="ar-SA"/>
        </w:rPr>
      </w:pPr>
    </w:p>
    <w:p w:rsidR="00A55376" w:rsidRDefault="00A55376" w:rsidP="00A55376">
      <w:pPr>
        <w:tabs>
          <w:tab w:val="left" w:pos="-283"/>
          <w:tab w:val="left" w:pos="0"/>
        </w:tabs>
        <w:rPr>
          <w:rFonts w:eastAsia="Times New Roman"/>
          <w:sz w:val="20"/>
          <w:szCs w:val="20"/>
          <w:lang w:eastAsia="pl-PL" w:bidi="ar-SA"/>
        </w:rPr>
      </w:pPr>
      <w:r>
        <w:rPr>
          <w:rFonts w:eastAsia="Times New Roman"/>
          <w:sz w:val="20"/>
          <w:szCs w:val="20"/>
          <w:lang w:eastAsia="pl-PL" w:bidi="ar-SA"/>
        </w:rPr>
        <w:t>Przed zamówieniem wymiary sprawdzić na budowie..</w:t>
      </w:r>
    </w:p>
    <w:p w:rsidR="00A55376" w:rsidRDefault="00A55376" w:rsidP="00A55376">
      <w:pPr>
        <w:tabs>
          <w:tab w:val="left" w:pos="-283"/>
          <w:tab w:val="left" w:pos="0"/>
        </w:tabs>
        <w:rPr>
          <w:rFonts w:eastAsia="Times New Roman"/>
          <w:sz w:val="20"/>
          <w:szCs w:val="20"/>
          <w:lang w:eastAsia="pl-PL" w:bidi="ar-SA"/>
        </w:rPr>
      </w:pPr>
      <w:r w:rsidRPr="00B75181">
        <w:rPr>
          <w:rFonts w:eastAsia="Times New Roman"/>
          <w:sz w:val="20"/>
          <w:szCs w:val="20"/>
          <w:lang w:eastAsia="pl-PL" w:bidi="ar-SA"/>
        </w:rPr>
        <w:t>Podano</w:t>
      </w:r>
      <w:r w:rsidR="002C46A2">
        <w:rPr>
          <w:rFonts w:eastAsia="Times New Roman"/>
          <w:sz w:val="20"/>
          <w:szCs w:val="20"/>
          <w:lang w:eastAsia="pl-PL" w:bidi="ar-SA"/>
        </w:rPr>
        <w:t xml:space="preserve"> </w:t>
      </w:r>
      <w:r w:rsidRPr="00B75181">
        <w:rPr>
          <w:rFonts w:eastAsia="Times New Roman"/>
          <w:sz w:val="20"/>
          <w:szCs w:val="20"/>
          <w:lang w:eastAsia="pl-PL" w:bidi="ar-SA"/>
        </w:rPr>
        <w:t>typowe</w:t>
      </w:r>
      <w:r w:rsidR="002C46A2">
        <w:rPr>
          <w:rFonts w:eastAsia="Times New Roman"/>
          <w:sz w:val="20"/>
          <w:szCs w:val="20"/>
          <w:lang w:eastAsia="pl-PL" w:bidi="ar-SA"/>
        </w:rPr>
        <w:t xml:space="preserve"> </w:t>
      </w:r>
      <w:r w:rsidRPr="00B75181">
        <w:rPr>
          <w:rFonts w:eastAsia="Times New Roman"/>
          <w:sz w:val="20"/>
          <w:szCs w:val="20"/>
          <w:lang w:eastAsia="pl-PL" w:bidi="ar-SA"/>
        </w:rPr>
        <w:t>wymiary</w:t>
      </w:r>
      <w:r w:rsidR="002C46A2">
        <w:rPr>
          <w:rFonts w:eastAsia="Times New Roman"/>
          <w:sz w:val="20"/>
          <w:szCs w:val="20"/>
          <w:lang w:eastAsia="pl-PL" w:bidi="ar-SA"/>
        </w:rPr>
        <w:t xml:space="preserve"> </w:t>
      </w:r>
      <w:r w:rsidRPr="00B75181">
        <w:rPr>
          <w:rFonts w:eastAsia="Times New Roman"/>
          <w:sz w:val="20"/>
          <w:szCs w:val="20"/>
          <w:lang w:eastAsia="pl-PL" w:bidi="ar-SA"/>
        </w:rPr>
        <w:t>skrzydeł</w:t>
      </w:r>
      <w:r w:rsidR="002C46A2">
        <w:rPr>
          <w:rFonts w:eastAsia="Times New Roman"/>
          <w:sz w:val="20"/>
          <w:szCs w:val="20"/>
          <w:lang w:eastAsia="pl-PL" w:bidi="ar-SA"/>
        </w:rPr>
        <w:t xml:space="preserve"> </w:t>
      </w:r>
      <w:r w:rsidRPr="00B75181">
        <w:rPr>
          <w:rFonts w:eastAsia="Times New Roman"/>
          <w:sz w:val="20"/>
          <w:szCs w:val="20"/>
          <w:lang w:eastAsia="pl-PL" w:bidi="ar-SA"/>
        </w:rPr>
        <w:t>drzwi.Ponieważ  drzwi   są  wykonywane  przez  różnych  producentów  w  wymiarach  różniących  się  od  siebie</w:t>
      </w:r>
      <w:r w:rsidRPr="00D229F9">
        <w:rPr>
          <w:rFonts w:eastAsia="Times New Roman"/>
          <w:b/>
          <w:sz w:val="20"/>
          <w:szCs w:val="20"/>
          <w:lang w:eastAsia="pl-PL" w:bidi="ar-SA"/>
        </w:rPr>
        <w:t>,  przed  wykonaniem  otworów  upewnić  się  u  producenta,  że należy  wykonać  otwór  o  podanych  wymiarach</w:t>
      </w:r>
      <w:r w:rsidRPr="009963DC">
        <w:rPr>
          <w:rFonts w:eastAsia="Times New Roman"/>
          <w:sz w:val="20"/>
          <w:szCs w:val="20"/>
          <w:lang w:eastAsia="pl-PL" w:bidi="ar-SA"/>
        </w:rPr>
        <w:t>.</w:t>
      </w:r>
    </w:p>
    <w:p w:rsidR="00A55376" w:rsidRDefault="00A55376" w:rsidP="00A55376">
      <w:pPr>
        <w:tabs>
          <w:tab w:val="left" w:pos="-283"/>
          <w:tab w:val="left" w:pos="0"/>
        </w:tabs>
        <w:rPr>
          <w:rFonts w:eastAsia="Times New Roman"/>
          <w:sz w:val="20"/>
          <w:szCs w:val="20"/>
          <w:lang w:eastAsia="pl-PL" w:bidi="ar-SA"/>
        </w:rPr>
      </w:pPr>
      <w:r>
        <w:rPr>
          <w:rFonts w:eastAsia="Times New Roman"/>
          <w:sz w:val="20"/>
          <w:szCs w:val="20"/>
          <w:lang w:eastAsia="pl-PL" w:bidi="ar-SA"/>
        </w:rPr>
        <w:t>Kolorystykę uzgodnić przez zamówieniem z Projektantem i Zamawiającym.</w:t>
      </w:r>
    </w:p>
    <w:p w:rsidR="00A55376" w:rsidRDefault="00A55376" w:rsidP="00A55376">
      <w:pPr>
        <w:widowControl/>
        <w:rPr>
          <w:rFonts w:eastAsia="Times New Roman"/>
          <w:b/>
          <w:bCs/>
          <w:sz w:val="20"/>
          <w:szCs w:val="20"/>
          <w:lang w:bidi="ar-SA"/>
        </w:rPr>
      </w:pPr>
    </w:p>
    <w:p w:rsidR="00A55376" w:rsidRPr="00B32AD2" w:rsidRDefault="00A55376" w:rsidP="00A55376">
      <w:pPr>
        <w:tabs>
          <w:tab w:val="left" w:pos="-283"/>
          <w:tab w:val="left" w:pos="0"/>
        </w:tabs>
        <w:rPr>
          <w:rFonts w:eastAsia="Times New Roman"/>
          <w:sz w:val="20"/>
          <w:szCs w:val="20"/>
          <w:lang w:eastAsia="pl-PL" w:bidi="ar-SA"/>
        </w:rPr>
      </w:pPr>
      <w:r w:rsidRPr="00B32AD2">
        <w:rPr>
          <w:rFonts w:eastAsia="Times New Roman"/>
          <w:sz w:val="20"/>
          <w:szCs w:val="20"/>
          <w:lang w:eastAsia="pl-PL" w:bidi="ar-SA"/>
        </w:rPr>
        <w:t>Konstrukcja skrzydła wzmocniona, oparta na ramiaku z drewna klejonego iglastego, wypełnioną płytą wiórową pełną. Rama wraz z wypełnieniem obłożona powinna być dwustronnie płytą HDF</w:t>
      </w:r>
      <w:r w:rsidR="002C46A2">
        <w:rPr>
          <w:rFonts w:eastAsia="Times New Roman"/>
          <w:sz w:val="20"/>
          <w:szCs w:val="20"/>
          <w:lang w:eastAsia="pl-PL" w:bidi="ar-SA"/>
        </w:rPr>
        <w:t>.</w:t>
      </w:r>
      <w:r w:rsidRPr="00B32AD2">
        <w:rPr>
          <w:rFonts w:eastAsia="Times New Roman"/>
          <w:sz w:val="20"/>
          <w:szCs w:val="20"/>
          <w:lang w:eastAsia="pl-PL" w:bidi="ar-SA"/>
        </w:rPr>
        <w:t xml:space="preserve"> </w:t>
      </w:r>
    </w:p>
    <w:p w:rsidR="00A55376" w:rsidRDefault="002C46A2" w:rsidP="00A55376">
      <w:pPr>
        <w:spacing w:line="100" w:lineRule="atLeast"/>
        <w:rPr>
          <w:sz w:val="20"/>
          <w:szCs w:val="20"/>
        </w:rPr>
      </w:pPr>
      <w:r>
        <w:rPr>
          <w:sz w:val="20"/>
          <w:szCs w:val="20"/>
        </w:rPr>
        <w:t>O</w:t>
      </w:r>
      <w:r w:rsidR="00A55376" w:rsidRPr="00B32AD2">
        <w:rPr>
          <w:sz w:val="20"/>
          <w:szCs w:val="20"/>
        </w:rPr>
        <w:t>ścieżnica z blachy stalowej gr min. 1,2 mm, ocynkowanej a następnie powlekanej lub obłożonej okleina HPL. Ościeżnica obejmująca, z opaskami Ościeżnica</w:t>
      </w:r>
      <w:r>
        <w:rPr>
          <w:sz w:val="20"/>
          <w:szCs w:val="20"/>
        </w:rPr>
        <w:t xml:space="preserve"> </w:t>
      </w:r>
      <w:r w:rsidR="00A55376" w:rsidRPr="00B32AD2">
        <w:rPr>
          <w:sz w:val="20"/>
          <w:szCs w:val="20"/>
        </w:rPr>
        <w:t>powinna</w:t>
      </w:r>
      <w:r>
        <w:rPr>
          <w:sz w:val="20"/>
          <w:szCs w:val="20"/>
        </w:rPr>
        <w:t xml:space="preserve"> </w:t>
      </w:r>
      <w:r w:rsidR="00A55376" w:rsidRPr="00B32AD2">
        <w:rPr>
          <w:sz w:val="20"/>
          <w:szCs w:val="20"/>
        </w:rPr>
        <w:t>być</w:t>
      </w:r>
      <w:r>
        <w:rPr>
          <w:sz w:val="20"/>
          <w:szCs w:val="20"/>
        </w:rPr>
        <w:t xml:space="preserve"> </w:t>
      </w:r>
      <w:r w:rsidR="00A55376" w:rsidRPr="00B32AD2">
        <w:rPr>
          <w:sz w:val="20"/>
          <w:szCs w:val="20"/>
        </w:rPr>
        <w:t>wyposażona</w:t>
      </w:r>
      <w:r>
        <w:rPr>
          <w:sz w:val="20"/>
          <w:szCs w:val="20"/>
        </w:rPr>
        <w:t xml:space="preserve"> </w:t>
      </w:r>
      <w:r w:rsidR="00A55376" w:rsidRPr="00B32AD2">
        <w:rPr>
          <w:sz w:val="20"/>
          <w:szCs w:val="20"/>
        </w:rPr>
        <w:t>w</w:t>
      </w:r>
      <w:r>
        <w:rPr>
          <w:sz w:val="20"/>
          <w:szCs w:val="20"/>
        </w:rPr>
        <w:t xml:space="preserve"> </w:t>
      </w:r>
      <w:r w:rsidR="00A55376" w:rsidRPr="00B32AD2">
        <w:rPr>
          <w:sz w:val="20"/>
          <w:szCs w:val="20"/>
        </w:rPr>
        <w:t>trzy</w:t>
      </w:r>
      <w:r>
        <w:rPr>
          <w:sz w:val="20"/>
          <w:szCs w:val="20"/>
        </w:rPr>
        <w:t xml:space="preserve"> </w:t>
      </w:r>
      <w:r w:rsidR="00A55376" w:rsidRPr="00B32AD2">
        <w:rPr>
          <w:sz w:val="20"/>
          <w:szCs w:val="20"/>
        </w:rPr>
        <w:t>zawiasy</w:t>
      </w:r>
      <w:r>
        <w:rPr>
          <w:sz w:val="20"/>
          <w:szCs w:val="20"/>
        </w:rPr>
        <w:t xml:space="preserve"> </w:t>
      </w:r>
      <w:r w:rsidR="00A55376" w:rsidRPr="00B32AD2">
        <w:rPr>
          <w:sz w:val="20"/>
          <w:szCs w:val="20"/>
        </w:rPr>
        <w:t>czopowe</w:t>
      </w:r>
      <w:r>
        <w:rPr>
          <w:sz w:val="20"/>
          <w:szCs w:val="20"/>
        </w:rPr>
        <w:t xml:space="preserve"> </w:t>
      </w:r>
      <w:r w:rsidR="00A55376" w:rsidRPr="00B32AD2">
        <w:rPr>
          <w:sz w:val="20"/>
          <w:szCs w:val="20"/>
        </w:rPr>
        <w:t>i</w:t>
      </w:r>
      <w:r>
        <w:rPr>
          <w:sz w:val="20"/>
          <w:szCs w:val="20"/>
        </w:rPr>
        <w:t xml:space="preserve"> </w:t>
      </w:r>
      <w:r w:rsidR="00A55376" w:rsidRPr="00B32AD2">
        <w:rPr>
          <w:sz w:val="20"/>
          <w:szCs w:val="20"/>
        </w:rPr>
        <w:t>uszczelkę</w:t>
      </w:r>
      <w:r>
        <w:rPr>
          <w:sz w:val="20"/>
          <w:szCs w:val="20"/>
        </w:rPr>
        <w:t xml:space="preserve"> </w:t>
      </w:r>
      <w:r w:rsidR="00A55376" w:rsidRPr="00B32AD2">
        <w:rPr>
          <w:sz w:val="20"/>
          <w:szCs w:val="20"/>
        </w:rPr>
        <w:t>gumową</w:t>
      </w:r>
      <w:r>
        <w:rPr>
          <w:sz w:val="20"/>
          <w:szCs w:val="20"/>
        </w:rPr>
        <w:t xml:space="preserve"> </w:t>
      </w:r>
      <w:r w:rsidR="00A55376" w:rsidRPr="00B32AD2">
        <w:rPr>
          <w:sz w:val="20"/>
          <w:szCs w:val="20"/>
        </w:rPr>
        <w:t>obwiedniową.</w:t>
      </w:r>
    </w:p>
    <w:p w:rsidR="00A55376" w:rsidRDefault="00A55376" w:rsidP="00A55376">
      <w:pPr>
        <w:spacing w:line="100" w:lineRule="atLeast"/>
        <w:rPr>
          <w:sz w:val="20"/>
          <w:szCs w:val="20"/>
        </w:rPr>
      </w:pPr>
      <w:r w:rsidRPr="00FF7D32">
        <w:rPr>
          <w:sz w:val="20"/>
          <w:szCs w:val="20"/>
        </w:rPr>
        <w:t>Profile krawędzi skrzydeł od strony zawiasów i zamka należy dodatkowo zabezpieczyć listwami ze stali nierdzewnej</w:t>
      </w:r>
      <w:r>
        <w:rPr>
          <w:sz w:val="20"/>
          <w:szCs w:val="20"/>
        </w:rPr>
        <w:t xml:space="preserve"> na pełnej wysokości drzwi.</w:t>
      </w:r>
    </w:p>
    <w:p w:rsidR="00A55376" w:rsidRDefault="00A55376" w:rsidP="00A55376">
      <w:pPr>
        <w:spacing w:line="100" w:lineRule="atLeast"/>
        <w:rPr>
          <w:sz w:val="20"/>
          <w:szCs w:val="20"/>
        </w:rPr>
      </w:pPr>
    </w:p>
    <w:p w:rsidR="00A55376" w:rsidRDefault="00A55376" w:rsidP="00A55376">
      <w:pPr>
        <w:pStyle w:val="Standard"/>
        <w:tabs>
          <w:tab w:val="left" w:pos="5265"/>
        </w:tabs>
        <w:rPr>
          <w:rFonts w:ascii="Arial" w:hAnsi="Arial" w:cs="Arial"/>
          <w:color w:val="000000"/>
          <w:sz w:val="20"/>
        </w:rPr>
      </w:pPr>
      <w:r>
        <w:rPr>
          <w:rFonts w:ascii="Arial" w:hAnsi="Arial" w:cs="Arial"/>
          <w:color w:val="000000"/>
          <w:sz w:val="20"/>
        </w:rPr>
        <w:t>Schemat zabezpieczenia krawędzi:</w:t>
      </w:r>
    </w:p>
    <w:p w:rsidR="00A55376" w:rsidRDefault="00A55376" w:rsidP="00A55376">
      <w:pPr>
        <w:pStyle w:val="Standard"/>
        <w:tabs>
          <w:tab w:val="left" w:pos="5265"/>
        </w:tabs>
        <w:rPr>
          <w:rFonts w:ascii="Arial" w:hAnsi="Arial" w:cs="Arial"/>
          <w:color w:val="000000"/>
          <w:sz w:val="20"/>
        </w:rPr>
      </w:pPr>
      <w:r>
        <w:rPr>
          <w:rFonts w:ascii="Arial" w:hAnsi="Arial" w:cs="Arial"/>
          <w:noProof/>
          <w:color w:val="000000"/>
          <w:sz w:val="20"/>
          <w:lang w:eastAsia="pl-PL" w:bidi="ar-SA"/>
        </w:rPr>
        <w:drawing>
          <wp:inline distT="0" distB="0" distL="0" distR="0">
            <wp:extent cx="1590261" cy="931065"/>
            <wp:effectExtent l="0" t="0" r="0" b="254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B4CFBF.tmp"/>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05316" cy="939879"/>
                    </a:xfrm>
                    <a:prstGeom prst="rect">
                      <a:avLst/>
                    </a:prstGeom>
                  </pic:spPr>
                </pic:pic>
              </a:graphicData>
            </a:graphic>
          </wp:inline>
        </w:drawing>
      </w:r>
    </w:p>
    <w:p w:rsidR="00A55376" w:rsidRPr="00B32AD2" w:rsidRDefault="00A55376" w:rsidP="00A55376">
      <w:pPr>
        <w:spacing w:line="100" w:lineRule="atLeast"/>
        <w:rPr>
          <w:sz w:val="20"/>
          <w:szCs w:val="20"/>
        </w:rPr>
      </w:pPr>
    </w:p>
    <w:p w:rsidR="00A55376" w:rsidRPr="00B32AD2" w:rsidRDefault="00A55376" w:rsidP="00A55376">
      <w:pPr>
        <w:pStyle w:val="Standard"/>
        <w:spacing w:line="240" w:lineRule="auto"/>
        <w:jc w:val="left"/>
        <w:rPr>
          <w:rFonts w:ascii="Arial" w:hAnsi="Arial" w:cs="Arial"/>
          <w:sz w:val="20"/>
          <w:lang w:bidi="pl-PL"/>
        </w:rPr>
      </w:pPr>
      <w:r w:rsidRPr="00B75181">
        <w:rPr>
          <w:rFonts w:ascii="Arial" w:hAnsi="Arial" w:cs="Arial"/>
          <w:sz w:val="20"/>
          <w:lang w:bidi="pl-PL"/>
        </w:rPr>
        <w:t>Drzwi powinny być zdefiniowane przez wybranego producenta, jako przeznaczone dla obiektów służby zdrowia ( wymagane potwierdzenie producenta) a co za tym idzie powinny mieć podwyższoną odporność na wilgoć, wodę i zarysowania i uderzenia. Drzwi w minimum 3 klasie odporności mechanicznej.</w:t>
      </w:r>
    </w:p>
    <w:p w:rsidR="00A55376" w:rsidRPr="00B75181" w:rsidRDefault="00A55376" w:rsidP="00A55376">
      <w:pPr>
        <w:pStyle w:val="Standard"/>
        <w:spacing w:line="240" w:lineRule="auto"/>
        <w:jc w:val="left"/>
        <w:rPr>
          <w:rFonts w:ascii="Arial" w:hAnsi="Arial" w:cs="Arial"/>
          <w:sz w:val="20"/>
          <w:lang w:bidi="pl-PL"/>
        </w:rPr>
      </w:pPr>
    </w:p>
    <w:p w:rsidR="00A55376" w:rsidRPr="00B32AD2" w:rsidRDefault="00A55376" w:rsidP="00A55376">
      <w:pPr>
        <w:pStyle w:val="Standard"/>
        <w:spacing w:line="240" w:lineRule="auto"/>
        <w:jc w:val="left"/>
        <w:rPr>
          <w:rFonts w:ascii="Arial" w:hAnsi="Arial" w:cs="Arial"/>
          <w:sz w:val="20"/>
          <w:lang w:bidi="pl-PL"/>
        </w:rPr>
      </w:pPr>
      <w:r w:rsidRPr="00B32AD2">
        <w:rPr>
          <w:rFonts w:ascii="Arial" w:hAnsi="Arial" w:cs="Arial"/>
          <w:sz w:val="20"/>
          <w:lang w:bidi="pl-PL"/>
        </w:rPr>
        <w:t>Uwaga:</w:t>
      </w:r>
    </w:p>
    <w:p w:rsidR="00A55376" w:rsidRPr="00D229F9" w:rsidRDefault="00A55376" w:rsidP="00A55376">
      <w:pPr>
        <w:pStyle w:val="Standard"/>
        <w:spacing w:line="240" w:lineRule="auto"/>
        <w:jc w:val="left"/>
        <w:rPr>
          <w:rFonts w:ascii="Arial" w:hAnsi="Arial" w:cs="Arial"/>
          <w:sz w:val="20"/>
          <w:lang w:bidi="pl-PL"/>
        </w:rPr>
      </w:pPr>
      <w:r w:rsidRPr="00B75181">
        <w:rPr>
          <w:rFonts w:ascii="Arial" w:hAnsi="Arial" w:cs="Arial"/>
          <w:sz w:val="20"/>
          <w:lang w:bidi="pl-PL"/>
        </w:rPr>
        <w:t>Podano</w:t>
      </w:r>
      <w:r w:rsidRPr="00B32AD2">
        <w:rPr>
          <w:rFonts w:ascii="Arial" w:hAnsi="Arial" w:cs="Arial"/>
          <w:sz w:val="20"/>
          <w:lang w:bidi="pl-PL"/>
        </w:rPr>
        <w:t xml:space="preserve">  typowe  wymiary  skrzydeł  drzwi. Ponieważ  drzwi   są  wykonywane  przez  różnych  producentów  w  wymiarach  różniących  się  od  siebie,  przed  wykonaniem  otworów  upewnić  się  u  producenta,  że należy  wykonać  otwór  o  podanych</w:t>
      </w:r>
      <w:r w:rsidR="002C46A2">
        <w:rPr>
          <w:rFonts w:ascii="Arial" w:hAnsi="Arial" w:cs="Arial"/>
          <w:sz w:val="20"/>
          <w:lang w:bidi="pl-PL"/>
        </w:rPr>
        <w:t xml:space="preserve"> </w:t>
      </w:r>
      <w:r w:rsidRPr="009963DC">
        <w:rPr>
          <w:rFonts w:ascii="Arial" w:hAnsi="Arial" w:cs="Arial"/>
          <w:sz w:val="20"/>
          <w:lang w:bidi="pl-PL"/>
        </w:rPr>
        <w:t>wymiarach.</w:t>
      </w:r>
    </w:p>
    <w:p w:rsidR="00A55376" w:rsidRDefault="00A55376" w:rsidP="00A55376">
      <w:pPr>
        <w:widowControl/>
        <w:rPr>
          <w:rFonts w:eastAsia="Times New Roman"/>
          <w:sz w:val="20"/>
          <w:szCs w:val="20"/>
          <w:lang w:bidi="ar-SA"/>
        </w:rPr>
      </w:pPr>
    </w:p>
    <w:p w:rsidR="00A55376" w:rsidRDefault="00A55376" w:rsidP="00A55376">
      <w:pPr>
        <w:pStyle w:val="Standard"/>
        <w:spacing w:line="240" w:lineRule="auto"/>
        <w:jc w:val="left"/>
        <w:rPr>
          <w:rFonts w:ascii="Arial" w:hAnsi="Arial" w:cs="Arial"/>
          <w:sz w:val="20"/>
          <w:lang w:bidi="pl-PL"/>
        </w:rPr>
      </w:pPr>
      <w:r w:rsidRPr="00E54E9D">
        <w:rPr>
          <w:rFonts w:ascii="Arial" w:hAnsi="Arial" w:cs="Arial"/>
          <w:sz w:val="20"/>
          <w:lang w:bidi="pl-PL"/>
        </w:rPr>
        <w:t>2</w:t>
      </w:r>
      <w:r>
        <w:rPr>
          <w:rFonts w:ascii="Arial" w:hAnsi="Arial" w:cs="Arial"/>
          <w:sz w:val="20"/>
          <w:lang w:bidi="pl-PL"/>
        </w:rPr>
        <w:t>.4</w:t>
      </w:r>
      <w:r w:rsidRPr="00E54E9D">
        <w:rPr>
          <w:rFonts w:ascii="Arial" w:hAnsi="Arial" w:cs="Arial"/>
          <w:sz w:val="20"/>
          <w:lang w:bidi="pl-PL"/>
        </w:rPr>
        <w:t xml:space="preserve">. OKUCIA BUDOWLANE.                                                                                                                      Każdy wyrób stolarki budowlanej powinien być wyposażony w okucia zamykające, łączące, zabezpieczające i uchwytowo-osłonowe. </w:t>
      </w:r>
      <w:r w:rsidRPr="00E54E9D">
        <w:rPr>
          <w:rFonts w:ascii="Arial" w:hAnsi="Arial" w:cs="Arial"/>
          <w:sz w:val="20"/>
          <w:lang w:bidi="pl-PL"/>
        </w:rPr>
        <w:br/>
        <w:t>Okucia powinny odpowiadać wymaganiom norm , a w przypadku braku takich norm -wymaganiom określonym w świadectwie ITB dopuszczającym do stosowania wyroby stolarki budowlanej wyposażone w okucie, na które</w:t>
      </w:r>
      <w:r>
        <w:rPr>
          <w:rFonts w:ascii="Arial" w:hAnsi="Arial" w:cs="Arial"/>
          <w:sz w:val="20"/>
          <w:lang w:bidi="pl-PL"/>
        </w:rPr>
        <w:t xml:space="preserve"> nie została ustanowiona norma.</w:t>
      </w:r>
    </w:p>
    <w:p w:rsidR="00A55376" w:rsidRDefault="00A55376" w:rsidP="00A55376">
      <w:pPr>
        <w:pStyle w:val="Standard"/>
        <w:spacing w:line="240" w:lineRule="auto"/>
        <w:jc w:val="left"/>
        <w:rPr>
          <w:rFonts w:ascii="Arial" w:hAnsi="Arial" w:cs="Arial"/>
          <w:sz w:val="20"/>
          <w:lang w:bidi="pl-PL"/>
        </w:rPr>
      </w:pPr>
      <w:r w:rsidRPr="00E54E9D">
        <w:rPr>
          <w:rFonts w:ascii="Arial" w:hAnsi="Arial" w:cs="Arial"/>
          <w:sz w:val="20"/>
          <w:lang w:bidi="pl-PL"/>
        </w:rPr>
        <w:t>Okucia stalowe powinny być zabezpieczone fabrycznie trwałymi powłokami antykorozyjnymi</w:t>
      </w:r>
      <w:r>
        <w:rPr>
          <w:rFonts w:ascii="Arial" w:hAnsi="Arial" w:cs="Arial"/>
          <w:sz w:val="20"/>
          <w:lang w:bidi="pl-PL"/>
        </w:rPr>
        <w:t xml:space="preserve"> lub wykonane z materiałów niekorodujących </w:t>
      </w:r>
      <w:r w:rsidRPr="00E54E9D">
        <w:rPr>
          <w:rFonts w:ascii="Arial" w:hAnsi="Arial" w:cs="Arial"/>
          <w:sz w:val="20"/>
          <w:lang w:bidi="pl-PL"/>
        </w:rPr>
        <w:t>.</w:t>
      </w:r>
      <w:r>
        <w:rPr>
          <w:rFonts w:ascii="Arial" w:hAnsi="Arial" w:cs="Arial"/>
          <w:sz w:val="20"/>
          <w:lang w:bidi="pl-PL"/>
        </w:rPr>
        <w:t>.</w:t>
      </w:r>
    </w:p>
    <w:p w:rsidR="00A55376" w:rsidRPr="00E54E9D" w:rsidRDefault="00A55376" w:rsidP="00A55376">
      <w:pPr>
        <w:pStyle w:val="Standard"/>
        <w:spacing w:before="440" w:line="240" w:lineRule="auto"/>
        <w:jc w:val="left"/>
        <w:rPr>
          <w:rFonts w:ascii="Arial" w:hAnsi="Arial" w:cs="Arial"/>
          <w:sz w:val="20"/>
        </w:rPr>
      </w:pPr>
      <w:r w:rsidRPr="00E54E9D">
        <w:rPr>
          <w:rFonts w:ascii="Arial" w:hAnsi="Arial" w:cs="Arial"/>
          <w:sz w:val="20"/>
        </w:rPr>
        <w:t>2.</w:t>
      </w:r>
      <w:r>
        <w:rPr>
          <w:rFonts w:ascii="Arial" w:hAnsi="Arial" w:cs="Arial"/>
          <w:sz w:val="20"/>
        </w:rPr>
        <w:t>5</w:t>
      </w:r>
      <w:r w:rsidRPr="00E54E9D">
        <w:rPr>
          <w:rFonts w:ascii="Arial" w:hAnsi="Arial" w:cs="Arial"/>
          <w:sz w:val="20"/>
        </w:rPr>
        <w:t xml:space="preserve">. ŚRODKI DO IMPREGNOWANIA WYROBÓW STOLARSKICH.                                                            Elementy stolarki budowlanej powinny być zabezpieczone przed korozją biologiczną. Należy impregnować: </w:t>
      </w:r>
      <w:r w:rsidRPr="00E54E9D">
        <w:rPr>
          <w:rFonts w:ascii="Arial" w:hAnsi="Arial" w:cs="Arial"/>
          <w:sz w:val="20"/>
        </w:rPr>
        <w:br/>
        <w:t xml:space="preserve">- powierzchnie stykające się ze ścianami ościeżnic. </w:t>
      </w:r>
      <w:r w:rsidRPr="00E54E9D">
        <w:rPr>
          <w:rFonts w:ascii="Arial" w:hAnsi="Arial" w:cs="Arial"/>
          <w:sz w:val="20"/>
        </w:rPr>
        <w:br/>
        <w:t xml:space="preserve">Doboru środków impregnacyjnych należy dokonać zgodnie z wytycznymi stosowania środków ochrony drewna podanymi w świadectwach ITB. Środki stosowane do ochrony drewna w stolarce </w:t>
      </w:r>
      <w:r w:rsidRPr="00E54E9D">
        <w:rPr>
          <w:rFonts w:ascii="Arial" w:hAnsi="Arial" w:cs="Arial"/>
          <w:sz w:val="20"/>
        </w:rPr>
        <w:lastRenderedPageBreak/>
        <w:t>budowlanej nie mogą zawierać składników szkodliwych dla zdrowia i powinny mieć pozytywną opinię Państwowego Zakładu Higieny.</w:t>
      </w:r>
      <w:r w:rsidRPr="00E54E9D">
        <w:rPr>
          <w:rFonts w:ascii="Arial" w:hAnsi="Arial" w:cs="Arial"/>
          <w:sz w:val="20"/>
        </w:rPr>
        <w:br/>
        <w:t>Środków ochrony drewna przeznaczonych do zabezpieczenia powierzchni zewnętrznych elementów stolarki budowlanej narażonych na bezpośrednie działanie czynników atmosferycznych -nie należy stosować do zabezpieczania powierzchni elementów od strony pomieszczenia.</w:t>
      </w:r>
    </w:p>
    <w:p w:rsidR="00A55376" w:rsidRPr="00E54E9D" w:rsidRDefault="00A55376" w:rsidP="00A55376">
      <w:pPr>
        <w:pStyle w:val="Standard"/>
        <w:tabs>
          <w:tab w:val="left" w:pos="3080"/>
          <w:tab w:val="left" w:pos="8340"/>
        </w:tabs>
        <w:spacing w:before="260" w:line="100" w:lineRule="atLeast"/>
        <w:jc w:val="left"/>
        <w:rPr>
          <w:rFonts w:ascii="Arial" w:hAnsi="Arial" w:cs="Arial"/>
          <w:sz w:val="20"/>
        </w:rPr>
      </w:pPr>
      <w:r w:rsidRPr="00E54E9D">
        <w:rPr>
          <w:rFonts w:ascii="Arial" w:eastAsia="Symbol" w:hAnsi="Arial" w:cs="Arial"/>
          <w:b/>
          <w:bCs/>
          <w:sz w:val="20"/>
        </w:rPr>
        <w:t>3.  Wymagania  dotyczące sprzętu i maszyn niezbędnych lub zalecanych do wykonania robót budowlanych zgodnie z założoną jakością</w:t>
      </w:r>
      <w:r w:rsidRPr="00E54E9D">
        <w:rPr>
          <w:rFonts w:ascii="Arial" w:eastAsia="Symbol" w:hAnsi="Arial" w:cs="Arial"/>
          <w:b/>
          <w:bCs/>
          <w:sz w:val="20"/>
        </w:rPr>
        <w:br/>
      </w:r>
      <w:r w:rsidRPr="00E54E9D">
        <w:rPr>
          <w:rFonts w:ascii="Arial" w:eastAsia="Symbol" w:hAnsi="Arial" w:cs="Arial"/>
          <w:b/>
          <w:bCs/>
          <w:sz w:val="20"/>
        </w:rPr>
        <w:br/>
      </w:r>
      <w:r w:rsidRPr="00E54E9D">
        <w:rPr>
          <w:rFonts w:ascii="Arial" w:hAnsi="Arial" w:cs="Arial"/>
          <w:sz w:val="20"/>
        </w:rPr>
        <w:t xml:space="preserve">Ogólne wymagania podano w specyfikacji </w:t>
      </w:r>
      <w:r>
        <w:rPr>
          <w:rFonts w:ascii="Arial" w:hAnsi="Arial" w:cs="Arial"/>
          <w:sz w:val="20"/>
        </w:rPr>
        <w:t xml:space="preserve">S.00 </w:t>
      </w:r>
      <w:r w:rsidRPr="00E54E9D">
        <w:rPr>
          <w:rFonts w:ascii="Arial" w:hAnsi="Arial" w:cs="Arial"/>
          <w:sz w:val="20"/>
        </w:rPr>
        <w:t>część ogólna.</w:t>
      </w:r>
    </w:p>
    <w:p w:rsidR="00A55376" w:rsidRPr="00E54E9D" w:rsidRDefault="00A55376" w:rsidP="002C46A2">
      <w:pPr>
        <w:pStyle w:val="Standard"/>
        <w:shd w:val="clear" w:color="auto" w:fill="FFFFFF"/>
        <w:spacing w:before="58" w:line="240" w:lineRule="auto"/>
        <w:ind w:right="34"/>
        <w:jc w:val="left"/>
        <w:rPr>
          <w:rFonts w:ascii="Arial" w:hAnsi="Arial" w:cs="Arial"/>
          <w:sz w:val="20"/>
        </w:rPr>
      </w:pPr>
      <w:r w:rsidRPr="00E54E9D">
        <w:rPr>
          <w:rFonts w:ascii="Arial" w:hAnsi="Arial" w:cs="Arial"/>
          <w:color w:val="000000"/>
          <w:spacing w:val="1"/>
          <w:sz w:val="20"/>
          <w:lang w:bidi="ar-SA"/>
        </w:rPr>
        <w:t>Roboty mo</w:t>
      </w:r>
      <w:r w:rsidRPr="00E54E9D">
        <w:rPr>
          <w:rFonts w:ascii="Arial" w:eastAsia="Arial" w:hAnsi="Arial" w:cs="Arial"/>
          <w:color w:val="000000"/>
          <w:spacing w:val="1"/>
          <w:sz w:val="20"/>
          <w:lang w:bidi="ar-SA"/>
        </w:rPr>
        <w:t>ż</w:t>
      </w:r>
      <w:r w:rsidRPr="00E54E9D">
        <w:rPr>
          <w:rFonts w:ascii="Arial" w:hAnsi="Arial" w:cs="Arial"/>
          <w:color w:val="000000"/>
          <w:spacing w:val="1"/>
          <w:sz w:val="20"/>
          <w:lang w:bidi="ar-SA"/>
        </w:rPr>
        <w:t>na wykona</w:t>
      </w:r>
      <w:r w:rsidRPr="00E54E9D">
        <w:rPr>
          <w:rFonts w:ascii="Arial" w:eastAsia="Arial" w:hAnsi="Arial" w:cs="Arial"/>
          <w:color w:val="000000"/>
          <w:spacing w:val="1"/>
          <w:sz w:val="20"/>
          <w:lang w:bidi="ar-SA"/>
        </w:rPr>
        <w:t xml:space="preserve">ć </w:t>
      </w:r>
      <w:r w:rsidRPr="00E54E9D">
        <w:rPr>
          <w:rFonts w:ascii="Arial" w:hAnsi="Arial" w:cs="Arial"/>
          <w:color w:val="000000"/>
          <w:spacing w:val="1"/>
          <w:sz w:val="20"/>
          <w:lang w:bidi="ar-SA"/>
        </w:rPr>
        <w:t>przy u</w:t>
      </w:r>
      <w:r w:rsidRPr="00E54E9D">
        <w:rPr>
          <w:rFonts w:ascii="Arial" w:eastAsia="Arial" w:hAnsi="Arial" w:cs="Arial"/>
          <w:color w:val="000000"/>
          <w:spacing w:val="1"/>
          <w:sz w:val="20"/>
          <w:lang w:bidi="ar-SA"/>
        </w:rPr>
        <w:t>ż</w:t>
      </w:r>
      <w:r w:rsidRPr="00E54E9D">
        <w:rPr>
          <w:rFonts w:ascii="Arial" w:hAnsi="Arial" w:cs="Arial"/>
          <w:color w:val="000000"/>
          <w:spacing w:val="1"/>
          <w:sz w:val="20"/>
          <w:lang w:bidi="ar-SA"/>
        </w:rPr>
        <w:t>yciu dowolnego typu sprz</w:t>
      </w:r>
      <w:r w:rsidRPr="00E54E9D">
        <w:rPr>
          <w:rFonts w:ascii="Arial" w:eastAsia="Arial" w:hAnsi="Arial" w:cs="Arial"/>
          <w:color w:val="000000"/>
          <w:spacing w:val="1"/>
          <w:sz w:val="20"/>
          <w:lang w:bidi="ar-SA"/>
        </w:rPr>
        <w:t>ę</w:t>
      </w:r>
      <w:r w:rsidRPr="00E54E9D">
        <w:rPr>
          <w:rFonts w:ascii="Arial" w:hAnsi="Arial" w:cs="Arial"/>
          <w:color w:val="000000"/>
          <w:spacing w:val="1"/>
          <w:sz w:val="20"/>
          <w:lang w:bidi="ar-SA"/>
        </w:rPr>
        <w:t>tu zaakceptowanego przez</w:t>
      </w:r>
    </w:p>
    <w:p w:rsidR="00A55376" w:rsidRPr="00E54E9D" w:rsidRDefault="00A55376" w:rsidP="002C46A2">
      <w:pPr>
        <w:pStyle w:val="Standard"/>
        <w:shd w:val="clear" w:color="auto" w:fill="FFFFFF"/>
        <w:spacing w:before="58" w:line="240" w:lineRule="auto"/>
        <w:ind w:right="34"/>
        <w:jc w:val="left"/>
        <w:rPr>
          <w:rFonts w:ascii="Arial" w:hAnsi="Arial" w:cs="Arial"/>
          <w:color w:val="000000"/>
          <w:spacing w:val="1"/>
          <w:sz w:val="20"/>
          <w:lang w:bidi="ar-SA"/>
        </w:rPr>
      </w:pPr>
      <w:r w:rsidRPr="00E54E9D">
        <w:rPr>
          <w:rFonts w:ascii="Arial" w:hAnsi="Arial" w:cs="Arial"/>
          <w:color w:val="000000"/>
          <w:spacing w:val="1"/>
          <w:sz w:val="20"/>
          <w:lang w:bidi="ar-SA"/>
        </w:rPr>
        <w:t>Inspektora nadzoru.</w:t>
      </w:r>
    </w:p>
    <w:p w:rsidR="00A55376" w:rsidRPr="00E54E9D"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E54E9D">
        <w:rPr>
          <w:rFonts w:ascii="Arial" w:eastAsia="Arial" w:hAnsi="Arial" w:cs="Arial"/>
          <w:b/>
          <w:bCs/>
          <w:sz w:val="20"/>
        </w:rPr>
        <w:t>4.  Wymagania  dotyczące transportu</w:t>
      </w:r>
    </w:p>
    <w:p w:rsidR="00A55376" w:rsidRDefault="00A55376" w:rsidP="002C46A2">
      <w:pPr>
        <w:pStyle w:val="Standard"/>
        <w:shd w:val="clear" w:color="auto" w:fill="FFFFFF"/>
        <w:spacing w:before="58" w:line="240" w:lineRule="auto"/>
        <w:ind w:right="34"/>
        <w:jc w:val="left"/>
        <w:rPr>
          <w:rFonts w:ascii="Arial" w:hAnsi="Arial" w:cs="Arial"/>
          <w:spacing w:val="1"/>
          <w:sz w:val="20"/>
        </w:rPr>
      </w:pPr>
      <w:r w:rsidRPr="00E54E9D">
        <w:rPr>
          <w:rFonts w:ascii="Arial" w:hAnsi="Arial" w:cs="Arial"/>
          <w:spacing w:val="1"/>
          <w:sz w:val="20"/>
        </w:rPr>
        <w:t xml:space="preserve">Ogólne wymagania podano w specyfikacji </w:t>
      </w:r>
      <w:r>
        <w:rPr>
          <w:rFonts w:ascii="Arial" w:hAnsi="Arial" w:cs="Arial"/>
          <w:spacing w:val="1"/>
          <w:sz w:val="20"/>
        </w:rPr>
        <w:t xml:space="preserve">S.00 </w:t>
      </w:r>
      <w:r w:rsidRPr="00E54E9D">
        <w:rPr>
          <w:rFonts w:ascii="Arial" w:hAnsi="Arial" w:cs="Arial"/>
          <w:spacing w:val="1"/>
          <w:sz w:val="20"/>
        </w:rPr>
        <w:t>część ogólna.</w:t>
      </w:r>
    </w:p>
    <w:p w:rsidR="00A55376" w:rsidRPr="00E54E9D" w:rsidRDefault="00A55376" w:rsidP="00A55376">
      <w:pPr>
        <w:pStyle w:val="Standard"/>
        <w:shd w:val="clear" w:color="auto" w:fill="FFFFFF"/>
        <w:spacing w:before="58" w:line="240" w:lineRule="auto"/>
        <w:ind w:left="-331" w:right="34"/>
        <w:jc w:val="left"/>
        <w:rPr>
          <w:rFonts w:ascii="Arial" w:hAnsi="Arial" w:cs="Arial"/>
          <w:spacing w:val="1"/>
          <w:sz w:val="20"/>
        </w:rPr>
      </w:pPr>
    </w:p>
    <w:p w:rsidR="00A55376" w:rsidRPr="00E54E9D" w:rsidRDefault="00A55376" w:rsidP="008357F7">
      <w:pPr>
        <w:pStyle w:val="Standard"/>
        <w:numPr>
          <w:ilvl w:val="0"/>
          <w:numId w:val="78"/>
        </w:numPr>
        <w:spacing w:line="240" w:lineRule="auto"/>
        <w:ind w:left="385" w:hanging="357"/>
        <w:jc w:val="left"/>
        <w:rPr>
          <w:rFonts w:ascii="Arial" w:hAnsi="Arial" w:cs="Arial"/>
          <w:sz w:val="20"/>
          <w:lang w:bidi="pl-PL"/>
        </w:rPr>
      </w:pPr>
      <w:r w:rsidRPr="00E54E9D">
        <w:rPr>
          <w:rFonts w:ascii="Arial" w:hAnsi="Arial" w:cs="Arial"/>
          <w:sz w:val="20"/>
          <w:lang w:bidi="pl-PL"/>
        </w:rPr>
        <w:t>Każda partia wyrobów przewidziana do wysyłki powinna zawierać wszystkie elementy przewidziane normą lub projektem indywidualnym. Okucia nie zamontowane do wyrobu przechowywać i transportować w odrębnych opakowaniach.</w:t>
      </w:r>
    </w:p>
    <w:p w:rsidR="00A55376" w:rsidRPr="00E54E9D" w:rsidRDefault="00A55376" w:rsidP="008357F7">
      <w:pPr>
        <w:pStyle w:val="Standard"/>
        <w:numPr>
          <w:ilvl w:val="0"/>
          <w:numId w:val="78"/>
        </w:numPr>
        <w:shd w:val="clear" w:color="auto" w:fill="FFFFFF"/>
        <w:tabs>
          <w:tab w:val="left" w:pos="-260"/>
        </w:tabs>
        <w:spacing w:line="240" w:lineRule="auto"/>
        <w:ind w:left="385" w:hanging="357"/>
        <w:jc w:val="left"/>
        <w:rPr>
          <w:rFonts w:ascii="Arial" w:hAnsi="Arial" w:cs="Arial"/>
          <w:color w:val="000000"/>
          <w:spacing w:val="-2"/>
          <w:sz w:val="20"/>
          <w:lang w:bidi="pl-PL"/>
        </w:rPr>
      </w:pPr>
      <w:r w:rsidRPr="00E54E9D">
        <w:rPr>
          <w:rFonts w:ascii="Arial" w:hAnsi="Arial" w:cs="Arial"/>
          <w:color w:val="000000"/>
          <w:spacing w:val="-2"/>
          <w:sz w:val="20"/>
          <w:lang w:bidi="pl-PL"/>
        </w:rPr>
        <w:t>Do transportu należy zabezpieczyć przed uszkodzeniem przez odpowiednie opakowanie. Zabezpieczone przed uszkodzeniem elementy przewozić w miarę możliwości przy użyciu palet lub jednostek kontenerowych.</w:t>
      </w:r>
    </w:p>
    <w:p w:rsidR="00A55376" w:rsidRPr="00E54E9D" w:rsidRDefault="00A55376" w:rsidP="008357F7">
      <w:pPr>
        <w:pStyle w:val="Standard"/>
        <w:numPr>
          <w:ilvl w:val="0"/>
          <w:numId w:val="78"/>
        </w:numPr>
        <w:shd w:val="clear" w:color="auto" w:fill="FFFFFF"/>
        <w:tabs>
          <w:tab w:val="left" w:pos="-260"/>
        </w:tabs>
        <w:spacing w:line="240" w:lineRule="auto"/>
        <w:ind w:left="385" w:hanging="357"/>
        <w:jc w:val="left"/>
        <w:rPr>
          <w:rFonts w:ascii="Arial" w:hAnsi="Arial" w:cs="Arial"/>
          <w:color w:val="000000"/>
          <w:spacing w:val="-2"/>
          <w:sz w:val="20"/>
          <w:lang w:bidi="pl-PL"/>
        </w:rPr>
      </w:pPr>
      <w:r w:rsidRPr="00E54E9D">
        <w:rPr>
          <w:rFonts w:ascii="Arial" w:hAnsi="Arial" w:cs="Arial"/>
          <w:color w:val="000000"/>
          <w:spacing w:val="-2"/>
          <w:sz w:val="20"/>
          <w:lang w:bidi="pl-PL"/>
        </w:rPr>
        <w:t xml:space="preserve">Elementy mogą być przewożone dowolnymi środkami transportu  oraz zabezpieczone przed uszkodzeniami, przesunięciem lub utratą stateczności.                                                                           </w:t>
      </w:r>
    </w:p>
    <w:p w:rsidR="00A55376" w:rsidRPr="00E54E9D" w:rsidRDefault="00A55376" w:rsidP="008357F7">
      <w:pPr>
        <w:pStyle w:val="Standard"/>
        <w:numPr>
          <w:ilvl w:val="0"/>
          <w:numId w:val="78"/>
        </w:numPr>
        <w:shd w:val="clear" w:color="auto" w:fill="FFFFFF"/>
        <w:spacing w:line="240" w:lineRule="auto"/>
        <w:ind w:left="385" w:hanging="357"/>
        <w:jc w:val="left"/>
        <w:rPr>
          <w:rFonts w:ascii="Arial" w:hAnsi="Arial" w:cs="Arial"/>
          <w:sz w:val="20"/>
        </w:rPr>
      </w:pPr>
      <w:r w:rsidRPr="00E54E9D">
        <w:rPr>
          <w:rFonts w:ascii="Arial" w:eastAsia="Arial" w:hAnsi="Arial" w:cs="Arial"/>
          <w:color w:val="000000"/>
          <w:spacing w:val="4"/>
          <w:sz w:val="20"/>
        </w:rPr>
        <w:t xml:space="preserve">Podczas transportu  materiały powinny być zabezpieczone  przed  uszkodzeniami  lub  utratą </w:t>
      </w:r>
      <w:r w:rsidRPr="00E54E9D">
        <w:rPr>
          <w:rFonts w:ascii="Arial" w:eastAsia="Arial" w:hAnsi="Arial" w:cs="Arial"/>
          <w:color w:val="000000"/>
          <w:spacing w:val="-2"/>
          <w:sz w:val="20"/>
        </w:rPr>
        <w:t>stateczności.</w:t>
      </w:r>
    </w:p>
    <w:p w:rsidR="00A55376" w:rsidRPr="00E54E9D"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E54E9D">
        <w:rPr>
          <w:rFonts w:ascii="Arial" w:eastAsia="Arial" w:hAnsi="Arial" w:cs="Arial"/>
          <w:b/>
          <w:bCs/>
          <w:sz w:val="20"/>
        </w:rPr>
        <w:t>5. Wymagania  dotyczące wykonania robót budowlanych</w:t>
      </w:r>
    </w:p>
    <w:p w:rsidR="00A55376" w:rsidRPr="00E54E9D" w:rsidRDefault="00A55376" w:rsidP="00A55376">
      <w:pPr>
        <w:pStyle w:val="Standard"/>
        <w:spacing w:line="240" w:lineRule="auto"/>
        <w:jc w:val="left"/>
        <w:rPr>
          <w:rFonts w:ascii="Arial" w:hAnsi="Arial" w:cs="Arial"/>
          <w:sz w:val="20"/>
        </w:rPr>
      </w:pPr>
      <w:r w:rsidRPr="00E54E9D">
        <w:rPr>
          <w:rFonts w:ascii="Arial" w:hAnsi="Arial" w:cs="Arial"/>
          <w:sz w:val="20"/>
        </w:rPr>
        <w:br/>
        <w:t xml:space="preserve">Ogólne wymagania podano w specyfikacji </w:t>
      </w:r>
      <w:r>
        <w:rPr>
          <w:rFonts w:ascii="Arial" w:hAnsi="Arial" w:cs="Arial"/>
          <w:sz w:val="20"/>
        </w:rPr>
        <w:t xml:space="preserve">S.00 </w:t>
      </w:r>
      <w:r w:rsidRPr="00E54E9D">
        <w:rPr>
          <w:rFonts w:ascii="Arial" w:hAnsi="Arial" w:cs="Arial"/>
          <w:sz w:val="20"/>
        </w:rPr>
        <w:t>część ogólna.</w:t>
      </w:r>
    </w:p>
    <w:p w:rsidR="00A55376" w:rsidRPr="00E54E9D" w:rsidRDefault="00A55376" w:rsidP="00A55376">
      <w:pPr>
        <w:pStyle w:val="Standard"/>
        <w:spacing w:line="240" w:lineRule="auto"/>
        <w:jc w:val="left"/>
        <w:rPr>
          <w:rFonts w:ascii="Arial" w:hAnsi="Arial" w:cs="Arial"/>
          <w:sz w:val="20"/>
        </w:rPr>
      </w:pPr>
    </w:p>
    <w:p w:rsidR="00A55376" w:rsidRPr="00E54E9D" w:rsidRDefault="00A55376" w:rsidP="00A55376">
      <w:pPr>
        <w:pStyle w:val="Standard"/>
        <w:shd w:val="clear" w:color="auto" w:fill="FFFFFF"/>
        <w:spacing w:before="58" w:line="269" w:lineRule="exact"/>
        <w:ind w:left="24" w:right="34"/>
        <w:jc w:val="left"/>
        <w:rPr>
          <w:rFonts w:ascii="Arial" w:hAnsi="Arial" w:cs="Arial"/>
          <w:b/>
          <w:bCs/>
          <w:sz w:val="20"/>
        </w:rPr>
      </w:pPr>
      <w:r w:rsidRPr="00E54E9D">
        <w:rPr>
          <w:rFonts w:ascii="Arial" w:hAnsi="Arial" w:cs="Arial"/>
          <w:b/>
          <w:bCs/>
          <w:sz w:val="20"/>
        </w:rPr>
        <w:t>Wymagania ogólne:</w:t>
      </w:r>
      <w:r>
        <w:rPr>
          <w:rFonts w:ascii="Arial" w:hAnsi="Arial" w:cs="Arial"/>
          <w:b/>
          <w:bCs/>
          <w:sz w:val="20"/>
        </w:rPr>
        <w:br/>
      </w:r>
    </w:p>
    <w:p w:rsidR="00A55376" w:rsidRPr="00E54E9D" w:rsidRDefault="00A55376" w:rsidP="00A55376">
      <w:pPr>
        <w:pStyle w:val="Standard"/>
        <w:spacing w:line="240" w:lineRule="auto"/>
        <w:jc w:val="left"/>
        <w:rPr>
          <w:rFonts w:ascii="Arial" w:hAnsi="Arial" w:cs="Arial"/>
          <w:sz w:val="20"/>
          <w:lang w:bidi="pl-PL"/>
        </w:rPr>
      </w:pPr>
      <w:r w:rsidRPr="00E54E9D">
        <w:rPr>
          <w:rFonts w:ascii="Arial" w:hAnsi="Arial" w:cs="Arial"/>
          <w:sz w:val="20"/>
          <w:lang w:bidi="pl-PL"/>
        </w:rPr>
        <w:t xml:space="preserve">5.1. PRZYGOTOWANIE OŚCIEZY.                                                                                                                  Przed osadzeniem stolarki należy sprawdzić dokładność wykonania ościeża, do którego ma przylegać ościeżnica. W przypadku występujących wad w wykonaniu ościeża lub zabrudzenia powierzchni ościeża, ościeże należy naprawić i oczyścić. </w:t>
      </w:r>
      <w:r w:rsidRPr="00E54E9D">
        <w:rPr>
          <w:rFonts w:ascii="Arial" w:hAnsi="Arial" w:cs="Arial"/>
          <w:sz w:val="20"/>
          <w:lang w:bidi="pl-PL"/>
        </w:rPr>
        <w:br/>
        <w:t xml:space="preserve">Stolarkę okienną należy zamocować w punktach rozmieszczonych w ościeżu zgodnie z wymaganiami podanymi poniżej. </w:t>
      </w:r>
      <w:r w:rsidRPr="00E54E9D">
        <w:rPr>
          <w:rFonts w:ascii="Arial" w:hAnsi="Arial" w:cs="Arial"/>
          <w:sz w:val="20"/>
          <w:lang w:bidi="pl-PL"/>
        </w:rPr>
        <w:br/>
      </w:r>
    </w:p>
    <w:tbl>
      <w:tblPr>
        <w:tblW w:w="8631" w:type="dxa"/>
        <w:tblLayout w:type="fixed"/>
        <w:tblCellMar>
          <w:left w:w="10" w:type="dxa"/>
          <w:right w:w="10" w:type="dxa"/>
        </w:tblCellMar>
        <w:tblLook w:val="04A0"/>
      </w:tblPr>
      <w:tblGrid>
        <w:gridCol w:w="2157"/>
        <w:gridCol w:w="2158"/>
        <w:gridCol w:w="2158"/>
        <w:gridCol w:w="2158"/>
      </w:tblGrid>
      <w:tr w:rsidR="00A55376" w:rsidRPr="00E54E9D" w:rsidTr="00A55376">
        <w:trPr>
          <w:tblHeader/>
        </w:trPr>
        <w:tc>
          <w:tcPr>
            <w:tcW w:w="215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Wymiary zewnętrzne</w:t>
            </w:r>
          </w:p>
        </w:tc>
        <w:tc>
          <w:tcPr>
            <w:tcW w:w="215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Liczba punktów</w:t>
            </w:r>
          </w:p>
        </w:tc>
        <w:tc>
          <w:tcPr>
            <w:tcW w:w="215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 xml:space="preserve"> Rozmieszczenie punktów zamocowań</w:t>
            </w:r>
          </w:p>
        </w:tc>
        <w:tc>
          <w:tcPr>
            <w:tcW w:w="215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wysokość szerokość zamocowań w nadprożu i progu na stojaka</w:t>
            </w:r>
          </w:p>
        </w:tc>
      </w:tr>
      <w:tr w:rsidR="00A55376" w:rsidRPr="00E54E9D" w:rsidTr="00A55376">
        <w:tc>
          <w:tcPr>
            <w:tcW w:w="2157" w:type="dxa"/>
            <w:tcBorders>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do 150</w:t>
            </w:r>
          </w:p>
        </w:tc>
        <w:tc>
          <w:tcPr>
            <w:tcW w:w="2158" w:type="dxa"/>
            <w:tcBorders>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4</w:t>
            </w:r>
          </w:p>
        </w:tc>
        <w:tc>
          <w:tcPr>
            <w:tcW w:w="2158" w:type="dxa"/>
            <w:tcBorders>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nie mocuje się</w:t>
            </w:r>
          </w:p>
        </w:tc>
        <w:tc>
          <w:tcPr>
            <w:tcW w:w="215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po 2</w:t>
            </w:r>
          </w:p>
        </w:tc>
      </w:tr>
      <w:tr w:rsidR="00A55376" w:rsidRPr="00E54E9D" w:rsidTr="00A55376">
        <w:tc>
          <w:tcPr>
            <w:tcW w:w="2157" w:type="dxa"/>
            <w:tcBorders>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150 do 200</w:t>
            </w:r>
          </w:p>
        </w:tc>
        <w:tc>
          <w:tcPr>
            <w:tcW w:w="2158" w:type="dxa"/>
            <w:tcBorders>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6</w:t>
            </w:r>
          </w:p>
        </w:tc>
        <w:tc>
          <w:tcPr>
            <w:tcW w:w="2158" w:type="dxa"/>
            <w:tcBorders>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po 2</w:t>
            </w:r>
          </w:p>
        </w:tc>
        <w:tc>
          <w:tcPr>
            <w:tcW w:w="215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po 2</w:t>
            </w:r>
          </w:p>
        </w:tc>
      </w:tr>
      <w:tr w:rsidR="00A55376" w:rsidRPr="00E54E9D" w:rsidTr="00A55376">
        <w:tc>
          <w:tcPr>
            <w:tcW w:w="2157" w:type="dxa"/>
            <w:tcBorders>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powyżej 200</w:t>
            </w:r>
          </w:p>
        </w:tc>
        <w:tc>
          <w:tcPr>
            <w:tcW w:w="2158" w:type="dxa"/>
            <w:tcBorders>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8</w:t>
            </w:r>
          </w:p>
        </w:tc>
        <w:tc>
          <w:tcPr>
            <w:tcW w:w="2158" w:type="dxa"/>
            <w:tcBorders>
              <w:left w:val="single" w:sz="2" w:space="0" w:color="000000"/>
              <w:bottom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po 3</w:t>
            </w:r>
          </w:p>
        </w:tc>
        <w:tc>
          <w:tcPr>
            <w:tcW w:w="215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55376" w:rsidRPr="00E54E9D" w:rsidRDefault="00A55376" w:rsidP="00A55376">
            <w:pPr>
              <w:pStyle w:val="Standard"/>
              <w:spacing w:before="440" w:line="240" w:lineRule="auto"/>
              <w:jc w:val="left"/>
              <w:rPr>
                <w:rFonts w:ascii="Arial" w:hAnsi="Arial" w:cs="Arial"/>
                <w:sz w:val="20"/>
                <w:lang w:bidi="pl-PL"/>
              </w:rPr>
            </w:pPr>
            <w:r w:rsidRPr="00E54E9D">
              <w:rPr>
                <w:rFonts w:ascii="Arial" w:hAnsi="Arial" w:cs="Arial"/>
                <w:sz w:val="20"/>
                <w:lang w:bidi="pl-PL"/>
              </w:rPr>
              <w:t>po 2</w:t>
            </w:r>
          </w:p>
        </w:tc>
      </w:tr>
    </w:tbl>
    <w:p w:rsidR="00A55376" w:rsidRPr="00E54E9D" w:rsidRDefault="00A55376" w:rsidP="00A55376">
      <w:pPr>
        <w:pStyle w:val="Standard"/>
        <w:spacing w:before="120" w:line="240" w:lineRule="auto"/>
        <w:jc w:val="left"/>
        <w:rPr>
          <w:rFonts w:ascii="Arial" w:hAnsi="Arial" w:cs="Arial"/>
          <w:sz w:val="20"/>
          <w:lang w:bidi="pl-PL"/>
        </w:rPr>
      </w:pPr>
      <w:r w:rsidRPr="00E54E9D">
        <w:rPr>
          <w:rFonts w:ascii="Arial" w:hAnsi="Arial" w:cs="Arial"/>
          <w:sz w:val="20"/>
          <w:lang w:bidi="pl-PL"/>
        </w:rPr>
        <w:t>5.2. OSADZANIE I USZCZELNIANIE STOLARKI.</w:t>
      </w:r>
    </w:p>
    <w:p w:rsidR="00A55376" w:rsidRPr="00E54E9D" w:rsidRDefault="00A55376" w:rsidP="00A55376">
      <w:pPr>
        <w:pStyle w:val="Standard"/>
        <w:spacing w:before="60" w:line="240" w:lineRule="auto"/>
        <w:jc w:val="left"/>
        <w:rPr>
          <w:rFonts w:ascii="Arial" w:hAnsi="Arial" w:cs="Arial"/>
          <w:sz w:val="20"/>
          <w:lang w:bidi="pl-PL"/>
        </w:rPr>
      </w:pPr>
      <w:r w:rsidRPr="00E54E9D">
        <w:rPr>
          <w:rFonts w:ascii="Arial" w:hAnsi="Arial" w:cs="Arial"/>
          <w:sz w:val="20"/>
          <w:lang w:bidi="pl-PL"/>
        </w:rPr>
        <w:t xml:space="preserve">Osadzanie stolarki drzwiowej                                                                                                                                 - Dokładność wykonania ościeży powinna odpowiadać wymogom dla robót murowych . </w:t>
      </w:r>
      <w:r w:rsidRPr="00E54E9D">
        <w:rPr>
          <w:rFonts w:ascii="Arial" w:hAnsi="Arial" w:cs="Arial"/>
          <w:sz w:val="20"/>
          <w:lang w:bidi="pl-PL"/>
        </w:rPr>
        <w:br/>
        <w:t xml:space="preserve">- Ościeżnicę mocować za pomocą kotew lub haków osadzonych w ościeżu. Ościeżnice należy </w:t>
      </w:r>
      <w:r w:rsidRPr="00E54E9D">
        <w:rPr>
          <w:rFonts w:ascii="Arial" w:hAnsi="Arial" w:cs="Arial"/>
          <w:sz w:val="20"/>
          <w:lang w:bidi="pl-PL"/>
        </w:rPr>
        <w:lastRenderedPageBreak/>
        <w:t xml:space="preserve">zabezpieczyć przed korozją biologiczną od strony muru. </w:t>
      </w:r>
      <w:r w:rsidRPr="00E54E9D">
        <w:rPr>
          <w:rFonts w:ascii="Arial" w:hAnsi="Arial" w:cs="Arial"/>
          <w:sz w:val="20"/>
          <w:lang w:bidi="pl-PL"/>
        </w:rPr>
        <w:br/>
        <w:t xml:space="preserve">- Szczeliny między ościeżnicą a murem wypełnić materiałem izolacyjnym dopuszczonym do tego celu świadectwem ITB. </w:t>
      </w:r>
      <w:r w:rsidRPr="00E54E9D">
        <w:rPr>
          <w:rFonts w:ascii="Arial" w:hAnsi="Arial" w:cs="Arial"/>
          <w:sz w:val="20"/>
          <w:lang w:bidi="pl-PL"/>
        </w:rPr>
        <w:br/>
        <w:t xml:space="preserve">- Przed trwałym zamocowaniem należy sprawdzić ustawienie ościeznic w pionie i poziomie, </w:t>
      </w:r>
      <w:r w:rsidRPr="00E54E9D">
        <w:rPr>
          <w:rFonts w:ascii="Arial" w:hAnsi="Arial" w:cs="Arial"/>
          <w:sz w:val="20"/>
          <w:lang w:bidi="pl-PL"/>
        </w:rPr>
        <w:br/>
        <w:t>- Po zmontowaniu drzwi dokładnie zamknąć i sprawdzić luzy.</w:t>
      </w:r>
    </w:p>
    <w:p w:rsidR="00A55376" w:rsidRPr="00E54E9D" w:rsidRDefault="00A55376" w:rsidP="00A55376">
      <w:pPr>
        <w:pStyle w:val="Standard"/>
        <w:spacing w:line="240" w:lineRule="auto"/>
        <w:jc w:val="left"/>
        <w:rPr>
          <w:rFonts w:ascii="Arial" w:hAnsi="Arial" w:cs="Arial"/>
          <w:sz w:val="20"/>
          <w:lang w:bidi="pl-PL"/>
        </w:rPr>
      </w:pPr>
      <w:r w:rsidRPr="00E54E9D">
        <w:rPr>
          <w:rFonts w:ascii="Arial" w:hAnsi="Arial" w:cs="Arial"/>
          <w:sz w:val="20"/>
          <w:lang w:bidi="pl-PL"/>
        </w:rPr>
        <w:t xml:space="preserve">Dopuszczalne wymiary luzów w stykach elementów stolarskich okien drzwi </w:t>
      </w:r>
      <w:r w:rsidRPr="00E54E9D">
        <w:rPr>
          <w:rFonts w:ascii="Arial" w:hAnsi="Arial" w:cs="Arial"/>
          <w:sz w:val="20"/>
          <w:lang w:bidi="pl-PL"/>
        </w:rPr>
        <w:br/>
        <w:t xml:space="preserve"> - miedzy skrzydłami +2 +2 </w:t>
      </w:r>
      <w:r w:rsidRPr="00E54E9D">
        <w:rPr>
          <w:rFonts w:ascii="Arial" w:hAnsi="Arial" w:cs="Arial"/>
          <w:sz w:val="20"/>
          <w:lang w:bidi="pl-PL"/>
        </w:rPr>
        <w:br/>
        <w:t>-między skrzydłami a ościeżnicą -1 -1</w:t>
      </w:r>
    </w:p>
    <w:p w:rsidR="00A55376" w:rsidRPr="00E54E9D" w:rsidRDefault="00A55376" w:rsidP="00A55376">
      <w:pPr>
        <w:pStyle w:val="Standard"/>
        <w:shd w:val="clear" w:color="auto" w:fill="FFFFFF"/>
        <w:spacing w:before="120" w:line="240" w:lineRule="auto"/>
        <w:jc w:val="left"/>
        <w:rPr>
          <w:rFonts w:ascii="Arial" w:hAnsi="Arial" w:cs="Arial"/>
          <w:spacing w:val="1"/>
          <w:sz w:val="20"/>
          <w:lang w:bidi="pl-PL"/>
        </w:rPr>
      </w:pPr>
      <w:r w:rsidRPr="00E54E9D">
        <w:rPr>
          <w:rFonts w:ascii="Arial" w:hAnsi="Arial" w:cs="Arial"/>
          <w:spacing w:val="1"/>
          <w:sz w:val="20"/>
          <w:lang w:bidi="pl-PL"/>
        </w:rPr>
        <w:t>5.3. POWŁOKI MALARSKIE.                                                                                                                        Powierzchnia powłok nie powinna mieć uszkodzeń. Barwa powłoki powinna być jednolita, bez widocznych poprawek, śladów pędzla, rys i odprysków. Wykonane powłoki nie powinny wydzielać nieprzyjemnego zapachu i zawierać substancji szkodliwych dla zdrowia.</w:t>
      </w:r>
    </w:p>
    <w:p w:rsidR="00A55376" w:rsidRPr="00E54E9D" w:rsidRDefault="00A55376" w:rsidP="00A55376">
      <w:pPr>
        <w:pStyle w:val="Standard"/>
        <w:spacing w:before="260" w:line="240" w:lineRule="auto"/>
        <w:jc w:val="left"/>
        <w:rPr>
          <w:rFonts w:ascii="Arial" w:hAnsi="Arial" w:cs="Arial"/>
          <w:sz w:val="20"/>
        </w:rPr>
      </w:pPr>
      <w:r w:rsidRPr="00E54E9D">
        <w:rPr>
          <w:rFonts w:ascii="Arial" w:eastAsia="Arial" w:hAnsi="Arial" w:cs="Arial"/>
          <w:b/>
          <w:bCs/>
          <w:sz w:val="20"/>
        </w:rPr>
        <w:t>6. Opis działań związanych z kontrolą, badaniami oraz odbiorem wyrobów i robót budowlanych w nawią</w:t>
      </w:r>
      <w:r>
        <w:rPr>
          <w:rFonts w:ascii="Arial" w:eastAsia="Arial" w:hAnsi="Arial" w:cs="Arial"/>
          <w:b/>
          <w:bCs/>
          <w:sz w:val="20"/>
        </w:rPr>
        <w:t>zaniu do dokumentów odniesienia</w:t>
      </w:r>
    </w:p>
    <w:p w:rsidR="00A55376" w:rsidRPr="00E54E9D" w:rsidRDefault="00A55376" w:rsidP="00A55376">
      <w:pPr>
        <w:pStyle w:val="Standard"/>
        <w:spacing w:line="100" w:lineRule="atLeast"/>
        <w:jc w:val="left"/>
        <w:rPr>
          <w:rFonts w:ascii="Arial" w:hAnsi="Arial" w:cs="Arial"/>
          <w:sz w:val="20"/>
        </w:rPr>
      </w:pPr>
      <w:r w:rsidRPr="00E54E9D">
        <w:rPr>
          <w:rFonts w:ascii="Arial" w:hAnsi="Arial" w:cs="Arial"/>
          <w:sz w:val="20"/>
        </w:rPr>
        <w:t xml:space="preserve">Ogólne wymagania podano w specyfikacji </w:t>
      </w:r>
      <w:r>
        <w:rPr>
          <w:rFonts w:ascii="Arial" w:hAnsi="Arial" w:cs="Arial"/>
          <w:sz w:val="20"/>
        </w:rPr>
        <w:t xml:space="preserve">S.00 </w:t>
      </w:r>
      <w:r w:rsidRPr="00E54E9D">
        <w:rPr>
          <w:rFonts w:ascii="Arial" w:hAnsi="Arial" w:cs="Arial"/>
          <w:sz w:val="20"/>
        </w:rPr>
        <w:t>część ogólna.</w:t>
      </w:r>
      <w:r w:rsidRPr="00E54E9D">
        <w:rPr>
          <w:rFonts w:ascii="Arial" w:hAnsi="Arial" w:cs="Arial"/>
          <w:sz w:val="20"/>
        </w:rPr>
        <w:br/>
      </w:r>
    </w:p>
    <w:p w:rsidR="00A55376" w:rsidRPr="00E54E9D" w:rsidRDefault="00A55376" w:rsidP="00A55376">
      <w:pPr>
        <w:pStyle w:val="Standard"/>
        <w:spacing w:line="100" w:lineRule="atLeast"/>
        <w:jc w:val="left"/>
        <w:rPr>
          <w:rFonts w:ascii="Arial" w:hAnsi="Arial" w:cs="Arial"/>
          <w:sz w:val="20"/>
          <w:lang w:bidi="pl-PL"/>
        </w:rPr>
      </w:pPr>
      <w:r w:rsidRPr="00E54E9D">
        <w:rPr>
          <w:rFonts w:ascii="Arial" w:hAnsi="Arial" w:cs="Arial"/>
          <w:sz w:val="20"/>
          <w:lang w:bidi="pl-PL"/>
        </w:rPr>
        <w:t>Ocena jakości  powinna obejmować :</w:t>
      </w:r>
      <w:r w:rsidRPr="00E54E9D">
        <w:rPr>
          <w:rFonts w:ascii="Arial" w:hAnsi="Arial" w:cs="Arial"/>
          <w:sz w:val="20"/>
          <w:lang w:bidi="pl-PL"/>
        </w:rPr>
        <w:br/>
        <w:t xml:space="preserve">-sprawdzenie zgodności wymiarów, </w:t>
      </w:r>
      <w:r w:rsidRPr="00E54E9D">
        <w:rPr>
          <w:rFonts w:ascii="Arial" w:hAnsi="Arial" w:cs="Arial"/>
          <w:sz w:val="20"/>
          <w:lang w:bidi="pl-PL"/>
        </w:rPr>
        <w:br/>
        <w:t xml:space="preserve">-sprawdzenie zgodności elementów odtwarzanych z elementami dostarczonymi do odwzorowania, </w:t>
      </w:r>
      <w:r w:rsidRPr="00E54E9D">
        <w:rPr>
          <w:rFonts w:ascii="Arial" w:hAnsi="Arial" w:cs="Arial"/>
          <w:sz w:val="20"/>
          <w:lang w:bidi="pl-PL"/>
        </w:rPr>
        <w:br/>
        <w:t xml:space="preserve">-sprawdzenie jakości materiałów z których została wykonana stolarka, </w:t>
      </w:r>
      <w:r w:rsidRPr="00E54E9D">
        <w:rPr>
          <w:rFonts w:ascii="Arial" w:hAnsi="Arial" w:cs="Arial"/>
          <w:sz w:val="20"/>
          <w:lang w:bidi="pl-PL"/>
        </w:rPr>
        <w:br/>
        <w:t xml:space="preserve">-sprawdzenie prawidłowości wykonania z uwzględnieniem szczegółów konstrukcyjnych, </w:t>
      </w:r>
      <w:r w:rsidRPr="00E54E9D">
        <w:rPr>
          <w:rFonts w:ascii="Arial" w:hAnsi="Arial" w:cs="Arial"/>
          <w:sz w:val="20"/>
          <w:lang w:bidi="pl-PL"/>
        </w:rPr>
        <w:br/>
        <w:t>sprawdzenie działania skrzydeł i elementów ruchomych, okuć oraz ich funkcjonowania, -sprawdzenie prawidłowości zmontowania i uszczelnienia.</w:t>
      </w:r>
    </w:p>
    <w:p w:rsidR="00A55376" w:rsidRPr="00E54E9D" w:rsidRDefault="00A55376" w:rsidP="00A55376">
      <w:pPr>
        <w:pStyle w:val="Standard"/>
        <w:spacing w:line="100" w:lineRule="atLeast"/>
        <w:jc w:val="left"/>
        <w:rPr>
          <w:rFonts w:ascii="Arial" w:hAnsi="Arial" w:cs="Arial"/>
          <w:color w:val="333333"/>
          <w:spacing w:val="-1"/>
          <w:sz w:val="20"/>
          <w:lang w:bidi="ar-SA"/>
        </w:rPr>
      </w:pPr>
    </w:p>
    <w:p w:rsidR="00A55376" w:rsidRPr="00E54E9D" w:rsidRDefault="00A55376" w:rsidP="00A55376">
      <w:pPr>
        <w:pStyle w:val="Standard"/>
        <w:spacing w:line="100" w:lineRule="atLeast"/>
        <w:jc w:val="left"/>
        <w:rPr>
          <w:rFonts w:ascii="Arial" w:eastAsia="Arial" w:hAnsi="Arial" w:cs="Arial"/>
          <w:b/>
          <w:bCs/>
          <w:sz w:val="20"/>
        </w:rPr>
      </w:pPr>
      <w:r w:rsidRPr="00E54E9D">
        <w:rPr>
          <w:rFonts w:ascii="Arial" w:eastAsia="Arial" w:hAnsi="Arial" w:cs="Arial"/>
          <w:b/>
          <w:bCs/>
          <w:sz w:val="20"/>
        </w:rPr>
        <w:t>7. Wymagania dotyczące przedmiaru i obmiaru robót</w:t>
      </w:r>
    </w:p>
    <w:p w:rsidR="00A55376" w:rsidRPr="00E54E9D" w:rsidRDefault="00A55376" w:rsidP="00A55376">
      <w:pPr>
        <w:pStyle w:val="Standard"/>
        <w:spacing w:line="100" w:lineRule="atLeast"/>
        <w:jc w:val="left"/>
        <w:rPr>
          <w:rFonts w:ascii="Arial" w:hAnsi="Arial" w:cs="Arial"/>
          <w:sz w:val="20"/>
        </w:rPr>
      </w:pPr>
      <w:r w:rsidRPr="00E54E9D">
        <w:rPr>
          <w:rFonts w:ascii="Arial" w:hAnsi="Arial" w:cs="Arial"/>
          <w:sz w:val="20"/>
        </w:rPr>
        <w:t xml:space="preserve">Ogólne wymagania podano w specyfikacji </w:t>
      </w:r>
      <w:r>
        <w:rPr>
          <w:rFonts w:ascii="Arial" w:hAnsi="Arial" w:cs="Arial"/>
          <w:sz w:val="20"/>
        </w:rPr>
        <w:t xml:space="preserve">S.00 </w:t>
      </w:r>
      <w:r w:rsidRPr="00E54E9D">
        <w:rPr>
          <w:rFonts w:ascii="Arial" w:hAnsi="Arial" w:cs="Arial"/>
          <w:sz w:val="20"/>
        </w:rPr>
        <w:t xml:space="preserve">część ogólna </w:t>
      </w:r>
      <w:r>
        <w:rPr>
          <w:rFonts w:ascii="Arial" w:hAnsi="Arial" w:cs="Arial"/>
          <w:sz w:val="20"/>
        </w:rPr>
        <w:br/>
      </w:r>
      <w:r w:rsidRPr="00E54E9D">
        <w:rPr>
          <w:rFonts w:ascii="Arial" w:hAnsi="Arial" w:cs="Arial"/>
          <w:sz w:val="20"/>
        </w:rPr>
        <w:br/>
      </w:r>
      <w:r w:rsidRPr="00E54E9D">
        <w:rPr>
          <w:rFonts w:ascii="Arial" w:hAnsi="Arial" w:cs="Arial"/>
          <w:spacing w:val="-1"/>
          <w:sz w:val="20"/>
          <w:lang w:eastAsia="pl-PL" w:bidi="pl-PL"/>
        </w:rPr>
        <w:t>Jednostką obmiarową robót jest 1 szt. (sztuka).</w:t>
      </w:r>
    </w:p>
    <w:p w:rsidR="00A55376" w:rsidRPr="00E54E9D" w:rsidRDefault="00A55376" w:rsidP="00A55376">
      <w:pPr>
        <w:pStyle w:val="Standard"/>
        <w:spacing w:line="100" w:lineRule="atLeast"/>
        <w:jc w:val="left"/>
        <w:rPr>
          <w:rFonts w:ascii="Arial" w:hAnsi="Arial" w:cs="Arial"/>
          <w:spacing w:val="1"/>
          <w:sz w:val="20"/>
          <w:lang w:bidi="pl-PL"/>
        </w:rPr>
      </w:pPr>
      <w:r w:rsidRPr="00E54E9D">
        <w:rPr>
          <w:rFonts w:ascii="Arial" w:hAnsi="Arial" w:cs="Arial"/>
          <w:spacing w:val="1"/>
          <w:sz w:val="20"/>
          <w:lang w:bidi="pl-PL"/>
        </w:rPr>
        <w:t>Cena j obejmuje  co najmniej.:</w:t>
      </w:r>
      <w:r w:rsidRPr="00E54E9D">
        <w:rPr>
          <w:rFonts w:ascii="Arial" w:hAnsi="Arial" w:cs="Arial"/>
          <w:spacing w:val="1"/>
          <w:sz w:val="20"/>
          <w:lang w:bidi="pl-PL"/>
        </w:rPr>
        <w:br/>
        <w:t>-roboty przygotowawcze i pomiarowe,</w:t>
      </w:r>
      <w:r w:rsidRPr="00E54E9D">
        <w:rPr>
          <w:rFonts w:ascii="Arial" w:hAnsi="Arial" w:cs="Arial"/>
          <w:spacing w:val="1"/>
          <w:sz w:val="20"/>
          <w:lang w:bidi="pl-PL"/>
        </w:rPr>
        <w:br/>
        <w:t>-zakup i dostarczenie wszystkich czynników produkcji,</w:t>
      </w:r>
      <w:r w:rsidRPr="00E54E9D">
        <w:rPr>
          <w:rFonts w:ascii="Arial" w:hAnsi="Arial" w:cs="Arial"/>
          <w:spacing w:val="1"/>
          <w:sz w:val="20"/>
          <w:lang w:bidi="pl-PL"/>
        </w:rPr>
        <w:br/>
        <w:t>-osadzenie stolarki w przygotowanych otworach z uszczelnieniem i ewentualnym obiciem listwami,</w:t>
      </w:r>
      <w:r w:rsidRPr="00E54E9D">
        <w:rPr>
          <w:rFonts w:ascii="Arial" w:hAnsi="Arial" w:cs="Arial"/>
          <w:spacing w:val="1"/>
          <w:sz w:val="20"/>
          <w:lang w:bidi="pl-PL"/>
        </w:rPr>
        <w:br/>
        <w:t>-dopasowanie i wyregulowanie</w:t>
      </w:r>
      <w:r w:rsidRPr="00E54E9D">
        <w:rPr>
          <w:rFonts w:ascii="Arial" w:hAnsi="Arial" w:cs="Arial"/>
          <w:spacing w:val="1"/>
          <w:sz w:val="20"/>
          <w:lang w:bidi="pl-PL"/>
        </w:rPr>
        <w:br/>
        <w:t>-ewentualną naprawę powstałych uszkodzeń. -wykonanie badań i pomiarów.</w:t>
      </w:r>
    </w:p>
    <w:p w:rsidR="00A55376" w:rsidRPr="00E54E9D" w:rsidRDefault="00A55376" w:rsidP="00A55376">
      <w:pPr>
        <w:pStyle w:val="Standard"/>
        <w:spacing w:line="100" w:lineRule="atLeast"/>
        <w:jc w:val="left"/>
        <w:rPr>
          <w:rFonts w:ascii="Arial" w:hAnsi="Arial" w:cs="Arial"/>
          <w:sz w:val="20"/>
        </w:rPr>
      </w:pPr>
    </w:p>
    <w:p w:rsidR="00A55376" w:rsidRPr="00E54E9D" w:rsidRDefault="00A55376" w:rsidP="00A55376">
      <w:pPr>
        <w:pStyle w:val="Standard"/>
        <w:spacing w:line="100" w:lineRule="atLeast"/>
        <w:jc w:val="left"/>
        <w:rPr>
          <w:rFonts w:ascii="Arial" w:eastAsia="Arial" w:hAnsi="Arial" w:cs="Arial"/>
          <w:b/>
          <w:bCs/>
          <w:sz w:val="20"/>
        </w:rPr>
      </w:pPr>
      <w:r w:rsidRPr="00E54E9D">
        <w:rPr>
          <w:rFonts w:ascii="Arial" w:eastAsia="Arial" w:hAnsi="Arial" w:cs="Arial"/>
          <w:b/>
          <w:bCs/>
          <w:sz w:val="20"/>
        </w:rPr>
        <w:t>8. Opis sp</w:t>
      </w:r>
      <w:r>
        <w:rPr>
          <w:rFonts w:ascii="Arial" w:eastAsia="Arial" w:hAnsi="Arial" w:cs="Arial"/>
          <w:b/>
          <w:bCs/>
          <w:sz w:val="20"/>
        </w:rPr>
        <w:t>osobu odbioru robót budowlanych</w:t>
      </w:r>
    </w:p>
    <w:p w:rsidR="00A55376" w:rsidRPr="00265061" w:rsidRDefault="00A55376" w:rsidP="00A55376">
      <w:pPr>
        <w:pStyle w:val="Standard"/>
        <w:spacing w:line="240" w:lineRule="auto"/>
        <w:jc w:val="left"/>
        <w:rPr>
          <w:rFonts w:ascii="Arial" w:hAnsi="Arial" w:cs="Arial"/>
          <w:sz w:val="20"/>
        </w:rPr>
      </w:pPr>
      <w:r w:rsidRPr="00265061">
        <w:rPr>
          <w:rFonts w:ascii="Arial" w:hAnsi="Arial" w:cs="Arial"/>
          <w:sz w:val="20"/>
        </w:rPr>
        <w:t>Zgodne ze specyfikacją   S.00 część ogólna.</w:t>
      </w:r>
    </w:p>
    <w:p w:rsidR="00A55376" w:rsidRPr="00265061" w:rsidRDefault="00A55376" w:rsidP="00A55376">
      <w:pPr>
        <w:pStyle w:val="Standard"/>
        <w:spacing w:line="240" w:lineRule="auto"/>
        <w:jc w:val="left"/>
        <w:rPr>
          <w:rFonts w:ascii="Arial" w:hAnsi="Arial" w:cs="Arial"/>
          <w:sz w:val="20"/>
        </w:rPr>
      </w:pPr>
      <w:r w:rsidRPr="00265061">
        <w:rPr>
          <w:rFonts w:ascii="Arial" w:hAnsi="Arial" w:cs="Arial"/>
          <w:sz w:val="20"/>
        </w:rPr>
        <w:t xml:space="preserve">Roboty uznaje się za wykonane zgodnie z Dokumentacją Projektową i ST, jeżeli wszystkie badania i pomiary dały wyniki pozytywne.    </w:t>
      </w:r>
    </w:p>
    <w:p w:rsidR="00A55376" w:rsidRPr="00E54E9D" w:rsidRDefault="00A55376" w:rsidP="00A55376">
      <w:pPr>
        <w:pStyle w:val="Standard"/>
        <w:spacing w:line="240" w:lineRule="auto"/>
        <w:jc w:val="left"/>
        <w:rPr>
          <w:rFonts w:ascii="Arial" w:hAnsi="Arial" w:cs="Arial"/>
          <w:sz w:val="20"/>
        </w:rPr>
      </w:pPr>
      <w:r w:rsidRPr="00265061">
        <w:rPr>
          <w:rFonts w:ascii="Arial" w:hAnsi="Arial" w:cs="Arial"/>
          <w:sz w:val="20"/>
        </w:rPr>
        <w:t>Odbiór robót obejmuje wszystkie materiały, oraz czynności wyszczególnione powyżej</w:t>
      </w:r>
      <w:r w:rsidRPr="00E54E9D">
        <w:rPr>
          <w:rFonts w:ascii="Arial" w:hAnsi="Arial" w:cs="Arial"/>
          <w:sz w:val="20"/>
        </w:rPr>
        <w:br/>
      </w:r>
    </w:p>
    <w:p w:rsidR="00A55376" w:rsidRPr="00E54E9D" w:rsidRDefault="00A55376" w:rsidP="00A55376">
      <w:pPr>
        <w:pStyle w:val="Standard"/>
        <w:spacing w:line="240" w:lineRule="auto"/>
        <w:jc w:val="left"/>
        <w:rPr>
          <w:rFonts w:ascii="Arial" w:eastAsia="Arial" w:hAnsi="Arial" w:cs="Arial"/>
          <w:sz w:val="20"/>
        </w:rPr>
      </w:pPr>
      <w:r w:rsidRPr="00E54E9D">
        <w:rPr>
          <w:rFonts w:ascii="Arial" w:hAnsi="Arial" w:cs="Arial"/>
          <w:b/>
          <w:sz w:val="20"/>
        </w:rPr>
        <w:t>9. Opis sposobu rozliczania robót tymczasowych i prac towarzyszących</w:t>
      </w:r>
      <w:r w:rsidRPr="00E54E9D">
        <w:rPr>
          <w:rFonts w:ascii="Arial" w:hAnsi="Arial" w:cs="Arial"/>
          <w:b/>
          <w:sz w:val="20"/>
        </w:rPr>
        <w:br/>
      </w:r>
      <w:r w:rsidRPr="00E54E9D">
        <w:rPr>
          <w:rFonts w:ascii="Arial" w:eastAsia="Arial" w:hAnsi="Arial" w:cs="Arial"/>
          <w:sz w:val="20"/>
        </w:rPr>
        <w:t xml:space="preserve">Zgodne ze specyfikacją   </w:t>
      </w:r>
      <w:r>
        <w:rPr>
          <w:rFonts w:ascii="Arial" w:eastAsia="Arial" w:hAnsi="Arial" w:cs="Arial"/>
          <w:sz w:val="20"/>
        </w:rPr>
        <w:t xml:space="preserve">S.00 </w:t>
      </w:r>
      <w:r w:rsidRPr="00E54E9D">
        <w:rPr>
          <w:rFonts w:ascii="Arial" w:eastAsia="Arial" w:hAnsi="Arial" w:cs="Arial"/>
          <w:sz w:val="20"/>
        </w:rPr>
        <w:t>część ogólna.</w:t>
      </w:r>
    </w:p>
    <w:p w:rsidR="00A55376" w:rsidRPr="00E54E9D" w:rsidRDefault="00A55376" w:rsidP="00A55376">
      <w:pPr>
        <w:pStyle w:val="Standard"/>
        <w:spacing w:line="240" w:lineRule="auto"/>
        <w:jc w:val="left"/>
        <w:rPr>
          <w:rFonts w:ascii="Arial" w:hAnsi="Arial" w:cs="Arial"/>
          <w:sz w:val="20"/>
        </w:rPr>
      </w:pPr>
      <w:r w:rsidRPr="00E54E9D">
        <w:rPr>
          <w:rFonts w:ascii="Arial" w:hAnsi="Arial" w:cs="Arial"/>
          <w:sz w:val="20"/>
        </w:rPr>
        <w:t>Prace towarzyszące i roboty tymczasowe niezbędne do wykonania robót podstawowych,  nie podlegają osobnemu rozliczaniu i stanowią integralne zobowiązanie   Wykonawcy wobec Zamawiającego w zakresie zawartej umowy na realizację inwestycji.</w:t>
      </w:r>
    </w:p>
    <w:p w:rsidR="00A55376" w:rsidRPr="00E54E9D" w:rsidRDefault="00A55376" w:rsidP="00A55376">
      <w:pPr>
        <w:pStyle w:val="Standard"/>
        <w:spacing w:line="240" w:lineRule="auto"/>
        <w:jc w:val="left"/>
        <w:rPr>
          <w:rFonts w:ascii="Arial" w:hAnsi="Arial" w:cs="Arial"/>
          <w:sz w:val="20"/>
        </w:rPr>
      </w:pPr>
    </w:p>
    <w:p w:rsidR="00A55376" w:rsidRPr="00E54E9D" w:rsidRDefault="00A55376" w:rsidP="00A55376">
      <w:pPr>
        <w:pStyle w:val="Standard"/>
        <w:spacing w:line="240" w:lineRule="auto"/>
        <w:jc w:val="left"/>
        <w:rPr>
          <w:rFonts w:ascii="Arial" w:hAnsi="Arial" w:cs="Arial"/>
          <w:sz w:val="20"/>
        </w:rPr>
      </w:pPr>
      <w:r w:rsidRPr="00E54E9D">
        <w:rPr>
          <w:rFonts w:ascii="Arial" w:hAnsi="Arial" w:cs="Arial"/>
          <w:b/>
          <w:sz w:val="20"/>
        </w:rPr>
        <w:t>10. Dokumenty odniesienia</w:t>
      </w:r>
      <w:r w:rsidRPr="00E54E9D">
        <w:rPr>
          <w:rFonts w:ascii="Arial" w:hAnsi="Arial" w:cs="Arial"/>
          <w:sz w:val="20"/>
        </w:rPr>
        <w:br/>
      </w:r>
    </w:p>
    <w:p w:rsidR="00A55376" w:rsidRPr="00E54E9D" w:rsidRDefault="00A55376" w:rsidP="00A55376">
      <w:pPr>
        <w:pStyle w:val="Standard"/>
        <w:autoSpaceDE w:val="0"/>
        <w:spacing w:line="240" w:lineRule="auto"/>
        <w:ind w:left="390"/>
        <w:jc w:val="left"/>
        <w:rPr>
          <w:rFonts w:ascii="Arial" w:eastAsia="Arial" w:hAnsi="Arial" w:cs="Arial"/>
          <w:sz w:val="20"/>
        </w:rPr>
      </w:pPr>
      <w:r w:rsidRPr="00E54E9D">
        <w:rPr>
          <w:rFonts w:ascii="Arial" w:eastAsia="Arial" w:hAnsi="Arial" w:cs="Arial"/>
          <w:sz w:val="20"/>
        </w:rPr>
        <w:t>PN-88/B-10085 Zmiana 2 Stolarka budowlana -- Okna i drzwi -- Wymagania i badania</w:t>
      </w:r>
    </w:p>
    <w:p w:rsidR="00A55376" w:rsidRPr="00E54E9D" w:rsidRDefault="00A55376" w:rsidP="00A55376">
      <w:pPr>
        <w:pStyle w:val="Standard"/>
        <w:autoSpaceDE w:val="0"/>
        <w:spacing w:line="240" w:lineRule="auto"/>
        <w:ind w:left="390"/>
        <w:jc w:val="left"/>
        <w:rPr>
          <w:rFonts w:ascii="Arial" w:eastAsia="Arial" w:hAnsi="Arial" w:cs="Arial"/>
          <w:sz w:val="20"/>
        </w:rPr>
      </w:pPr>
      <w:r w:rsidRPr="00E54E9D">
        <w:rPr>
          <w:rFonts w:ascii="Arial" w:eastAsia="Arial" w:hAnsi="Arial" w:cs="Arial"/>
          <w:sz w:val="20"/>
        </w:rPr>
        <w:t>PN-88/B-10085/Az3:2001 Stolarka budowlana -- Okna i drzwi -- Wymagania i badania</w:t>
      </w:r>
    </w:p>
    <w:p w:rsidR="00A55376" w:rsidRPr="00E54E9D" w:rsidRDefault="00A55376" w:rsidP="00A55376">
      <w:pPr>
        <w:pStyle w:val="Standard"/>
        <w:autoSpaceDE w:val="0"/>
        <w:spacing w:line="240" w:lineRule="auto"/>
        <w:ind w:left="390"/>
        <w:jc w:val="left"/>
        <w:rPr>
          <w:rFonts w:ascii="Arial" w:eastAsia="Arial" w:hAnsi="Arial" w:cs="Arial"/>
          <w:sz w:val="20"/>
        </w:rPr>
      </w:pPr>
      <w:r w:rsidRPr="00E54E9D">
        <w:rPr>
          <w:rFonts w:ascii="Arial" w:eastAsia="Arial" w:hAnsi="Arial" w:cs="Arial"/>
          <w:sz w:val="20"/>
        </w:rPr>
        <w:t>PN-B-91000:1996 Stolarka budowlana – Okna i drzwi – Terminologia.</w:t>
      </w:r>
    </w:p>
    <w:p w:rsidR="00A55376" w:rsidRPr="00E54E9D" w:rsidRDefault="00A55376" w:rsidP="00A55376">
      <w:pPr>
        <w:pStyle w:val="Standard"/>
        <w:autoSpaceDE w:val="0"/>
        <w:spacing w:line="240" w:lineRule="auto"/>
        <w:ind w:left="390"/>
        <w:jc w:val="left"/>
        <w:rPr>
          <w:rFonts w:ascii="Arial" w:eastAsia="Arial" w:hAnsi="Arial" w:cs="Arial"/>
          <w:sz w:val="20"/>
        </w:rPr>
      </w:pPr>
      <w:r w:rsidRPr="00E54E9D">
        <w:rPr>
          <w:rFonts w:ascii="Arial" w:eastAsia="Arial" w:hAnsi="Arial" w:cs="Arial"/>
          <w:sz w:val="20"/>
        </w:rPr>
        <w:t>PN-75/B-94000 Okucia budowlane – Podział.</w:t>
      </w:r>
    </w:p>
    <w:p w:rsidR="00A55376" w:rsidRPr="00E54E9D" w:rsidRDefault="00A55376" w:rsidP="00A55376">
      <w:pPr>
        <w:pStyle w:val="Standard"/>
        <w:spacing w:line="240" w:lineRule="auto"/>
        <w:ind w:left="420"/>
        <w:jc w:val="left"/>
        <w:rPr>
          <w:rFonts w:ascii="Arial" w:hAnsi="Arial" w:cs="Arial"/>
          <w:sz w:val="20"/>
        </w:rPr>
      </w:pPr>
      <w:r w:rsidRPr="00E54E9D">
        <w:rPr>
          <w:rFonts w:ascii="Arial" w:eastAsia="Times-Roman" w:hAnsi="Arial" w:cs="Arial"/>
          <w:color w:val="000000"/>
          <w:sz w:val="20"/>
          <w:lang w:eastAsia="pl-PL" w:bidi="pl-PL"/>
        </w:rPr>
        <w:t>PN-EN 107:2002 (U) Metody bada</w:t>
      </w:r>
      <w:r w:rsidRPr="00E54E9D">
        <w:rPr>
          <w:rFonts w:ascii="Arial" w:eastAsia="TTE17768B8t00" w:hAnsi="Arial" w:cs="Arial"/>
          <w:color w:val="000000"/>
          <w:sz w:val="20"/>
          <w:lang w:eastAsia="pl-PL" w:bidi="pl-PL"/>
        </w:rPr>
        <w:t xml:space="preserve">n </w:t>
      </w:r>
      <w:r w:rsidRPr="00E54E9D">
        <w:rPr>
          <w:rFonts w:ascii="Arial" w:eastAsia="Times-Roman" w:hAnsi="Arial" w:cs="Arial"/>
          <w:color w:val="000000"/>
          <w:sz w:val="20"/>
          <w:lang w:eastAsia="pl-PL" w:bidi="pl-PL"/>
        </w:rPr>
        <w:t>okien - Badania mechaniczne.</w:t>
      </w:r>
    </w:p>
    <w:p w:rsidR="00A55376" w:rsidRPr="00E54E9D" w:rsidRDefault="00A55376" w:rsidP="00A55376">
      <w:pPr>
        <w:pStyle w:val="Standard"/>
        <w:autoSpaceDE w:val="0"/>
        <w:spacing w:line="240" w:lineRule="auto"/>
        <w:ind w:left="420"/>
        <w:jc w:val="left"/>
        <w:rPr>
          <w:rFonts w:ascii="Arial" w:hAnsi="Arial" w:cs="Arial"/>
          <w:sz w:val="20"/>
        </w:rPr>
      </w:pPr>
      <w:r w:rsidRPr="00E54E9D">
        <w:rPr>
          <w:rFonts w:ascii="Arial" w:eastAsia="Times-Roman" w:hAnsi="Arial" w:cs="Arial"/>
          <w:sz w:val="20"/>
        </w:rPr>
        <w:t>PN-EN 410:2001 Szkło w budownictwie - Okre</w:t>
      </w:r>
      <w:r w:rsidR="002C46A2">
        <w:rPr>
          <w:rFonts w:ascii="Arial" w:eastAsia="TTE17768B8t00" w:hAnsi="Arial" w:cs="Arial"/>
          <w:sz w:val="20"/>
        </w:rPr>
        <w:t>śl</w:t>
      </w:r>
      <w:r w:rsidRPr="00E54E9D">
        <w:rPr>
          <w:rFonts w:ascii="Arial" w:eastAsia="Times-Roman" w:hAnsi="Arial" w:cs="Arial"/>
          <w:sz w:val="20"/>
        </w:rPr>
        <w:t xml:space="preserve">enie </w:t>
      </w:r>
      <w:r w:rsidR="002C46A2">
        <w:rPr>
          <w:rFonts w:ascii="Arial" w:eastAsia="TTE17768B8t00" w:hAnsi="Arial" w:cs="Arial"/>
          <w:sz w:val="20"/>
        </w:rPr>
        <w:t>ś</w:t>
      </w:r>
      <w:r w:rsidRPr="00E54E9D">
        <w:rPr>
          <w:rFonts w:ascii="Arial" w:eastAsia="Times-Roman" w:hAnsi="Arial" w:cs="Arial"/>
          <w:sz w:val="20"/>
        </w:rPr>
        <w:t>wietlnych i słonecznych wła</w:t>
      </w:r>
      <w:r w:rsidR="002C46A2">
        <w:rPr>
          <w:rFonts w:ascii="Arial" w:eastAsia="TTE17768B8t00" w:hAnsi="Arial" w:cs="Arial"/>
          <w:sz w:val="20"/>
        </w:rPr>
        <w:t>ś</w:t>
      </w:r>
      <w:r w:rsidRPr="00E54E9D">
        <w:rPr>
          <w:rFonts w:ascii="Arial" w:eastAsia="Times-Roman" w:hAnsi="Arial" w:cs="Arial"/>
          <w:sz w:val="20"/>
        </w:rPr>
        <w:t>ciwo</w:t>
      </w:r>
      <w:r w:rsidR="002C46A2">
        <w:rPr>
          <w:rFonts w:ascii="Arial" w:eastAsia="TTE17768B8t00" w:hAnsi="Arial" w:cs="Arial"/>
          <w:sz w:val="20"/>
        </w:rPr>
        <w:t>ś</w:t>
      </w:r>
      <w:r w:rsidRPr="00E54E9D">
        <w:rPr>
          <w:rFonts w:ascii="Arial" w:eastAsia="Times-Roman" w:hAnsi="Arial" w:cs="Arial"/>
          <w:sz w:val="20"/>
        </w:rPr>
        <w:t>ci oszklenia.</w:t>
      </w:r>
    </w:p>
    <w:p w:rsidR="00A55376" w:rsidRPr="00E54E9D" w:rsidRDefault="00A55376" w:rsidP="00A55376">
      <w:pPr>
        <w:pStyle w:val="Standard"/>
        <w:autoSpaceDE w:val="0"/>
        <w:spacing w:line="240" w:lineRule="auto"/>
        <w:ind w:left="420"/>
        <w:jc w:val="left"/>
        <w:rPr>
          <w:rFonts w:ascii="Arial" w:eastAsia="Times-Roman" w:hAnsi="Arial" w:cs="Arial"/>
          <w:sz w:val="20"/>
          <w:lang w:val="en-US"/>
        </w:rPr>
      </w:pPr>
      <w:r w:rsidRPr="00E54E9D">
        <w:rPr>
          <w:rFonts w:ascii="Arial" w:eastAsia="Times-Roman" w:hAnsi="Arial" w:cs="Arial"/>
          <w:sz w:val="20"/>
          <w:lang w:val="en-US"/>
        </w:rPr>
        <w:t>PN-EN 410:2001/Ap1:2003 jw.</w:t>
      </w:r>
    </w:p>
    <w:p w:rsidR="00A55376" w:rsidRPr="00E54E9D" w:rsidRDefault="00A55376" w:rsidP="00A55376">
      <w:pPr>
        <w:pStyle w:val="Standard"/>
        <w:autoSpaceDE w:val="0"/>
        <w:spacing w:line="240" w:lineRule="auto"/>
        <w:ind w:left="420"/>
        <w:jc w:val="left"/>
        <w:rPr>
          <w:rFonts w:ascii="Arial" w:eastAsia="Times-Roman" w:hAnsi="Arial" w:cs="Arial"/>
          <w:sz w:val="20"/>
          <w:lang w:val="en-US"/>
        </w:rPr>
      </w:pPr>
      <w:r w:rsidRPr="00E54E9D">
        <w:rPr>
          <w:rFonts w:ascii="Arial" w:eastAsia="Times-Roman" w:hAnsi="Arial" w:cs="Arial"/>
          <w:sz w:val="20"/>
          <w:lang w:val="en-US"/>
        </w:rPr>
        <w:t>PN-EN 410:2001/Ap2:2003 jw.</w:t>
      </w:r>
    </w:p>
    <w:p w:rsidR="00A55376" w:rsidRPr="00E54E9D" w:rsidRDefault="00A55376" w:rsidP="002C46A2">
      <w:pPr>
        <w:pStyle w:val="Standard"/>
        <w:autoSpaceDE w:val="0"/>
        <w:spacing w:line="240" w:lineRule="auto"/>
        <w:ind w:left="420"/>
        <w:jc w:val="left"/>
        <w:rPr>
          <w:rFonts w:ascii="Arial" w:hAnsi="Arial" w:cs="Arial"/>
          <w:sz w:val="20"/>
        </w:rPr>
      </w:pPr>
      <w:r w:rsidRPr="00E54E9D">
        <w:rPr>
          <w:rFonts w:ascii="Arial" w:eastAsia="Times-Roman" w:hAnsi="Arial" w:cs="Arial"/>
          <w:sz w:val="20"/>
        </w:rPr>
        <w:t>PN-EN 1191:2002 Okna i drzwi - Odporno</w:t>
      </w:r>
      <w:r w:rsidR="002C46A2">
        <w:rPr>
          <w:rFonts w:ascii="Arial" w:eastAsia="TTE17768B8t00" w:hAnsi="Arial" w:cs="Arial"/>
          <w:sz w:val="20"/>
        </w:rPr>
        <w:t>ść</w:t>
      </w:r>
      <w:r w:rsidRPr="00E54E9D">
        <w:rPr>
          <w:rFonts w:ascii="Arial" w:eastAsia="TTE17768B8t00" w:hAnsi="Arial" w:cs="Arial"/>
          <w:sz w:val="20"/>
        </w:rPr>
        <w:t xml:space="preserve"> </w:t>
      </w:r>
      <w:r w:rsidRPr="00E54E9D">
        <w:rPr>
          <w:rFonts w:ascii="Arial" w:eastAsia="Times-Roman" w:hAnsi="Arial" w:cs="Arial"/>
          <w:sz w:val="20"/>
        </w:rPr>
        <w:t>na wielokrotne otwieran</w:t>
      </w:r>
      <w:r w:rsidR="002C46A2">
        <w:rPr>
          <w:rFonts w:ascii="Arial" w:eastAsia="Times-Roman" w:hAnsi="Arial" w:cs="Arial"/>
          <w:sz w:val="20"/>
        </w:rPr>
        <w:t>ie i zamykanie - Metoda badania.</w:t>
      </w:r>
    </w:p>
    <w:p w:rsidR="00A55376" w:rsidRPr="002C46A2" w:rsidRDefault="00A55376" w:rsidP="002C46A2">
      <w:pPr>
        <w:pStyle w:val="Standard"/>
        <w:autoSpaceDE w:val="0"/>
        <w:spacing w:line="240" w:lineRule="auto"/>
        <w:jc w:val="left"/>
        <w:rPr>
          <w:rFonts w:ascii="Arial" w:hAnsi="Arial" w:cs="Arial"/>
          <w:sz w:val="20"/>
        </w:rPr>
      </w:pPr>
    </w:p>
    <w:p w:rsidR="00A55376" w:rsidRDefault="00A55376" w:rsidP="00A55376">
      <w:pPr>
        <w:pStyle w:val="Standard"/>
        <w:spacing w:before="80" w:line="100" w:lineRule="atLeast"/>
        <w:jc w:val="left"/>
        <w:rPr>
          <w:rFonts w:ascii="Arial" w:hAnsi="Arial" w:cs="Arial"/>
          <w:color w:val="000000"/>
          <w:sz w:val="20"/>
        </w:rPr>
      </w:pPr>
    </w:p>
    <w:p w:rsidR="00A55376" w:rsidRPr="00172299" w:rsidRDefault="00A55376" w:rsidP="00A55376">
      <w:pPr>
        <w:pStyle w:val="Standard"/>
        <w:shd w:val="clear" w:color="auto" w:fill="FFFFFF"/>
        <w:ind w:right="5"/>
        <w:jc w:val="center"/>
        <w:rPr>
          <w:rFonts w:ascii="Arial" w:hAnsi="Arial" w:cs="Arial"/>
          <w:b/>
          <w:bCs/>
          <w:color w:val="000000"/>
          <w:spacing w:val="-8"/>
          <w:sz w:val="36"/>
          <w:szCs w:val="36"/>
          <w:lang w:bidi="ar-SA"/>
        </w:rPr>
      </w:pPr>
      <w:r w:rsidRPr="00172299">
        <w:rPr>
          <w:rFonts w:ascii="Arial" w:hAnsi="Arial" w:cs="Arial"/>
          <w:b/>
          <w:bCs/>
          <w:color w:val="000000"/>
          <w:spacing w:val="-8"/>
          <w:sz w:val="36"/>
          <w:szCs w:val="36"/>
          <w:lang w:bidi="ar-SA"/>
        </w:rPr>
        <w:lastRenderedPageBreak/>
        <w:t>S</w:t>
      </w:r>
      <w:r>
        <w:rPr>
          <w:rFonts w:ascii="Arial" w:hAnsi="Arial" w:cs="Arial"/>
          <w:b/>
          <w:bCs/>
          <w:color w:val="000000"/>
          <w:spacing w:val="-8"/>
          <w:sz w:val="36"/>
          <w:szCs w:val="36"/>
          <w:lang w:bidi="ar-SA"/>
        </w:rPr>
        <w:t>2</w:t>
      </w:r>
      <w:r w:rsidRPr="00172299">
        <w:rPr>
          <w:rFonts w:ascii="Arial" w:hAnsi="Arial" w:cs="Arial"/>
          <w:b/>
          <w:bCs/>
          <w:color w:val="000000"/>
          <w:spacing w:val="-8"/>
          <w:sz w:val="36"/>
          <w:szCs w:val="36"/>
          <w:lang w:bidi="ar-SA"/>
        </w:rPr>
        <w:t>.</w:t>
      </w:r>
      <w:r>
        <w:rPr>
          <w:rFonts w:ascii="Arial" w:hAnsi="Arial" w:cs="Arial"/>
          <w:b/>
          <w:bCs/>
          <w:color w:val="000000"/>
          <w:spacing w:val="-8"/>
          <w:sz w:val="36"/>
          <w:szCs w:val="36"/>
          <w:lang w:bidi="ar-SA"/>
        </w:rPr>
        <w:t>7</w:t>
      </w:r>
    </w:p>
    <w:p w:rsidR="00A55376" w:rsidRPr="00265061" w:rsidRDefault="00A55376" w:rsidP="00A55376">
      <w:pPr>
        <w:pStyle w:val="Standard"/>
        <w:shd w:val="clear" w:color="auto" w:fill="FFFFFF"/>
        <w:spacing w:before="1493"/>
        <w:jc w:val="center"/>
        <w:rPr>
          <w:rFonts w:ascii="Arial" w:hAnsi="Arial" w:cs="Arial"/>
          <w:color w:val="000000"/>
          <w:spacing w:val="-13"/>
          <w:sz w:val="20"/>
          <w:lang w:bidi="ar-SA"/>
        </w:rPr>
      </w:pPr>
      <w:r w:rsidRPr="00265061">
        <w:rPr>
          <w:rFonts w:ascii="Arial" w:hAnsi="Arial" w:cs="Arial"/>
          <w:color w:val="000000"/>
          <w:spacing w:val="-13"/>
          <w:sz w:val="20"/>
          <w:lang w:bidi="ar-SA"/>
        </w:rPr>
        <w:t>SPECYFIKACJA TECHNICZNA  WYKONANIAI ODBIORU     ROBÓT BUDOWLANYCH</w:t>
      </w:r>
    </w:p>
    <w:p w:rsidR="00A55376" w:rsidRPr="002A40D6" w:rsidRDefault="00A55376" w:rsidP="00A55376">
      <w:pPr>
        <w:pStyle w:val="Standard"/>
        <w:shd w:val="clear" w:color="auto" w:fill="FFFFFF"/>
        <w:spacing w:before="662"/>
        <w:ind w:left="518"/>
        <w:jc w:val="center"/>
        <w:outlineLvl w:val="0"/>
        <w:rPr>
          <w:rFonts w:ascii="Arial" w:hAnsi="Arial" w:cs="Arial"/>
          <w:b/>
          <w:sz w:val="20"/>
        </w:rPr>
      </w:pPr>
      <w:bookmarkStart w:id="7" w:name="_Toc164760502"/>
      <w:r w:rsidRPr="002A40D6">
        <w:rPr>
          <w:rFonts w:ascii="Arial" w:hAnsi="Arial" w:cs="Arial"/>
          <w:b/>
          <w:color w:val="000000"/>
          <w:spacing w:val="3"/>
          <w:sz w:val="20"/>
          <w:lang w:bidi="ar-SA"/>
        </w:rPr>
        <w:t>S 2.7 PRACE W SYSTEMIE LEKKIEJ ZABUDOWY</w:t>
      </w:r>
      <w:bookmarkEnd w:id="7"/>
    </w:p>
    <w:p w:rsidR="00A55376" w:rsidRPr="00265061" w:rsidRDefault="00A55376" w:rsidP="00A55376">
      <w:pPr>
        <w:pStyle w:val="Standard"/>
        <w:shd w:val="clear" w:color="auto" w:fill="FFFFFF"/>
        <w:spacing w:before="662" w:line="100" w:lineRule="atLeast"/>
        <w:ind w:left="518"/>
        <w:jc w:val="left"/>
        <w:rPr>
          <w:rFonts w:ascii="Arial" w:hAnsi="Arial" w:cs="Arial"/>
          <w:sz w:val="20"/>
        </w:rPr>
      </w:pPr>
      <w:r w:rsidRPr="00BF7BF7">
        <w:rPr>
          <w:rFonts w:ascii="Arial" w:hAnsi="Arial" w:cs="Arial"/>
          <w:spacing w:val="3"/>
          <w:sz w:val="20"/>
          <w:u w:val="single"/>
        </w:rPr>
        <w:t xml:space="preserve">Kody i nazwy robót </w:t>
      </w:r>
      <w:r w:rsidRPr="00BF7BF7">
        <w:rPr>
          <w:rFonts w:ascii="Arial" w:eastAsia="MS Mincho" w:hAnsi="Arial" w:cs="Arial"/>
          <w:spacing w:val="3"/>
          <w:sz w:val="20"/>
          <w:u w:val="single"/>
        </w:rPr>
        <w:t>budowlanych</w:t>
      </w:r>
      <w:r w:rsidRPr="00BF7BF7">
        <w:rPr>
          <w:rFonts w:ascii="Arial" w:hAnsi="Arial" w:cs="Arial"/>
          <w:spacing w:val="3"/>
          <w:sz w:val="20"/>
          <w:u w:val="single"/>
        </w:rPr>
        <w:t xml:space="preserve"> wg Wspólnego Słownika Zamówień (CPV) </w:t>
      </w:r>
      <w:r>
        <w:rPr>
          <w:rFonts w:ascii="Arial" w:hAnsi="Arial" w:cs="Arial"/>
          <w:spacing w:val="3"/>
          <w:sz w:val="20"/>
          <w:u w:val="single"/>
        </w:rPr>
        <w:br/>
      </w:r>
      <w:r w:rsidRPr="00BF7BF7">
        <w:rPr>
          <w:rFonts w:ascii="Arial" w:hAnsi="Arial" w:cs="Arial"/>
          <w:spacing w:val="3"/>
          <w:sz w:val="20"/>
          <w:u w:val="single"/>
        </w:rPr>
        <w:br/>
      </w:r>
      <w:r w:rsidRPr="00265061">
        <w:rPr>
          <w:rFonts w:ascii="Arial" w:hAnsi="Arial" w:cs="Arial"/>
          <w:bCs/>
          <w:color w:val="000000"/>
          <w:spacing w:val="3"/>
          <w:sz w:val="20"/>
          <w:lang w:bidi="ar-SA"/>
        </w:rPr>
        <w:tab/>
      </w:r>
      <w:r w:rsidRPr="00265061">
        <w:rPr>
          <w:rFonts w:ascii="Arial" w:hAnsi="Arial" w:cs="Arial"/>
          <w:bCs/>
          <w:color w:val="000000"/>
          <w:spacing w:val="3"/>
          <w:sz w:val="20"/>
          <w:lang w:bidi="ar-SA"/>
        </w:rPr>
        <w:tab/>
        <w:t xml:space="preserve">45421141-4 Instalowanie ścianek działowych </w:t>
      </w:r>
      <w:r w:rsidRPr="00265061">
        <w:rPr>
          <w:rFonts w:ascii="Arial" w:hAnsi="Arial" w:cs="Arial"/>
          <w:bCs/>
          <w:color w:val="000000"/>
          <w:spacing w:val="3"/>
          <w:sz w:val="20"/>
          <w:lang w:bidi="ar-SA"/>
        </w:rPr>
        <w:br/>
      </w:r>
      <w:r w:rsidRPr="00265061">
        <w:rPr>
          <w:rFonts w:ascii="Arial" w:hAnsi="Arial" w:cs="Arial"/>
          <w:bCs/>
          <w:color w:val="000000"/>
          <w:spacing w:val="3"/>
          <w:sz w:val="20"/>
          <w:lang w:bidi="ar-SA"/>
        </w:rPr>
        <w:tab/>
      </w:r>
      <w:r w:rsidRPr="00265061">
        <w:rPr>
          <w:rFonts w:ascii="Arial" w:hAnsi="Arial" w:cs="Arial"/>
          <w:bCs/>
          <w:color w:val="000000"/>
          <w:spacing w:val="3"/>
          <w:sz w:val="20"/>
          <w:lang w:bidi="ar-SA"/>
        </w:rPr>
        <w:tab/>
        <w:t>45421146-9 Instalowanie sufitów podwieszanych</w:t>
      </w:r>
    </w:p>
    <w:p w:rsidR="00A55376" w:rsidRPr="00265061" w:rsidRDefault="00A55376" w:rsidP="00A55376">
      <w:pPr>
        <w:pStyle w:val="Standard"/>
        <w:shd w:val="clear" w:color="auto" w:fill="FFFFFF"/>
        <w:spacing w:before="662" w:line="100" w:lineRule="atLeast"/>
        <w:ind w:left="518"/>
        <w:jc w:val="left"/>
        <w:rPr>
          <w:rFonts w:ascii="Arial" w:hAnsi="Arial" w:cs="Arial"/>
          <w:b/>
          <w:bCs/>
          <w:color w:val="000000"/>
          <w:spacing w:val="3"/>
          <w:sz w:val="20"/>
          <w:lang w:bidi="ar-SA"/>
        </w:rPr>
      </w:pPr>
    </w:p>
    <w:p w:rsidR="00A55376" w:rsidRPr="00172299" w:rsidRDefault="00A55376" w:rsidP="00A55376">
      <w:pPr>
        <w:pStyle w:val="Standard"/>
        <w:shd w:val="clear" w:color="auto" w:fill="FFFFFF"/>
        <w:spacing w:before="662" w:line="100" w:lineRule="atLeast"/>
        <w:ind w:left="518"/>
        <w:jc w:val="left"/>
        <w:rPr>
          <w:rFonts w:ascii="Arial" w:hAnsi="Arial" w:cs="Arial"/>
          <w:b/>
          <w:bCs/>
          <w:color w:val="000000"/>
          <w:spacing w:val="3"/>
          <w:sz w:val="24"/>
          <w:szCs w:val="24"/>
          <w:lang w:bidi="ar-SA"/>
        </w:rPr>
      </w:pPr>
    </w:p>
    <w:p w:rsidR="00A55376" w:rsidRPr="00172299" w:rsidRDefault="00A55376" w:rsidP="00A55376">
      <w:pPr>
        <w:pStyle w:val="Standard"/>
        <w:shd w:val="clear" w:color="auto" w:fill="FFFFFF"/>
        <w:spacing w:before="662" w:line="100" w:lineRule="atLeast"/>
        <w:ind w:left="518"/>
        <w:jc w:val="left"/>
        <w:rPr>
          <w:rFonts w:ascii="Arial" w:hAnsi="Arial" w:cs="Arial"/>
          <w:b/>
          <w:bCs/>
          <w:color w:val="000000"/>
          <w:spacing w:val="3"/>
          <w:sz w:val="24"/>
          <w:szCs w:val="24"/>
          <w:lang w:bidi="ar-SA"/>
        </w:rPr>
      </w:pPr>
    </w:p>
    <w:p w:rsidR="002C46A2" w:rsidRDefault="002C46A2">
      <w:pPr>
        <w:autoSpaceDE/>
        <w:rPr>
          <w:rFonts w:eastAsia="Times New Roman"/>
          <w:b/>
          <w:bCs/>
          <w:spacing w:val="3"/>
          <w:lang w:bidi="ar-SA"/>
        </w:rPr>
      </w:pPr>
      <w:r>
        <w:rPr>
          <w:b/>
          <w:bCs/>
          <w:spacing w:val="3"/>
          <w:lang w:bidi="ar-SA"/>
        </w:rPr>
        <w:br w:type="page"/>
      </w:r>
    </w:p>
    <w:p w:rsidR="00A55376" w:rsidRPr="00172299" w:rsidRDefault="00A55376" w:rsidP="00A55376">
      <w:pPr>
        <w:pStyle w:val="Standard"/>
        <w:shd w:val="clear" w:color="auto" w:fill="FFFFFF"/>
        <w:spacing w:before="662" w:line="100" w:lineRule="atLeast"/>
        <w:jc w:val="left"/>
        <w:rPr>
          <w:rFonts w:ascii="Arial" w:hAnsi="Arial" w:cs="Arial"/>
          <w:b/>
          <w:bCs/>
          <w:color w:val="000000"/>
          <w:spacing w:val="3"/>
          <w:sz w:val="24"/>
          <w:szCs w:val="24"/>
          <w:lang w:bidi="ar-SA"/>
        </w:rPr>
      </w:pPr>
    </w:p>
    <w:p w:rsidR="00A55376" w:rsidRPr="00472272" w:rsidRDefault="00A55376" w:rsidP="00A55376">
      <w:pPr>
        <w:pStyle w:val="Standard"/>
        <w:tabs>
          <w:tab w:val="left" w:pos="3080"/>
          <w:tab w:val="left" w:pos="8340"/>
        </w:tabs>
        <w:spacing w:line="100" w:lineRule="atLeast"/>
        <w:rPr>
          <w:rFonts w:ascii="Arial" w:hAnsi="Arial" w:cs="Arial"/>
          <w:b/>
          <w:bCs/>
          <w:sz w:val="20"/>
        </w:rPr>
      </w:pPr>
      <w:r w:rsidRPr="00472272">
        <w:rPr>
          <w:rFonts w:ascii="Arial" w:hAnsi="Arial" w:cs="Arial"/>
          <w:b/>
          <w:bCs/>
          <w:sz w:val="20"/>
        </w:rPr>
        <w:t>1. CZĘŚĆ OGÓLNA</w:t>
      </w:r>
    </w:p>
    <w:p w:rsidR="00A55376" w:rsidRPr="00472272" w:rsidRDefault="00A55376" w:rsidP="00A55376">
      <w:pPr>
        <w:pStyle w:val="Standard"/>
        <w:shd w:val="clear" w:color="auto" w:fill="FFFFFF"/>
        <w:tabs>
          <w:tab w:val="left" w:pos="3142"/>
          <w:tab w:val="left" w:pos="8402"/>
        </w:tabs>
        <w:spacing w:line="100" w:lineRule="atLeast"/>
        <w:ind w:left="62"/>
        <w:rPr>
          <w:rFonts w:ascii="Arial" w:hAnsi="Arial" w:cs="Arial"/>
          <w:b/>
          <w:bCs/>
          <w:sz w:val="20"/>
        </w:rPr>
      </w:pPr>
    </w:p>
    <w:p w:rsidR="00A55376" w:rsidRPr="00472272" w:rsidRDefault="00A55376" w:rsidP="00A55376">
      <w:pPr>
        <w:pStyle w:val="Standard"/>
        <w:tabs>
          <w:tab w:val="left" w:pos="3080"/>
          <w:tab w:val="left" w:pos="8340"/>
        </w:tabs>
        <w:spacing w:line="100" w:lineRule="atLeast"/>
        <w:jc w:val="left"/>
        <w:rPr>
          <w:rFonts w:ascii="Arial" w:hAnsi="Arial" w:cs="Arial"/>
          <w:sz w:val="20"/>
        </w:rPr>
      </w:pPr>
      <w:r w:rsidRPr="00472272">
        <w:rPr>
          <w:rFonts w:ascii="Arial" w:hAnsi="Arial" w:cs="Arial"/>
          <w:sz w:val="20"/>
        </w:rPr>
        <w:t xml:space="preserve">Specyfikacja techniczna dotyczy wymagań </w:t>
      </w:r>
      <w:r w:rsidRPr="00472272">
        <w:rPr>
          <w:rFonts w:ascii="Arial" w:hAnsi="Arial" w:cs="Arial"/>
          <w:color w:val="000000"/>
          <w:spacing w:val="1"/>
          <w:sz w:val="20"/>
          <w:lang w:bidi="ar-SA"/>
        </w:rPr>
        <w:t>dotyczących realizacji robót w systemie lekkiej zabudowy przewidzianych do wykonania , związanych z inwestycją.</w:t>
      </w:r>
    </w:p>
    <w:p w:rsidR="00A55376" w:rsidRPr="00472272" w:rsidRDefault="00A55376" w:rsidP="00A55376">
      <w:pPr>
        <w:pStyle w:val="Standard"/>
        <w:tabs>
          <w:tab w:val="left" w:pos="3080"/>
          <w:tab w:val="left" w:pos="8340"/>
        </w:tabs>
        <w:spacing w:line="100" w:lineRule="atLeast"/>
        <w:rPr>
          <w:rFonts w:ascii="Arial" w:hAnsi="Arial" w:cs="Arial"/>
          <w:sz w:val="20"/>
        </w:rPr>
      </w:pPr>
      <w:r w:rsidRPr="00472272">
        <w:rPr>
          <w:rFonts w:ascii="Arial" w:hAnsi="Arial" w:cs="Arial"/>
          <w:sz w:val="20"/>
        </w:rPr>
        <w:t>Specyfikację opracowano do zastosowania  jako część dokumentów przetargowych i kontraktowych.</w:t>
      </w:r>
      <w:r w:rsidRPr="00472272">
        <w:rPr>
          <w:rFonts w:ascii="Arial" w:hAnsi="Arial" w:cs="Arial"/>
          <w:b/>
          <w:bCs/>
          <w:sz w:val="20"/>
        </w:rPr>
        <w:br/>
      </w:r>
    </w:p>
    <w:p w:rsidR="00A55376" w:rsidRPr="00D229F9" w:rsidRDefault="00A55376" w:rsidP="00A55376">
      <w:pPr>
        <w:pStyle w:val="Standard"/>
        <w:tabs>
          <w:tab w:val="left" w:pos="3080"/>
          <w:tab w:val="left" w:pos="8340"/>
        </w:tabs>
        <w:spacing w:line="100" w:lineRule="atLeast"/>
        <w:jc w:val="left"/>
        <w:rPr>
          <w:rFonts w:ascii="Arial" w:hAnsi="Arial" w:cs="Arial"/>
          <w:b/>
          <w:bCs/>
          <w:sz w:val="20"/>
        </w:rPr>
      </w:pPr>
      <w:r w:rsidRPr="00472272">
        <w:rPr>
          <w:rFonts w:ascii="Arial" w:hAnsi="Arial" w:cs="Arial"/>
          <w:b/>
          <w:bCs/>
          <w:sz w:val="20"/>
        </w:rPr>
        <w:t xml:space="preserve">1.1 Nazwa nadana </w:t>
      </w:r>
      <w:r>
        <w:rPr>
          <w:rFonts w:ascii="Arial" w:hAnsi="Arial" w:cs="Arial"/>
          <w:b/>
          <w:bCs/>
          <w:sz w:val="20"/>
        </w:rPr>
        <w:t>zamówieniu przez Zamawiającego</w:t>
      </w:r>
      <w:r>
        <w:rPr>
          <w:rFonts w:ascii="Arial" w:hAnsi="Arial" w:cs="Arial"/>
          <w:b/>
          <w:bCs/>
          <w:sz w:val="20"/>
        </w:rPr>
        <w:br/>
      </w:r>
    </w:p>
    <w:p w:rsidR="003D1F03" w:rsidRPr="008544AA" w:rsidRDefault="003D1F03" w:rsidP="003D1F03">
      <w:pPr>
        <w:ind w:right="-158"/>
        <w:rPr>
          <w:sz w:val="20"/>
          <w:szCs w:val="20"/>
        </w:rPr>
      </w:pPr>
      <w:r w:rsidRPr="008544AA">
        <w:rPr>
          <w:sz w:val="20"/>
          <w:szCs w:val="20"/>
        </w:rPr>
        <w:t>PRZEBUDOWA I ZMIANA SPOSOBU UŻYTKOWANIA FRAGMENTU KONDYGNACJI PIERWSZEGO PIĘTRA  W BUDYNKU ZOD „FREGATA</w:t>
      </w:r>
    </w:p>
    <w:p w:rsidR="003D1F03" w:rsidRDefault="003D1F03" w:rsidP="003D1F03">
      <w:pPr>
        <w:ind w:right="-158"/>
        <w:rPr>
          <w:sz w:val="20"/>
          <w:szCs w:val="20"/>
        </w:rPr>
      </w:pPr>
      <w:r w:rsidRPr="00165C86">
        <w:rPr>
          <w:sz w:val="20"/>
          <w:szCs w:val="20"/>
        </w:rPr>
        <w:t xml:space="preserve">na działce  o nr  geodezyjnym  </w:t>
      </w:r>
      <w:r>
        <w:rPr>
          <w:bCs/>
          <w:sz w:val="20"/>
        </w:rPr>
        <w:t xml:space="preserve">326301_1.0005.243/26  </w:t>
      </w:r>
      <w:r w:rsidRPr="00165C86">
        <w:rPr>
          <w:sz w:val="20"/>
          <w:szCs w:val="20"/>
        </w:rPr>
        <w:t xml:space="preserve">w  obrębie </w:t>
      </w:r>
      <w:r>
        <w:rPr>
          <w:bCs/>
          <w:sz w:val="20"/>
        </w:rPr>
        <w:t>gmina/miasto Świnoujście</w:t>
      </w:r>
      <w:r>
        <w:rPr>
          <w:sz w:val="20"/>
          <w:szCs w:val="20"/>
        </w:rPr>
        <w:t>, przy ul. Bydgoskiej 14  w Świnoujściu</w:t>
      </w:r>
    </w:p>
    <w:p w:rsidR="003D1F03" w:rsidRPr="00165C86" w:rsidRDefault="003D1F03" w:rsidP="003D1F03">
      <w:pPr>
        <w:ind w:right="-158"/>
      </w:pPr>
    </w:p>
    <w:p w:rsidR="00A55376" w:rsidRPr="00472272" w:rsidRDefault="00A55376" w:rsidP="00A55376">
      <w:pPr>
        <w:pStyle w:val="Standard"/>
        <w:tabs>
          <w:tab w:val="left" w:pos="3080"/>
          <w:tab w:val="left" w:pos="8340"/>
        </w:tabs>
        <w:spacing w:line="100" w:lineRule="atLeast"/>
        <w:jc w:val="left"/>
        <w:rPr>
          <w:rFonts w:ascii="Arial" w:hAnsi="Arial" w:cs="Arial"/>
          <w:b/>
          <w:bCs/>
          <w:sz w:val="20"/>
        </w:rPr>
      </w:pPr>
      <w:r w:rsidRPr="00472272">
        <w:rPr>
          <w:rFonts w:ascii="Arial" w:hAnsi="Arial" w:cs="Arial"/>
          <w:b/>
          <w:bCs/>
          <w:sz w:val="20"/>
        </w:rPr>
        <w:t>1.2    Przedmiot i zakres robót budowlanych</w:t>
      </w:r>
      <w:r w:rsidRPr="00472272">
        <w:rPr>
          <w:rFonts w:ascii="Arial" w:hAnsi="Arial" w:cs="Arial"/>
          <w:b/>
          <w:bCs/>
          <w:sz w:val="20"/>
        </w:rPr>
        <w:br/>
      </w:r>
    </w:p>
    <w:p w:rsidR="00A55376" w:rsidRPr="00472272" w:rsidRDefault="00A55376" w:rsidP="00A55376">
      <w:pPr>
        <w:pStyle w:val="Standard"/>
        <w:shd w:val="clear" w:color="auto" w:fill="FFFFFF"/>
        <w:spacing w:before="5" w:line="274" w:lineRule="exact"/>
        <w:ind w:right="29"/>
        <w:jc w:val="left"/>
        <w:rPr>
          <w:rFonts w:ascii="Arial" w:hAnsi="Arial" w:cs="Arial"/>
          <w:sz w:val="20"/>
        </w:rPr>
      </w:pPr>
      <w:r w:rsidRPr="00472272">
        <w:rPr>
          <w:rFonts w:ascii="Arial" w:hAnsi="Arial" w:cs="Arial"/>
          <w:color w:val="000000"/>
          <w:spacing w:val="-4"/>
          <w:sz w:val="20"/>
          <w:lang w:bidi="ar-SA"/>
        </w:rPr>
        <w:t>W ramach prac przewiduje się wykonanie następujących robót :</w:t>
      </w:r>
      <w:r w:rsidRPr="00472272">
        <w:rPr>
          <w:rFonts w:ascii="Arial" w:hAnsi="Arial" w:cs="Arial"/>
          <w:color w:val="000000"/>
          <w:spacing w:val="1"/>
          <w:sz w:val="20"/>
          <w:lang w:bidi="ar-SA"/>
        </w:rPr>
        <w:br/>
      </w:r>
      <w:r w:rsidRPr="00472272">
        <w:rPr>
          <w:rFonts w:ascii="Arial" w:eastAsia="Lucida Sans Unicode" w:hAnsi="Arial" w:cs="Arial"/>
          <w:spacing w:val="-4"/>
          <w:sz w:val="20"/>
          <w:lang w:bidi="ar-SA"/>
        </w:rPr>
        <w:t xml:space="preserve"> -  położenie</w:t>
      </w:r>
      <w:r w:rsidR="00B3421A">
        <w:rPr>
          <w:rFonts w:ascii="Arial" w:eastAsia="Lucida Sans Unicode" w:hAnsi="Arial" w:cs="Arial"/>
          <w:spacing w:val="-4"/>
          <w:sz w:val="20"/>
          <w:lang w:bidi="ar-SA"/>
        </w:rPr>
        <w:t xml:space="preserve"> </w:t>
      </w:r>
      <w:r w:rsidRPr="00472272">
        <w:rPr>
          <w:rFonts w:ascii="Arial" w:eastAsia="Lucida Sans Unicode" w:hAnsi="Arial" w:cs="Arial"/>
          <w:spacing w:val="-4"/>
          <w:sz w:val="20"/>
          <w:lang w:bidi="ar-SA"/>
        </w:rPr>
        <w:t>sufitu</w:t>
      </w:r>
      <w:r w:rsidR="00B3421A">
        <w:rPr>
          <w:rFonts w:ascii="Arial" w:eastAsia="Lucida Sans Unicode" w:hAnsi="Arial" w:cs="Arial"/>
          <w:spacing w:val="-4"/>
          <w:sz w:val="20"/>
          <w:lang w:bidi="ar-SA"/>
        </w:rPr>
        <w:t xml:space="preserve"> </w:t>
      </w:r>
      <w:r w:rsidRPr="00472272">
        <w:rPr>
          <w:rFonts w:ascii="Arial" w:eastAsia="Lucida Sans Unicode" w:hAnsi="Arial" w:cs="Arial"/>
          <w:spacing w:val="-4"/>
          <w:sz w:val="20"/>
          <w:lang w:bidi="ar-SA"/>
        </w:rPr>
        <w:t>podwieszanego</w:t>
      </w:r>
      <w:r w:rsidR="00B3421A">
        <w:rPr>
          <w:rFonts w:ascii="Arial" w:eastAsia="Lucida Sans Unicode" w:hAnsi="Arial" w:cs="Arial"/>
          <w:spacing w:val="-4"/>
          <w:sz w:val="20"/>
          <w:lang w:bidi="ar-SA"/>
        </w:rPr>
        <w:t xml:space="preserve"> </w:t>
      </w:r>
      <w:r w:rsidRPr="00472272">
        <w:rPr>
          <w:rFonts w:ascii="Arial" w:eastAsia="Lucida Sans Unicode" w:hAnsi="Arial" w:cs="Arial"/>
          <w:spacing w:val="-4"/>
          <w:sz w:val="20"/>
          <w:lang w:bidi="ar-SA"/>
        </w:rPr>
        <w:t>pomieszczeń z</w:t>
      </w:r>
      <w:r w:rsidR="00B3421A">
        <w:rPr>
          <w:rFonts w:ascii="Arial" w:eastAsia="Lucida Sans Unicode" w:hAnsi="Arial" w:cs="Arial"/>
          <w:spacing w:val="-4"/>
          <w:sz w:val="20"/>
          <w:lang w:bidi="ar-SA"/>
        </w:rPr>
        <w:t xml:space="preserve"> </w:t>
      </w:r>
      <w:r w:rsidRPr="00472272">
        <w:rPr>
          <w:rFonts w:ascii="Arial" w:eastAsia="Lucida Sans Unicode" w:hAnsi="Arial" w:cs="Arial"/>
          <w:spacing w:val="-4"/>
          <w:sz w:val="20"/>
          <w:lang w:bidi="ar-SA"/>
        </w:rPr>
        <w:t>płytgipsowo-kartonowych</w:t>
      </w:r>
      <w:r w:rsidR="00B3421A">
        <w:rPr>
          <w:rFonts w:ascii="Arial" w:eastAsia="Lucida Sans Unicode" w:hAnsi="Arial" w:cs="Arial"/>
          <w:spacing w:val="-4"/>
          <w:sz w:val="20"/>
          <w:lang w:bidi="ar-SA"/>
        </w:rPr>
        <w:t xml:space="preserve"> </w:t>
      </w:r>
      <w:r w:rsidRPr="00472272">
        <w:rPr>
          <w:rFonts w:ascii="Arial" w:eastAsia="Lucida Sans Unicode" w:hAnsi="Arial" w:cs="Arial"/>
          <w:spacing w:val="-4"/>
          <w:sz w:val="20"/>
          <w:lang w:bidi="ar-SA"/>
        </w:rPr>
        <w:t>na</w:t>
      </w:r>
      <w:r w:rsidR="00B3421A">
        <w:rPr>
          <w:rFonts w:ascii="Arial" w:eastAsia="Lucida Sans Unicode" w:hAnsi="Arial" w:cs="Arial"/>
          <w:spacing w:val="-4"/>
          <w:sz w:val="20"/>
          <w:lang w:bidi="ar-SA"/>
        </w:rPr>
        <w:t xml:space="preserve"> </w:t>
      </w:r>
      <w:r w:rsidRPr="00472272">
        <w:rPr>
          <w:rFonts w:ascii="Arial" w:eastAsia="Lucida Sans Unicode" w:hAnsi="Arial" w:cs="Arial"/>
          <w:spacing w:val="-4"/>
          <w:sz w:val="20"/>
          <w:lang w:bidi="ar-SA"/>
        </w:rPr>
        <w:t>profilach</w:t>
      </w:r>
      <w:r w:rsidR="00B3421A">
        <w:rPr>
          <w:rFonts w:ascii="Arial" w:eastAsia="Lucida Sans Unicode" w:hAnsi="Arial" w:cs="Arial"/>
          <w:spacing w:val="-4"/>
          <w:sz w:val="20"/>
          <w:lang w:bidi="ar-SA"/>
        </w:rPr>
        <w:t xml:space="preserve"> </w:t>
      </w:r>
      <w:r w:rsidRPr="00472272">
        <w:rPr>
          <w:rFonts w:ascii="Arial" w:eastAsia="Lucida Sans Unicode" w:hAnsi="Arial" w:cs="Arial"/>
          <w:spacing w:val="-4"/>
          <w:sz w:val="20"/>
          <w:lang w:bidi="ar-SA"/>
        </w:rPr>
        <w:t xml:space="preserve">metalowych  </w:t>
      </w:r>
    </w:p>
    <w:p w:rsidR="00B3421A" w:rsidRDefault="00A55376" w:rsidP="00A55376">
      <w:pPr>
        <w:pStyle w:val="Standard"/>
        <w:shd w:val="clear" w:color="auto" w:fill="FFFFFF"/>
        <w:spacing w:before="5" w:line="274" w:lineRule="exact"/>
        <w:jc w:val="left"/>
        <w:rPr>
          <w:rFonts w:ascii="Arial" w:eastAsia="Lucida Sans Unicode" w:hAnsi="Arial" w:cs="Arial"/>
          <w:spacing w:val="-4"/>
          <w:sz w:val="20"/>
        </w:rPr>
      </w:pPr>
      <w:r>
        <w:rPr>
          <w:rFonts w:ascii="Arial" w:eastAsia="Lucida Sans Unicode" w:hAnsi="Arial" w:cs="Arial"/>
          <w:spacing w:val="-4"/>
          <w:sz w:val="20"/>
        </w:rPr>
        <w:t xml:space="preserve">- </w:t>
      </w:r>
      <w:r w:rsidRPr="00472272">
        <w:rPr>
          <w:rFonts w:ascii="Arial" w:eastAsia="Lucida Sans Unicode" w:hAnsi="Arial" w:cs="Arial"/>
          <w:spacing w:val="-4"/>
          <w:sz w:val="20"/>
        </w:rPr>
        <w:t xml:space="preserve">położenie sufitu modułowego z płyt  z wełny mineralnej formowanej na mokro przystosowanych do </w:t>
      </w:r>
    </w:p>
    <w:p w:rsidR="00A55376" w:rsidRPr="00472272" w:rsidRDefault="00B3421A" w:rsidP="00A55376">
      <w:pPr>
        <w:pStyle w:val="Standard"/>
        <w:shd w:val="clear" w:color="auto" w:fill="FFFFFF"/>
        <w:spacing w:before="5" w:line="274" w:lineRule="exact"/>
        <w:jc w:val="left"/>
        <w:rPr>
          <w:rFonts w:ascii="Arial" w:hAnsi="Arial" w:cs="Arial"/>
          <w:sz w:val="20"/>
        </w:rPr>
      </w:pPr>
      <w:r>
        <w:rPr>
          <w:rFonts w:ascii="Arial" w:eastAsia="Lucida Sans Unicode" w:hAnsi="Arial" w:cs="Arial"/>
          <w:spacing w:val="-4"/>
          <w:sz w:val="20"/>
        </w:rPr>
        <w:t xml:space="preserve">  </w:t>
      </w:r>
      <w:r w:rsidR="00A55376" w:rsidRPr="00472272">
        <w:rPr>
          <w:rFonts w:ascii="Arial" w:eastAsia="Lucida Sans Unicode" w:hAnsi="Arial" w:cs="Arial"/>
          <w:spacing w:val="-4"/>
          <w:sz w:val="20"/>
        </w:rPr>
        <w:t>montażu na konstrukcji widocznej o szerokości 24 mm</w:t>
      </w:r>
    </w:p>
    <w:p w:rsidR="00A55376" w:rsidRDefault="00A55376" w:rsidP="00A55376">
      <w:pPr>
        <w:pStyle w:val="Standard"/>
        <w:shd w:val="clear" w:color="auto" w:fill="FFFFFF"/>
        <w:spacing w:before="5" w:line="274" w:lineRule="exact"/>
        <w:ind w:right="29"/>
        <w:jc w:val="left"/>
        <w:rPr>
          <w:rFonts w:ascii="Arial" w:eastAsia="Lucida Sans Unicode" w:hAnsi="Arial" w:cs="Arial"/>
          <w:spacing w:val="1"/>
          <w:sz w:val="20"/>
        </w:rPr>
      </w:pPr>
      <w:r>
        <w:rPr>
          <w:rFonts w:ascii="Arial" w:eastAsia="Lucida Sans Unicode" w:hAnsi="Arial" w:cs="Arial"/>
          <w:spacing w:val="1"/>
          <w:sz w:val="20"/>
        </w:rPr>
        <w:t xml:space="preserve">- </w:t>
      </w:r>
      <w:r w:rsidRPr="00472272">
        <w:rPr>
          <w:rFonts w:ascii="Arial" w:eastAsia="Lucida Sans Unicode" w:hAnsi="Arial" w:cs="Arial"/>
          <w:spacing w:val="1"/>
          <w:sz w:val="20"/>
        </w:rPr>
        <w:t>wykonanie ścianek</w:t>
      </w:r>
      <w:r>
        <w:rPr>
          <w:rFonts w:ascii="Arial" w:eastAsia="Lucida Sans Unicode" w:hAnsi="Arial" w:cs="Arial"/>
          <w:spacing w:val="1"/>
          <w:sz w:val="20"/>
        </w:rPr>
        <w:t xml:space="preserve"> ( w większości odcinków  nad drzwiami) i  obudów</w:t>
      </w:r>
      <w:r w:rsidRPr="00472272">
        <w:rPr>
          <w:rFonts w:ascii="Arial" w:eastAsia="Lucida Sans Unicode" w:hAnsi="Arial" w:cs="Arial"/>
          <w:spacing w:val="1"/>
          <w:sz w:val="20"/>
        </w:rPr>
        <w:t xml:space="preserve"> z płyt  włókno-</w:t>
      </w:r>
      <w:r>
        <w:rPr>
          <w:rFonts w:ascii="Arial" w:eastAsia="Lucida Sans Unicode" w:hAnsi="Arial" w:cs="Arial"/>
          <w:spacing w:val="1"/>
          <w:sz w:val="20"/>
        </w:rPr>
        <w:t>gipsowych</w:t>
      </w:r>
    </w:p>
    <w:p w:rsidR="00A55376" w:rsidRPr="00957581" w:rsidRDefault="00A55376" w:rsidP="00A55376">
      <w:pPr>
        <w:pStyle w:val="Standard"/>
        <w:tabs>
          <w:tab w:val="left" w:pos="1701"/>
          <w:tab w:val="left" w:pos="2553"/>
        </w:tabs>
        <w:spacing w:line="240" w:lineRule="auto"/>
        <w:jc w:val="left"/>
        <w:rPr>
          <w:rFonts w:ascii="Arial" w:hAnsi="Arial" w:cs="Arial"/>
          <w:sz w:val="20"/>
        </w:rPr>
      </w:pPr>
    </w:p>
    <w:p w:rsidR="00A55376" w:rsidRPr="005C6524" w:rsidRDefault="00A55376" w:rsidP="00A55376">
      <w:pPr>
        <w:pStyle w:val="Textbody"/>
        <w:tabs>
          <w:tab w:val="left" w:pos="1134"/>
        </w:tabs>
        <w:spacing w:line="100" w:lineRule="atLeast"/>
        <w:rPr>
          <w:rFonts w:ascii="Arial" w:hAnsi="Arial" w:cs="Arial"/>
          <w:color w:val="000000" w:themeColor="text1"/>
          <w:sz w:val="20"/>
        </w:rPr>
      </w:pPr>
      <w:r>
        <w:rPr>
          <w:rFonts w:ascii="Arial" w:hAnsi="Arial" w:cs="Arial"/>
          <w:sz w:val="20"/>
        </w:rPr>
        <w:t>Powyżej ścianki przeszklonej / (drzwi z naświetlem  w niektórych miejscach– ścianka w systemie lekkiej zabudowy – lekka  ścianka</w:t>
      </w:r>
      <w:r w:rsidRPr="004A09A5">
        <w:rPr>
          <w:rFonts w:ascii="Arial" w:hAnsi="Arial" w:cs="Arial"/>
          <w:sz w:val="20"/>
        </w:rPr>
        <w:t xml:space="preserve"> z płyt włókno-gipsowym na profilu metalowym , obłożn</w:t>
      </w:r>
      <w:r>
        <w:rPr>
          <w:rFonts w:ascii="Arial" w:hAnsi="Arial" w:cs="Arial"/>
          <w:sz w:val="20"/>
        </w:rPr>
        <w:t>a</w:t>
      </w:r>
      <w:r w:rsidRPr="004A09A5">
        <w:rPr>
          <w:rFonts w:ascii="Arial" w:hAnsi="Arial" w:cs="Arial"/>
          <w:sz w:val="20"/>
        </w:rPr>
        <w:t xml:space="preserve"> obustronnie dwoma warstwami płyt – ścianka gr.12 cm, na profilu metalowym [75</w:t>
      </w:r>
      <w:r>
        <w:rPr>
          <w:rFonts w:ascii="Arial" w:hAnsi="Arial" w:cs="Arial"/>
          <w:sz w:val="20"/>
        </w:rPr>
        <w:t xml:space="preserve">,gr 15 cm </w:t>
      </w:r>
      <w:r w:rsidRPr="004A09A5">
        <w:rPr>
          <w:rFonts w:ascii="Arial" w:hAnsi="Arial" w:cs="Arial"/>
          <w:sz w:val="20"/>
        </w:rPr>
        <w:t xml:space="preserve"> z wypełnieniem z wełny mineralnej grubości wynikającej z przyjętego systemu</w:t>
      </w:r>
      <w:r>
        <w:rPr>
          <w:rFonts w:ascii="Arial" w:hAnsi="Arial" w:cs="Arial"/>
          <w:sz w:val="20"/>
        </w:rPr>
        <w:t>,,  z</w:t>
      </w:r>
      <w:r w:rsidRPr="00E81E6C">
        <w:rPr>
          <w:rFonts w:ascii="Arial" w:hAnsi="Arial" w:cs="Arial"/>
          <w:sz w:val="20"/>
        </w:rPr>
        <w:t xml:space="preserve"> zastosowaniem </w:t>
      </w:r>
      <w:r w:rsidRPr="0031413A">
        <w:rPr>
          <w:rFonts w:ascii="Arial" w:hAnsi="Arial" w:cs="Arial"/>
          <w:b/>
          <w:sz w:val="20"/>
        </w:rPr>
        <w:t>atestowanych rozwiązań</w:t>
      </w:r>
      <w:r w:rsidR="00B3421A">
        <w:rPr>
          <w:rFonts w:ascii="Arial" w:hAnsi="Arial" w:cs="Arial"/>
          <w:b/>
          <w:sz w:val="20"/>
        </w:rPr>
        <w:t xml:space="preserve"> </w:t>
      </w:r>
      <w:r w:rsidRPr="00290A7C">
        <w:rPr>
          <w:rFonts w:ascii="Arial" w:hAnsi="Arial" w:cs="Arial"/>
          <w:b/>
          <w:sz w:val="20"/>
        </w:rPr>
        <w:t>systemowych</w:t>
      </w:r>
      <w:r>
        <w:rPr>
          <w:rFonts w:ascii="Arial" w:hAnsi="Arial" w:cs="Arial"/>
          <w:b/>
          <w:sz w:val="20"/>
        </w:rPr>
        <w:t>.</w:t>
      </w:r>
      <w:r w:rsidR="00B3421A">
        <w:rPr>
          <w:rFonts w:ascii="Arial" w:hAnsi="Arial" w:cs="Arial"/>
          <w:b/>
          <w:sz w:val="20"/>
        </w:rPr>
        <w:t xml:space="preserve"> </w:t>
      </w:r>
      <w:r>
        <w:rPr>
          <w:rFonts w:ascii="Arial" w:hAnsi="Arial" w:cs="Arial"/>
          <w:color w:val="000000" w:themeColor="text1"/>
          <w:sz w:val="20"/>
        </w:rPr>
        <w:t xml:space="preserve">Przy drzwiach, a także </w:t>
      </w:r>
      <w:r w:rsidRPr="00844B4A">
        <w:rPr>
          <w:rFonts w:ascii="Arial" w:hAnsi="Arial" w:cs="Arial"/>
          <w:color w:val="000000" w:themeColor="text1"/>
          <w:sz w:val="20"/>
        </w:rPr>
        <w:t>powyżej naświetla stosować profile wzmocnione UA.</w:t>
      </w:r>
      <w:r w:rsidR="00B3421A" w:rsidRPr="00B3421A">
        <w:rPr>
          <w:rFonts w:ascii="Arial" w:hAnsi="Arial" w:cs="Arial"/>
          <w:sz w:val="20"/>
        </w:rPr>
        <w:t xml:space="preserve"> </w:t>
      </w:r>
      <w:r w:rsidR="00B3421A" w:rsidRPr="0031413A">
        <w:rPr>
          <w:rFonts w:ascii="Arial" w:hAnsi="Arial" w:cs="Arial"/>
          <w:sz w:val="20"/>
        </w:rPr>
        <w:t>Klasa od</w:t>
      </w:r>
      <w:r w:rsidR="00B3421A">
        <w:rPr>
          <w:rFonts w:ascii="Arial" w:hAnsi="Arial" w:cs="Arial"/>
          <w:sz w:val="20"/>
        </w:rPr>
        <w:t>porności ogniowej ścianek– EI30</w:t>
      </w:r>
    </w:p>
    <w:p w:rsidR="00A55376" w:rsidRPr="0031413A" w:rsidRDefault="00A55376" w:rsidP="00A55376">
      <w:pPr>
        <w:pStyle w:val="Textbody"/>
        <w:tabs>
          <w:tab w:val="left" w:pos="1134"/>
        </w:tabs>
        <w:spacing w:line="100" w:lineRule="atLeast"/>
        <w:rPr>
          <w:rFonts w:ascii="Arial" w:hAnsi="Arial" w:cs="Arial"/>
          <w:sz w:val="20"/>
        </w:rPr>
      </w:pPr>
      <w:r>
        <w:rPr>
          <w:rFonts w:ascii="Arial" w:hAnsi="Arial" w:cs="Arial"/>
          <w:sz w:val="20"/>
        </w:rPr>
        <w:t>M</w:t>
      </w:r>
      <w:r w:rsidRPr="00A02D23">
        <w:rPr>
          <w:rFonts w:ascii="Arial" w:hAnsi="Arial" w:cs="Arial"/>
          <w:sz w:val="20"/>
        </w:rPr>
        <w:t>iejscowo, głównie jako obudowy prz</w:t>
      </w:r>
      <w:r>
        <w:rPr>
          <w:rFonts w:ascii="Arial" w:hAnsi="Arial" w:cs="Arial"/>
          <w:sz w:val="20"/>
        </w:rPr>
        <w:t xml:space="preserve">ewodów wentylacji i instalacji, - </w:t>
      </w:r>
      <w:r w:rsidRPr="00A02D23">
        <w:rPr>
          <w:rFonts w:ascii="Arial" w:hAnsi="Arial" w:cs="Arial"/>
          <w:sz w:val="20"/>
        </w:rPr>
        <w:t>ścianki z płyt gipsowo-włó</w:t>
      </w:r>
      <w:r>
        <w:rPr>
          <w:rFonts w:ascii="Arial" w:hAnsi="Arial" w:cs="Arial"/>
          <w:sz w:val="20"/>
        </w:rPr>
        <w:t>knowych</w:t>
      </w:r>
      <w:r w:rsidRPr="00B32AD2">
        <w:rPr>
          <w:rFonts w:ascii="Arial" w:hAnsi="Arial" w:cs="Arial"/>
          <w:sz w:val="20"/>
        </w:rPr>
        <w:t xml:space="preserve"> na profilach stalowych , z izolacją z wełny mineralnej lub szklan</w:t>
      </w:r>
      <w:r>
        <w:rPr>
          <w:rFonts w:ascii="Arial" w:hAnsi="Arial" w:cs="Arial"/>
          <w:sz w:val="20"/>
        </w:rPr>
        <w:t>ej grubości profilu na profilu  C</w:t>
      </w:r>
      <w:r w:rsidRPr="00B32AD2">
        <w:rPr>
          <w:rFonts w:ascii="Arial" w:hAnsi="Arial" w:cs="Arial"/>
          <w:sz w:val="20"/>
        </w:rPr>
        <w:t>50 ,gr</w:t>
      </w:r>
      <w:r>
        <w:rPr>
          <w:rFonts w:ascii="Arial" w:hAnsi="Arial" w:cs="Arial"/>
          <w:sz w:val="20"/>
        </w:rPr>
        <w:t>ubości</w:t>
      </w:r>
      <w:r w:rsidRPr="00B32AD2">
        <w:rPr>
          <w:rFonts w:ascii="Arial" w:hAnsi="Arial" w:cs="Arial"/>
          <w:sz w:val="20"/>
        </w:rPr>
        <w:t xml:space="preserve"> 7,5</w:t>
      </w:r>
      <w:r>
        <w:rPr>
          <w:rFonts w:ascii="Arial" w:hAnsi="Arial" w:cs="Arial"/>
          <w:sz w:val="20"/>
        </w:rPr>
        <w:t xml:space="preserve"> cm, </w:t>
      </w:r>
      <w:r w:rsidRPr="0031413A">
        <w:rPr>
          <w:rFonts w:ascii="Arial" w:hAnsi="Arial" w:cs="Arial"/>
          <w:sz w:val="20"/>
        </w:rPr>
        <w:t xml:space="preserve">z dwukrotnym poszyciem z płyt, z izolacją z wełny mineralnej grubości 5 cm . </w:t>
      </w:r>
      <w:r>
        <w:rPr>
          <w:rFonts w:ascii="Arial" w:hAnsi="Arial" w:cs="Arial"/>
          <w:sz w:val="20"/>
        </w:rPr>
        <w:t>W ściankach pomieszczeń mokrych - łazienek użyć płyt odpornych na wilgoć.Tam gdzie jest to możliwe zastosować obudowy węższe -  obudowa szachtów na profilu UD 30 i C50 z wełną mineralną gr. 3 cm</w:t>
      </w:r>
    </w:p>
    <w:p w:rsidR="00A55376" w:rsidRDefault="00A55376" w:rsidP="00A55376">
      <w:pPr>
        <w:pStyle w:val="Standard"/>
        <w:tabs>
          <w:tab w:val="left" w:pos="1701"/>
          <w:tab w:val="left" w:pos="2553"/>
        </w:tabs>
        <w:rPr>
          <w:rFonts w:ascii="Arial" w:hAnsi="Arial" w:cs="Arial"/>
          <w:sz w:val="20"/>
        </w:rPr>
      </w:pPr>
    </w:p>
    <w:p w:rsidR="00A55376" w:rsidRDefault="00A55376" w:rsidP="00A55376">
      <w:pPr>
        <w:pStyle w:val="Standard"/>
        <w:tabs>
          <w:tab w:val="left" w:pos="1701"/>
          <w:tab w:val="left" w:pos="2553"/>
        </w:tabs>
        <w:rPr>
          <w:rFonts w:ascii="Arial" w:hAnsi="Arial" w:cs="Arial"/>
          <w:sz w:val="20"/>
        </w:rPr>
      </w:pPr>
      <w:r w:rsidRPr="00357C89">
        <w:rPr>
          <w:rFonts w:ascii="Arial" w:hAnsi="Arial" w:cs="Arial"/>
          <w:sz w:val="20"/>
        </w:rPr>
        <w:t>Przykładowa ścianka obudowy szachtu:</w:t>
      </w:r>
    </w:p>
    <w:p w:rsidR="00A55376" w:rsidRDefault="00A55376" w:rsidP="00A55376">
      <w:pPr>
        <w:pStyle w:val="Standard"/>
        <w:tabs>
          <w:tab w:val="left" w:pos="1701"/>
          <w:tab w:val="left" w:pos="2553"/>
        </w:tabs>
        <w:rPr>
          <w:rFonts w:ascii="Arial" w:hAnsi="Arial" w:cs="Arial"/>
          <w:sz w:val="20"/>
        </w:rPr>
      </w:pPr>
      <w:r w:rsidRPr="00027EF7">
        <w:rPr>
          <w:rFonts w:ascii="Arial" w:hAnsi="Arial" w:cs="Arial"/>
          <w:noProof/>
          <w:sz w:val="20"/>
          <w:lang w:eastAsia="pl-PL" w:bidi="ar-SA"/>
        </w:rPr>
        <w:drawing>
          <wp:anchor distT="0" distB="0" distL="114300" distR="114300" simplePos="0" relativeHeight="251659264" behindDoc="1" locked="0" layoutInCell="1" allowOverlap="1">
            <wp:simplePos x="0" y="0"/>
            <wp:positionH relativeFrom="column">
              <wp:posOffset>3391134</wp:posOffset>
            </wp:positionH>
            <wp:positionV relativeFrom="paragraph">
              <wp:posOffset>118589</wp:posOffset>
            </wp:positionV>
            <wp:extent cx="2771140" cy="1088390"/>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71140" cy="1088390"/>
                    </a:xfrm>
                    <a:prstGeom prst="rect">
                      <a:avLst/>
                    </a:prstGeom>
                    <a:noFill/>
                    <a:ln>
                      <a:noFill/>
                    </a:ln>
                  </pic:spPr>
                </pic:pic>
              </a:graphicData>
            </a:graphic>
          </wp:anchor>
        </w:drawing>
      </w:r>
      <w:r w:rsidRPr="00346227">
        <w:rPr>
          <w:rFonts w:ascii="Arial" w:hAnsi="Arial" w:cs="Arial"/>
          <w:noProof/>
          <w:sz w:val="20"/>
          <w:lang w:eastAsia="pl-PL" w:bidi="ar-SA"/>
        </w:rPr>
        <w:drawing>
          <wp:inline distT="0" distB="0" distL="0" distR="0">
            <wp:extent cx="2697480" cy="1411340"/>
            <wp:effectExtent l="0" t="0" r="762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06886" cy="1416261"/>
                    </a:xfrm>
                    <a:prstGeom prst="rect">
                      <a:avLst/>
                    </a:prstGeom>
                    <a:noFill/>
                    <a:ln>
                      <a:noFill/>
                    </a:ln>
                  </pic:spPr>
                </pic:pic>
              </a:graphicData>
            </a:graphic>
          </wp:inline>
        </w:drawing>
      </w:r>
    </w:p>
    <w:p w:rsidR="00A55376" w:rsidRDefault="00A55376" w:rsidP="00A55376">
      <w:pPr>
        <w:pStyle w:val="Standard"/>
        <w:numPr>
          <w:ilvl w:val="0"/>
          <w:numId w:val="81"/>
        </w:numPr>
        <w:tabs>
          <w:tab w:val="left" w:pos="2553"/>
        </w:tabs>
        <w:spacing w:line="240" w:lineRule="auto"/>
        <w:rPr>
          <w:rFonts w:ascii="Arial" w:hAnsi="Arial" w:cs="Arial"/>
          <w:sz w:val="20"/>
        </w:rPr>
      </w:pPr>
      <w:r w:rsidRPr="00357C89">
        <w:rPr>
          <w:rFonts w:ascii="Arial" w:hAnsi="Arial" w:cs="Arial"/>
          <w:sz w:val="20"/>
        </w:rPr>
        <w:t>W obudowie stelaży sanitarnych zasto</w:t>
      </w:r>
      <w:r>
        <w:rPr>
          <w:rFonts w:ascii="Arial" w:hAnsi="Arial" w:cs="Arial"/>
          <w:sz w:val="20"/>
        </w:rPr>
        <w:t>so</w:t>
      </w:r>
      <w:r w:rsidRPr="00357C89">
        <w:rPr>
          <w:rFonts w:ascii="Arial" w:hAnsi="Arial" w:cs="Arial"/>
          <w:sz w:val="20"/>
        </w:rPr>
        <w:t>wać jedną warstwę płyty OSB gr 12,5 o podwyższonej odporności na wilgoć i jedną warstwę płyt gipsowo-włóknowych</w:t>
      </w:r>
      <w:r>
        <w:rPr>
          <w:rFonts w:ascii="Arial" w:hAnsi="Arial" w:cs="Arial"/>
          <w:sz w:val="20"/>
        </w:rPr>
        <w:t>, jeśli w trakcie prac okaże się, że na lekkiej ściance mocowane będą panele medyczne również należy wzmocnić ściankę wstawkami z płyt OSB</w:t>
      </w:r>
    </w:p>
    <w:p w:rsidR="00B3421A" w:rsidRPr="00B3421A" w:rsidRDefault="00B3421A" w:rsidP="00B3421A">
      <w:pPr>
        <w:pStyle w:val="Standard"/>
        <w:tabs>
          <w:tab w:val="left" w:pos="2553"/>
        </w:tabs>
        <w:spacing w:line="240" w:lineRule="auto"/>
        <w:ind w:left="720"/>
        <w:rPr>
          <w:rFonts w:ascii="Arial" w:hAnsi="Arial" w:cs="Arial"/>
          <w:sz w:val="20"/>
        </w:rPr>
      </w:pPr>
    </w:p>
    <w:p w:rsidR="00A55376" w:rsidRPr="00290A7C" w:rsidRDefault="00A55376" w:rsidP="00A55376">
      <w:pPr>
        <w:pStyle w:val="Akapitzlist"/>
        <w:widowControl/>
        <w:suppressAutoHyphens w:val="0"/>
        <w:autoSpaceDN/>
        <w:spacing w:after="22" w:line="248" w:lineRule="auto"/>
        <w:ind w:left="0"/>
        <w:textAlignment w:val="auto"/>
        <w:rPr>
          <w:rFonts w:ascii="Arial" w:hAnsi="Arial" w:cs="Arial"/>
          <w:color w:val="000000"/>
          <w:sz w:val="18"/>
          <w:szCs w:val="18"/>
          <w:u w:val="single"/>
        </w:rPr>
      </w:pPr>
      <w:r w:rsidRPr="00290A7C">
        <w:rPr>
          <w:rFonts w:ascii="Arial" w:hAnsi="Arial" w:cs="Arial"/>
          <w:color w:val="000000"/>
          <w:sz w:val="18"/>
          <w:szCs w:val="18"/>
          <w:u w:val="single"/>
        </w:rPr>
        <w:t>ŚCIANY DZIAŁOWE O KONSTRUKCJI Z PŁYT, O KONSTRUKCJI LEKKIEJ</w:t>
      </w:r>
    </w:p>
    <w:p w:rsidR="00A55376" w:rsidRPr="001670C0" w:rsidRDefault="00A55376" w:rsidP="00A55376">
      <w:pPr>
        <w:pStyle w:val="Standard"/>
        <w:tabs>
          <w:tab w:val="left" w:pos="2553"/>
        </w:tabs>
        <w:spacing w:line="240" w:lineRule="auto"/>
        <w:rPr>
          <w:rFonts w:ascii="Arial" w:hAnsi="Arial" w:cs="Arial"/>
          <w:sz w:val="20"/>
        </w:rPr>
      </w:pPr>
      <w:r w:rsidRPr="001670C0">
        <w:rPr>
          <w:rFonts w:ascii="Arial" w:hAnsi="Arial" w:cs="Arial"/>
          <w:sz w:val="20"/>
        </w:rPr>
        <w:t>Ścianki z płyt włókno- gipsowych , na profilach stalowych.</w:t>
      </w:r>
    </w:p>
    <w:p w:rsidR="00A55376" w:rsidRDefault="00A55376" w:rsidP="00A55376">
      <w:pPr>
        <w:pStyle w:val="Standard"/>
        <w:tabs>
          <w:tab w:val="left" w:pos="2553"/>
        </w:tabs>
        <w:spacing w:line="240" w:lineRule="auto"/>
        <w:rPr>
          <w:rFonts w:ascii="Arial" w:hAnsi="Arial" w:cs="Arial"/>
          <w:sz w:val="20"/>
        </w:rPr>
      </w:pPr>
      <w:r>
        <w:rPr>
          <w:rFonts w:ascii="Arial" w:hAnsi="Arial" w:cs="Arial"/>
          <w:sz w:val="20"/>
        </w:rPr>
        <w:t xml:space="preserve">-  </w:t>
      </w:r>
      <w:r w:rsidRPr="00A33311">
        <w:rPr>
          <w:rFonts w:ascii="Arial" w:hAnsi="Arial" w:cs="Arial"/>
          <w:sz w:val="20"/>
        </w:rPr>
        <w:t xml:space="preserve">Płyta gipsowo-włóknowa </w:t>
      </w:r>
      <w:r>
        <w:rPr>
          <w:rFonts w:ascii="Arial" w:hAnsi="Arial" w:cs="Arial"/>
          <w:sz w:val="20"/>
        </w:rPr>
        <w:t>- h</w:t>
      </w:r>
      <w:r w:rsidRPr="00A33311">
        <w:rPr>
          <w:rFonts w:ascii="Arial" w:hAnsi="Arial" w:cs="Arial"/>
          <w:sz w:val="20"/>
        </w:rPr>
        <w:t>omogeniczna płyta gipsowa z</w:t>
      </w:r>
      <w:r>
        <w:rPr>
          <w:rFonts w:ascii="Arial" w:hAnsi="Arial" w:cs="Arial"/>
          <w:sz w:val="20"/>
        </w:rPr>
        <w:t xml:space="preserve"> dodatkiem włókien celulozowych gr 12,5 mm.</w:t>
      </w:r>
    </w:p>
    <w:p w:rsidR="00A55376" w:rsidRDefault="00A55376" w:rsidP="00A55376">
      <w:pPr>
        <w:pStyle w:val="Standard"/>
        <w:tabs>
          <w:tab w:val="left" w:pos="2553"/>
        </w:tabs>
        <w:spacing w:line="240" w:lineRule="auto"/>
        <w:rPr>
          <w:rFonts w:ascii="Arial" w:hAnsi="Arial" w:cs="Arial"/>
          <w:sz w:val="20"/>
        </w:rPr>
      </w:pPr>
      <w:r>
        <w:rPr>
          <w:rFonts w:ascii="Arial" w:hAnsi="Arial" w:cs="Arial"/>
          <w:sz w:val="20"/>
        </w:rPr>
        <w:t xml:space="preserve">- </w:t>
      </w:r>
      <w:r w:rsidRPr="003B1861">
        <w:rPr>
          <w:rFonts w:ascii="Arial" w:hAnsi="Arial" w:cs="Arial"/>
          <w:sz w:val="20"/>
        </w:rPr>
        <w:t>Klasyfikacja w zakresie reakcji na ogień A2-s2,d0</w:t>
      </w:r>
    </w:p>
    <w:p w:rsidR="00A55376" w:rsidRPr="00840BB6" w:rsidRDefault="00A55376" w:rsidP="00A55376">
      <w:pPr>
        <w:pStyle w:val="Standard"/>
        <w:tabs>
          <w:tab w:val="left" w:pos="2553"/>
        </w:tabs>
        <w:spacing w:line="240" w:lineRule="auto"/>
        <w:jc w:val="left"/>
        <w:rPr>
          <w:rFonts w:ascii="Arial" w:hAnsi="Arial" w:cs="Arial"/>
          <w:sz w:val="20"/>
        </w:rPr>
      </w:pPr>
      <w:r>
        <w:rPr>
          <w:rFonts w:ascii="Arial" w:hAnsi="Arial" w:cs="Arial"/>
          <w:sz w:val="20"/>
        </w:rPr>
        <w:t xml:space="preserve">- </w:t>
      </w:r>
      <w:r w:rsidRPr="003B1861">
        <w:rPr>
          <w:rFonts w:ascii="Arial" w:hAnsi="Arial" w:cs="Arial"/>
          <w:sz w:val="20"/>
        </w:rPr>
        <w:t>Wytrzymałość na ścinanie 1143 N</w:t>
      </w:r>
      <w:r>
        <w:rPr>
          <w:rFonts w:ascii="Arial" w:hAnsi="Arial" w:cs="Arial"/>
          <w:sz w:val="20"/>
        </w:rPr>
        <w:br/>
      </w:r>
    </w:p>
    <w:p w:rsidR="00A55376" w:rsidRPr="00472272" w:rsidRDefault="00A55376" w:rsidP="00A55376">
      <w:pPr>
        <w:pStyle w:val="Standard"/>
        <w:shd w:val="clear" w:color="auto" w:fill="FFFFFF"/>
        <w:spacing w:before="5" w:line="274" w:lineRule="exact"/>
        <w:ind w:right="29"/>
        <w:jc w:val="left"/>
        <w:rPr>
          <w:rFonts w:ascii="Arial" w:eastAsia="Lucida Sans Unicode" w:hAnsi="Arial" w:cs="Arial"/>
          <w:spacing w:val="1"/>
          <w:sz w:val="20"/>
        </w:rPr>
      </w:pPr>
    </w:p>
    <w:p w:rsidR="00A55376" w:rsidRPr="00472272" w:rsidRDefault="00A55376" w:rsidP="00A55376">
      <w:pPr>
        <w:pStyle w:val="Standard"/>
        <w:tabs>
          <w:tab w:val="left" w:pos="3080"/>
          <w:tab w:val="left" w:pos="8340"/>
        </w:tabs>
        <w:spacing w:line="100" w:lineRule="atLeast"/>
        <w:jc w:val="left"/>
        <w:rPr>
          <w:rFonts w:ascii="Arial" w:hAnsi="Arial" w:cs="Arial"/>
          <w:b/>
          <w:bCs/>
          <w:sz w:val="20"/>
        </w:rPr>
      </w:pPr>
      <w:r w:rsidRPr="00472272">
        <w:rPr>
          <w:rFonts w:ascii="Arial" w:hAnsi="Arial" w:cs="Arial"/>
          <w:b/>
          <w:bCs/>
          <w:sz w:val="20"/>
        </w:rPr>
        <w:lastRenderedPageBreak/>
        <w:t>1.3  Wyszczególnienie i opis prac towa</w:t>
      </w:r>
      <w:r>
        <w:rPr>
          <w:rFonts w:ascii="Arial" w:hAnsi="Arial" w:cs="Arial"/>
          <w:b/>
          <w:bCs/>
          <w:sz w:val="20"/>
        </w:rPr>
        <w:t>rzyszących i robót tymczasowych</w:t>
      </w:r>
    </w:p>
    <w:p w:rsidR="00A55376" w:rsidRPr="00472272" w:rsidRDefault="00A55376" w:rsidP="00A55376">
      <w:pPr>
        <w:pStyle w:val="Standard"/>
        <w:tabs>
          <w:tab w:val="left" w:pos="3080"/>
          <w:tab w:val="left" w:pos="8340"/>
        </w:tabs>
        <w:spacing w:line="100" w:lineRule="atLeast"/>
        <w:jc w:val="left"/>
        <w:rPr>
          <w:rFonts w:ascii="Arial" w:hAnsi="Arial" w:cs="Arial"/>
          <w:sz w:val="20"/>
        </w:rPr>
      </w:pPr>
      <w:r w:rsidRPr="00472272">
        <w:rPr>
          <w:rFonts w:ascii="Arial" w:eastAsia="Arial" w:hAnsi="Arial" w:cs="Arial"/>
          <w:sz w:val="20"/>
        </w:rPr>
        <w:t xml:space="preserve">Zgodne ze specyfikacją   </w:t>
      </w:r>
      <w:r>
        <w:rPr>
          <w:rFonts w:ascii="Arial" w:eastAsia="Arial" w:hAnsi="Arial" w:cs="Arial"/>
          <w:sz w:val="20"/>
        </w:rPr>
        <w:t xml:space="preserve">S.00 </w:t>
      </w:r>
      <w:r w:rsidRPr="00472272">
        <w:rPr>
          <w:rFonts w:ascii="Arial" w:eastAsia="Arial" w:hAnsi="Arial" w:cs="Arial"/>
          <w:sz w:val="20"/>
        </w:rPr>
        <w:t xml:space="preserve">część ogólna. </w:t>
      </w:r>
    </w:p>
    <w:p w:rsidR="00A55376" w:rsidRPr="00472272" w:rsidRDefault="00A55376" w:rsidP="00A55376">
      <w:pPr>
        <w:pStyle w:val="Textbody"/>
        <w:spacing w:line="100" w:lineRule="atLeast"/>
        <w:jc w:val="left"/>
        <w:rPr>
          <w:rFonts w:ascii="Arial" w:hAnsi="Arial" w:cs="Arial"/>
          <w:sz w:val="20"/>
        </w:rPr>
      </w:pPr>
    </w:p>
    <w:p w:rsidR="00A55376" w:rsidRPr="00472272" w:rsidRDefault="00A55376" w:rsidP="00A55376">
      <w:pPr>
        <w:pStyle w:val="Standard"/>
        <w:tabs>
          <w:tab w:val="left" w:pos="3080"/>
          <w:tab w:val="left" w:pos="8340"/>
        </w:tabs>
        <w:spacing w:line="100" w:lineRule="atLeast"/>
        <w:jc w:val="left"/>
        <w:rPr>
          <w:rFonts w:ascii="Arial" w:hAnsi="Arial" w:cs="Arial"/>
          <w:b/>
          <w:bCs/>
          <w:sz w:val="20"/>
        </w:rPr>
      </w:pPr>
      <w:r w:rsidRPr="00472272">
        <w:rPr>
          <w:rFonts w:ascii="Arial" w:hAnsi="Arial" w:cs="Arial"/>
          <w:b/>
          <w:bCs/>
          <w:sz w:val="20"/>
        </w:rPr>
        <w:t>1</w:t>
      </w:r>
      <w:r>
        <w:rPr>
          <w:rFonts w:ascii="Arial" w:hAnsi="Arial" w:cs="Arial"/>
          <w:b/>
          <w:bCs/>
          <w:sz w:val="20"/>
        </w:rPr>
        <w:t>.4  Informacje o terenie budowy</w:t>
      </w:r>
    </w:p>
    <w:p w:rsidR="00A55376" w:rsidRPr="00472272" w:rsidRDefault="00A55376" w:rsidP="00A55376">
      <w:pPr>
        <w:pStyle w:val="Standard"/>
        <w:tabs>
          <w:tab w:val="left" w:pos="3080"/>
          <w:tab w:val="left" w:pos="8340"/>
        </w:tabs>
        <w:spacing w:line="100" w:lineRule="atLeast"/>
        <w:jc w:val="left"/>
        <w:rPr>
          <w:rFonts w:ascii="Arial" w:hAnsi="Arial" w:cs="Arial"/>
          <w:sz w:val="20"/>
        </w:rPr>
      </w:pPr>
      <w:r w:rsidRPr="00472272">
        <w:rPr>
          <w:rFonts w:ascii="Arial" w:eastAsia="Arial" w:hAnsi="Arial" w:cs="Arial"/>
          <w:sz w:val="20"/>
        </w:rPr>
        <w:t xml:space="preserve">Zgodne ze specyfikacją   </w:t>
      </w:r>
      <w:r>
        <w:rPr>
          <w:rFonts w:ascii="Arial" w:eastAsia="Arial" w:hAnsi="Arial" w:cs="Arial"/>
          <w:sz w:val="20"/>
        </w:rPr>
        <w:t xml:space="preserve">S.00 </w:t>
      </w:r>
      <w:r w:rsidRPr="00472272">
        <w:rPr>
          <w:rFonts w:ascii="Arial" w:eastAsia="Arial" w:hAnsi="Arial" w:cs="Arial"/>
          <w:sz w:val="20"/>
        </w:rPr>
        <w:t xml:space="preserve">część ogólna. </w:t>
      </w:r>
      <w:r w:rsidRPr="00472272">
        <w:rPr>
          <w:rFonts w:ascii="Arial" w:hAnsi="Arial" w:cs="Arial"/>
          <w:sz w:val="20"/>
        </w:rPr>
        <w:br/>
      </w:r>
    </w:p>
    <w:p w:rsidR="00A55376" w:rsidRPr="00472272" w:rsidRDefault="00A55376" w:rsidP="00A55376">
      <w:pPr>
        <w:pStyle w:val="Standard"/>
        <w:spacing w:line="100" w:lineRule="atLeast"/>
        <w:jc w:val="left"/>
        <w:rPr>
          <w:rFonts w:ascii="Arial" w:hAnsi="Arial" w:cs="Arial"/>
          <w:b/>
          <w:bCs/>
          <w:sz w:val="20"/>
        </w:rPr>
      </w:pPr>
      <w:r w:rsidRPr="00472272">
        <w:rPr>
          <w:rFonts w:ascii="Arial" w:hAnsi="Arial" w:cs="Arial"/>
          <w:b/>
          <w:bCs/>
          <w:sz w:val="20"/>
        </w:rPr>
        <w:t xml:space="preserve"> Nazwy i kody grupy, klas i kategorii robót</w:t>
      </w:r>
      <w:r w:rsidRPr="00472272">
        <w:rPr>
          <w:rFonts w:ascii="Arial" w:hAnsi="Arial" w:cs="Arial"/>
          <w:b/>
          <w:bCs/>
          <w:sz w:val="20"/>
        </w:rPr>
        <w:br/>
      </w:r>
    </w:p>
    <w:p w:rsidR="00A55376" w:rsidRPr="00472272" w:rsidRDefault="00A55376" w:rsidP="00A55376">
      <w:pPr>
        <w:pStyle w:val="Standard"/>
        <w:spacing w:line="240" w:lineRule="auto"/>
        <w:jc w:val="left"/>
        <w:rPr>
          <w:rFonts w:ascii="Arial" w:hAnsi="Arial" w:cs="Arial"/>
          <w:sz w:val="20"/>
        </w:rPr>
      </w:pPr>
      <w:r w:rsidRPr="00472272">
        <w:rPr>
          <w:rFonts w:ascii="Arial" w:hAnsi="Arial" w:cs="Arial"/>
          <w:sz w:val="20"/>
          <w:u w:val="single"/>
        </w:rPr>
        <w:t xml:space="preserve"> Kody i nazwy robót </w:t>
      </w:r>
      <w:r w:rsidRPr="00472272">
        <w:rPr>
          <w:rFonts w:ascii="Arial" w:eastAsia="MS Mincho" w:hAnsi="Arial" w:cs="Arial"/>
          <w:sz w:val="20"/>
          <w:u w:val="single"/>
        </w:rPr>
        <w:t>budowlanych</w:t>
      </w:r>
      <w:r w:rsidRPr="00472272">
        <w:rPr>
          <w:rFonts w:ascii="Arial" w:hAnsi="Arial" w:cs="Arial"/>
          <w:sz w:val="20"/>
          <w:u w:val="single"/>
        </w:rPr>
        <w:t xml:space="preserve"> wg Wspólnego Słownika Zamówień (CPV) </w:t>
      </w:r>
      <w:r w:rsidRPr="00472272">
        <w:rPr>
          <w:rFonts w:ascii="Arial" w:hAnsi="Arial" w:cs="Arial"/>
          <w:sz w:val="20"/>
          <w:u w:val="single"/>
        </w:rPr>
        <w:br/>
      </w:r>
      <w:r w:rsidRPr="00472272">
        <w:rPr>
          <w:rFonts w:ascii="Arial" w:hAnsi="Arial" w:cs="Arial"/>
          <w:color w:val="000000"/>
          <w:spacing w:val="3"/>
          <w:sz w:val="20"/>
          <w:lang w:bidi="ar-SA"/>
        </w:rPr>
        <w:t xml:space="preserve">45421141-4 Instalowanie ścianek działowych </w:t>
      </w:r>
      <w:r w:rsidRPr="00472272">
        <w:rPr>
          <w:rFonts w:ascii="Arial" w:hAnsi="Arial" w:cs="Arial"/>
          <w:color w:val="000000"/>
          <w:spacing w:val="3"/>
          <w:sz w:val="20"/>
          <w:lang w:bidi="ar-SA"/>
        </w:rPr>
        <w:br/>
        <w:t>45421146-9 Instalowanie sufitów podwieszanych</w:t>
      </w:r>
    </w:p>
    <w:p w:rsidR="00A55376" w:rsidRPr="00472272" w:rsidRDefault="00A55376" w:rsidP="008357F7">
      <w:pPr>
        <w:pStyle w:val="Standard"/>
        <w:numPr>
          <w:ilvl w:val="0"/>
          <w:numId w:val="79"/>
        </w:numPr>
        <w:tabs>
          <w:tab w:val="left" w:pos="3095"/>
          <w:tab w:val="left" w:pos="8355"/>
        </w:tabs>
        <w:spacing w:before="260" w:line="100" w:lineRule="atLeast"/>
        <w:jc w:val="left"/>
        <w:rPr>
          <w:rFonts w:ascii="Arial" w:eastAsia="Symbol" w:hAnsi="Arial" w:cs="Arial"/>
          <w:b/>
          <w:bCs/>
          <w:sz w:val="20"/>
        </w:rPr>
      </w:pPr>
      <w:r w:rsidRPr="00472272">
        <w:rPr>
          <w:rFonts w:ascii="Arial" w:eastAsia="Symbol" w:hAnsi="Arial" w:cs="Arial"/>
          <w:b/>
          <w:bCs/>
          <w:sz w:val="20"/>
        </w:rPr>
        <w:t>Wymagania  podstawowe dotyczące materiałów budowlanych</w:t>
      </w:r>
      <w:r w:rsidRPr="00472272">
        <w:rPr>
          <w:rFonts w:ascii="Arial" w:eastAsia="Symbol" w:hAnsi="Arial" w:cs="Arial"/>
          <w:b/>
          <w:bCs/>
          <w:sz w:val="20"/>
        </w:rPr>
        <w:br/>
      </w:r>
    </w:p>
    <w:p w:rsidR="00A55376" w:rsidRPr="00472272" w:rsidRDefault="00A55376" w:rsidP="00A55376">
      <w:pPr>
        <w:pStyle w:val="PreformattedText"/>
        <w:spacing w:line="240" w:lineRule="auto"/>
        <w:jc w:val="left"/>
        <w:rPr>
          <w:rFonts w:ascii="Arial" w:hAnsi="Arial" w:cs="Arial"/>
        </w:rPr>
      </w:pPr>
      <w:r>
        <w:rPr>
          <w:rFonts w:ascii="Arial" w:hAnsi="Arial" w:cs="Arial"/>
        </w:rPr>
        <w:t xml:space="preserve">2.1. WODA </w:t>
      </w:r>
    </w:p>
    <w:p w:rsidR="00A55376" w:rsidRPr="00472272" w:rsidRDefault="00A55376" w:rsidP="00A55376">
      <w:pPr>
        <w:pStyle w:val="PreformattedText"/>
        <w:spacing w:line="240" w:lineRule="auto"/>
        <w:rPr>
          <w:rFonts w:ascii="Arial" w:hAnsi="Arial" w:cs="Arial"/>
        </w:rPr>
      </w:pPr>
      <w:r w:rsidRPr="00472272">
        <w:rPr>
          <w:rFonts w:ascii="Arial" w:hAnsi="Arial" w:cs="Arial"/>
        </w:rPr>
        <w:t>Do przygotowania zapraw stosować można każdą wodę zdatną do picia,</w:t>
      </w:r>
    </w:p>
    <w:p w:rsidR="00A55376" w:rsidRPr="00472272" w:rsidRDefault="00A55376" w:rsidP="00A55376">
      <w:pPr>
        <w:pStyle w:val="PreformattedText"/>
        <w:spacing w:line="240" w:lineRule="auto"/>
        <w:rPr>
          <w:rFonts w:ascii="Arial" w:hAnsi="Arial" w:cs="Arial"/>
        </w:rPr>
      </w:pPr>
    </w:p>
    <w:p w:rsidR="00A55376" w:rsidRPr="00472272" w:rsidRDefault="00A55376" w:rsidP="00A55376">
      <w:pPr>
        <w:pStyle w:val="PreformattedText"/>
        <w:spacing w:line="240" w:lineRule="auto"/>
        <w:rPr>
          <w:rFonts w:ascii="Arial" w:hAnsi="Arial" w:cs="Arial"/>
        </w:rPr>
      </w:pPr>
      <w:r w:rsidRPr="00472272">
        <w:rPr>
          <w:rFonts w:ascii="Arial" w:hAnsi="Arial" w:cs="Arial"/>
        </w:rPr>
        <w:t>2.2. PŁYTY GIPSOWE</w:t>
      </w:r>
    </w:p>
    <w:p w:rsidR="00A55376" w:rsidRPr="00472272" w:rsidRDefault="00A55376" w:rsidP="00A55376">
      <w:pPr>
        <w:pStyle w:val="PreformattedText"/>
        <w:spacing w:line="240" w:lineRule="auto"/>
        <w:rPr>
          <w:rFonts w:ascii="Arial" w:hAnsi="Arial" w:cs="Arial"/>
        </w:rPr>
      </w:pPr>
    </w:p>
    <w:p w:rsidR="00A55376" w:rsidRPr="00472272" w:rsidRDefault="00A55376" w:rsidP="00A55376">
      <w:pPr>
        <w:pStyle w:val="PreformattedText"/>
        <w:spacing w:line="240" w:lineRule="auto"/>
        <w:rPr>
          <w:rFonts w:ascii="Arial" w:hAnsi="Arial" w:cs="Arial"/>
        </w:rPr>
      </w:pPr>
      <w:r w:rsidRPr="00472272">
        <w:rPr>
          <w:rFonts w:ascii="Arial" w:hAnsi="Arial" w:cs="Arial"/>
        </w:rPr>
        <w:t xml:space="preserve">PŁYTY GIPSOWO-WŁÓKNOWE </w:t>
      </w:r>
    </w:p>
    <w:p w:rsidR="00A55376" w:rsidRDefault="00A55376" w:rsidP="00A55376">
      <w:pPr>
        <w:pStyle w:val="Standard"/>
        <w:tabs>
          <w:tab w:val="left" w:pos="1701"/>
          <w:tab w:val="left" w:pos="2553"/>
        </w:tabs>
        <w:spacing w:line="240" w:lineRule="auto"/>
        <w:rPr>
          <w:rFonts w:ascii="Arial" w:hAnsi="Arial" w:cs="Arial"/>
          <w:sz w:val="20"/>
        </w:rPr>
      </w:pPr>
      <w:r w:rsidRPr="00A33311">
        <w:rPr>
          <w:rFonts w:ascii="Arial" w:hAnsi="Arial" w:cs="Arial"/>
          <w:sz w:val="20"/>
        </w:rPr>
        <w:t xml:space="preserve">Płyta gipsowo-włóknowa </w:t>
      </w:r>
      <w:r>
        <w:rPr>
          <w:rFonts w:ascii="Arial" w:hAnsi="Arial" w:cs="Arial"/>
          <w:sz w:val="20"/>
        </w:rPr>
        <w:t>- h</w:t>
      </w:r>
      <w:r w:rsidRPr="00A33311">
        <w:rPr>
          <w:rFonts w:ascii="Arial" w:hAnsi="Arial" w:cs="Arial"/>
          <w:sz w:val="20"/>
        </w:rPr>
        <w:t>omogeniczna płyta gipsowa z</w:t>
      </w:r>
      <w:r>
        <w:rPr>
          <w:rFonts w:ascii="Arial" w:hAnsi="Arial" w:cs="Arial"/>
          <w:sz w:val="20"/>
        </w:rPr>
        <w:t xml:space="preserve"> dodatkiem włókien celulozowych gr 12,5 mm</w:t>
      </w:r>
    </w:p>
    <w:p w:rsidR="00A55376" w:rsidRDefault="00A55376" w:rsidP="00A55376">
      <w:pPr>
        <w:pStyle w:val="Standard"/>
        <w:tabs>
          <w:tab w:val="left" w:pos="1701"/>
          <w:tab w:val="left" w:pos="2553"/>
        </w:tabs>
        <w:spacing w:line="240" w:lineRule="auto"/>
        <w:rPr>
          <w:rFonts w:ascii="Arial" w:hAnsi="Arial" w:cs="Arial"/>
          <w:sz w:val="20"/>
        </w:rPr>
      </w:pPr>
      <w:r w:rsidRPr="003B1861">
        <w:rPr>
          <w:rFonts w:ascii="Arial" w:hAnsi="Arial" w:cs="Arial"/>
          <w:sz w:val="20"/>
        </w:rPr>
        <w:t>Klasyfikacja w zakresie reakcji na ogień A2-s2,d0</w:t>
      </w:r>
    </w:p>
    <w:p w:rsidR="00A55376" w:rsidRPr="00265061" w:rsidRDefault="00A55376" w:rsidP="00A55376">
      <w:pPr>
        <w:pStyle w:val="Standard"/>
        <w:tabs>
          <w:tab w:val="left" w:pos="1701"/>
          <w:tab w:val="left" w:pos="2553"/>
        </w:tabs>
        <w:spacing w:line="240" w:lineRule="auto"/>
        <w:rPr>
          <w:rFonts w:ascii="Arial" w:hAnsi="Arial" w:cs="Arial"/>
          <w:sz w:val="20"/>
        </w:rPr>
      </w:pPr>
      <w:r w:rsidRPr="003B1861">
        <w:rPr>
          <w:rFonts w:ascii="Arial" w:hAnsi="Arial" w:cs="Arial"/>
          <w:sz w:val="20"/>
        </w:rPr>
        <w:t>Wytrzymałość na ścinanie 1143 N</w:t>
      </w:r>
    </w:p>
    <w:p w:rsidR="00A55376" w:rsidRDefault="00A55376" w:rsidP="00A55376">
      <w:pPr>
        <w:pStyle w:val="PreformattedText"/>
        <w:spacing w:line="240" w:lineRule="auto"/>
        <w:jc w:val="left"/>
        <w:rPr>
          <w:rFonts w:ascii="Arial" w:hAnsi="Arial" w:cs="Arial"/>
        </w:rPr>
      </w:pPr>
      <w:r w:rsidRPr="00472272">
        <w:rPr>
          <w:rFonts w:ascii="Arial" w:hAnsi="Arial" w:cs="Arial"/>
        </w:rPr>
        <w:t>Wymiary płyt:</w:t>
      </w:r>
      <w:r w:rsidRPr="00472272">
        <w:rPr>
          <w:rFonts w:ascii="Arial" w:hAnsi="Arial" w:cs="Arial"/>
        </w:rPr>
        <w:br/>
        <w:t>Długość    +0/-2 mm</w:t>
      </w:r>
      <w:r w:rsidRPr="00472272">
        <w:rPr>
          <w:rFonts w:ascii="Arial" w:hAnsi="Arial" w:cs="Arial"/>
        </w:rPr>
        <w:br/>
        <w:t>Szerokość +0/-2 mm</w:t>
      </w:r>
      <w:r w:rsidRPr="00472272">
        <w:rPr>
          <w:rFonts w:ascii="Arial" w:hAnsi="Arial" w:cs="Arial"/>
        </w:rPr>
        <w:br/>
        <w:t>Różnica po przekątnej ≤ 2 mm</w:t>
      </w:r>
      <w:r w:rsidRPr="00472272">
        <w:rPr>
          <w:rFonts w:ascii="Arial" w:hAnsi="Arial" w:cs="Arial"/>
        </w:rPr>
        <w:br/>
        <w:t>Grubość: 10/12,5/15/18 ± 0,3 mm</w:t>
      </w:r>
    </w:p>
    <w:p w:rsidR="00A55376" w:rsidRPr="00472272" w:rsidRDefault="00A55376" w:rsidP="00A55376">
      <w:pPr>
        <w:pStyle w:val="PreformattedText"/>
        <w:spacing w:line="240" w:lineRule="auto"/>
        <w:rPr>
          <w:rFonts w:ascii="Arial" w:hAnsi="Arial" w:cs="Arial"/>
        </w:rPr>
      </w:pPr>
    </w:p>
    <w:p w:rsidR="00A55376" w:rsidRPr="00472272" w:rsidRDefault="00A55376" w:rsidP="00A55376">
      <w:pPr>
        <w:pStyle w:val="PreformattedText"/>
        <w:spacing w:line="240" w:lineRule="auto"/>
        <w:rPr>
          <w:rFonts w:ascii="Arial" w:hAnsi="Arial" w:cs="Arial"/>
        </w:rPr>
      </w:pPr>
      <w:r>
        <w:rPr>
          <w:rFonts w:ascii="Arial" w:hAnsi="Arial" w:cs="Arial"/>
        </w:rPr>
        <w:t>2.2. MASY SZPACHLOWE</w:t>
      </w:r>
    </w:p>
    <w:p w:rsidR="00A55376" w:rsidRPr="00472272" w:rsidRDefault="00A55376" w:rsidP="00A55376">
      <w:pPr>
        <w:pStyle w:val="PreformattedText"/>
        <w:spacing w:line="240" w:lineRule="auto"/>
        <w:rPr>
          <w:rFonts w:ascii="Arial" w:hAnsi="Arial" w:cs="Arial"/>
        </w:rPr>
      </w:pPr>
      <w:r w:rsidRPr="00472272">
        <w:rPr>
          <w:rFonts w:ascii="Arial" w:hAnsi="Arial" w:cs="Arial"/>
        </w:rPr>
        <w:t>. Sucha mieszanka gipsu i modyfikatorów lub gotowa masa</w:t>
      </w:r>
    </w:p>
    <w:p w:rsidR="00A55376" w:rsidRPr="00472272" w:rsidRDefault="00A55376" w:rsidP="00A55376">
      <w:pPr>
        <w:pStyle w:val="PreformattedText"/>
        <w:spacing w:line="240" w:lineRule="auto"/>
        <w:rPr>
          <w:rFonts w:ascii="Arial" w:hAnsi="Arial" w:cs="Arial"/>
        </w:rPr>
      </w:pPr>
      <w:r w:rsidRPr="00472272">
        <w:rPr>
          <w:rFonts w:ascii="Arial" w:hAnsi="Arial" w:cs="Arial"/>
        </w:rPr>
        <w:t>. Urabialność ok.60min</w:t>
      </w:r>
    </w:p>
    <w:p w:rsidR="00A55376" w:rsidRDefault="00A55376" w:rsidP="00A55376">
      <w:pPr>
        <w:pStyle w:val="PreformattedText"/>
        <w:spacing w:line="240" w:lineRule="auto"/>
        <w:rPr>
          <w:rFonts w:ascii="Arial" w:hAnsi="Arial" w:cs="Arial"/>
        </w:rPr>
      </w:pPr>
      <w:r w:rsidRPr="00472272">
        <w:rPr>
          <w:rFonts w:ascii="Arial" w:hAnsi="Arial" w:cs="Arial"/>
        </w:rPr>
        <w:t>. Przyczepność do podłoża &gt; 0,3MPa</w:t>
      </w:r>
    </w:p>
    <w:p w:rsidR="00A55376" w:rsidRDefault="00A55376" w:rsidP="00A55376">
      <w:pPr>
        <w:pStyle w:val="PreformattedText"/>
        <w:spacing w:line="240" w:lineRule="auto"/>
        <w:rPr>
          <w:rFonts w:ascii="Arial" w:hAnsi="Arial" w:cs="Arial"/>
        </w:rPr>
      </w:pPr>
    </w:p>
    <w:p w:rsidR="00A55376" w:rsidRPr="00472272" w:rsidRDefault="00A55376" w:rsidP="00A55376">
      <w:pPr>
        <w:pStyle w:val="PreformattedText"/>
        <w:spacing w:line="240" w:lineRule="auto"/>
        <w:rPr>
          <w:rFonts w:ascii="Arial" w:hAnsi="Arial" w:cs="Arial"/>
        </w:rPr>
      </w:pPr>
      <w:r w:rsidRPr="00472272">
        <w:rPr>
          <w:rFonts w:ascii="Arial" w:hAnsi="Arial" w:cs="Arial"/>
        </w:rPr>
        <w:t>2.</w:t>
      </w:r>
      <w:r w:rsidR="00B3421A">
        <w:rPr>
          <w:rFonts w:ascii="Arial" w:hAnsi="Arial" w:cs="Arial"/>
        </w:rPr>
        <w:t>3</w:t>
      </w:r>
      <w:r w:rsidRPr="00472272">
        <w:rPr>
          <w:rFonts w:ascii="Arial" w:hAnsi="Arial" w:cs="Arial"/>
        </w:rPr>
        <w:t>. METALOWA KONSTRUKCJA NOŚN</w:t>
      </w:r>
      <w:r>
        <w:rPr>
          <w:rFonts w:ascii="Arial" w:hAnsi="Arial" w:cs="Arial"/>
        </w:rPr>
        <w:t>A</w:t>
      </w:r>
    </w:p>
    <w:p w:rsidR="00A55376" w:rsidRPr="00472272" w:rsidRDefault="00A55376" w:rsidP="00A55376">
      <w:pPr>
        <w:pStyle w:val="PreformattedText"/>
        <w:spacing w:line="240" w:lineRule="auto"/>
        <w:rPr>
          <w:rFonts w:ascii="Arial" w:hAnsi="Arial" w:cs="Arial"/>
        </w:rPr>
      </w:pPr>
      <w:r w:rsidRPr="00472272">
        <w:rPr>
          <w:rFonts w:ascii="Arial" w:hAnsi="Arial" w:cs="Arial"/>
        </w:rPr>
        <w:t>- Blacha stalowa ocynkowana wg PN-89/H-92125</w:t>
      </w:r>
    </w:p>
    <w:p w:rsidR="00A55376" w:rsidRPr="00472272" w:rsidRDefault="00A55376" w:rsidP="00A55376">
      <w:pPr>
        <w:pStyle w:val="PreformattedText"/>
        <w:spacing w:line="240" w:lineRule="auto"/>
        <w:rPr>
          <w:rFonts w:ascii="Arial" w:hAnsi="Arial" w:cs="Arial"/>
        </w:rPr>
      </w:pPr>
      <w:r w:rsidRPr="00472272">
        <w:rPr>
          <w:rFonts w:ascii="Arial" w:hAnsi="Arial" w:cs="Arial"/>
        </w:rPr>
        <w:t>- grubość blachy 0,6mm z tolerancją wg PN-H-92201:1996</w:t>
      </w:r>
    </w:p>
    <w:p w:rsidR="00A55376" w:rsidRPr="00472272" w:rsidRDefault="00A55376" w:rsidP="00A55376">
      <w:pPr>
        <w:pStyle w:val="PreformattedText"/>
        <w:spacing w:line="240" w:lineRule="auto"/>
        <w:rPr>
          <w:rFonts w:ascii="Arial" w:hAnsi="Arial" w:cs="Arial"/>
        </w:rPr>
      </w:pPr>
      <w:r w:rsidRPr="00472272">
        <w:rPr>
          <w:rFonts w:ascii="Arial" w:hAnsi="Arial" w:cs="Arial"/>
        </w:rPr>
        <w:t>- powłoka cynkowa nanoszono ogniowo o gr 19µm</w:t>
      </w:r>
    </w:p>
    <w:p w:rsidR="00A55376" w:rsidRPr="00472272" w:rsidRDefault="00A55376" w:rsidP="00A55376">
      <w:pPr>
        <w:pStyle w:val="PreformattedText"/>
        <w:shd w:val="clear" w:color="auto" w:fill="FFFFFF"/>
        <w:spacing w:before="58" w:line="240" w:lineRule="auto"/>
        <w:ind w:right="34"/>
        <w:jc w:val="left"/>
        <w:rPr>
          <w:rFonts w:ascii="Arial" w:eastAsia="Lucida Sans Unicode" w:hAnsi="Arial" w:cs="Arial"/>
          <w:spacing w:val="-4"/>
        </w:rPr>
      </w:pPr>
      <w:r w:rsidRPr="00472272">
        <w:rPr>
          <w:rFonts w:ascii="Arial" w:eastAsia="Lucida Sans Unicode" w:hAnsi="Arial" w:cs="Arial"/>
          <w:spacing w:val="-4"/>
        </w:rPr>
        <w:t>- mogą być stosowane w pomieszczeniach zamkniętych o wilgotności względnej powietrza 75%</w:t>
      </w:r>
    </w:p>
    <w:p w:rsidR="00A55376" w:rsidRPr="00472272" w:rsidRDefault="00A55376" w:rsidP="00A55376">
      <w:pPr>
        <w:pStyle w:val="PreformattedText"/>
        <w:shd w:val="clear" w:color="auto" w:fill="FFFFFF"/>
        <w:spacing w:before="58" w:line="240" w:lineRule="auto"/>
        <w:ind w:right="34"/>
        <w:jc w:val="left"/>
        <w:rPr>
          <w:rFonts w:ascii="Arial" w:eastAsia="Lucida Sans Unicode" w:hAnsi="Arial" w:cs="Arial"/>
          <w:spacing w:val="-4"/>
        </w:rPr>
      </w:pPr>
    </w:p>
    <w:p w:rsidR="00A55376" w:rsidRPr="00472272" w:rsidRDefault="00A55376" w:rsidP="00A55376">
      <w:pPr>
        <w:pStyle w:val="Standard"/>
        <w:shd w:val="clear" w:color="auto" w:fill="FFFFFF"/>
        <w:spacing w:before="58" w:line="269" w:lineRule="exact"/>
        <w:ind w:right="34"/>
        <w:jc w:val="left"/>
        <w:rPr>
          <w:rFonts w:ascii="Arial" w:hAnsi="Arial" w:cs="Arial"/>
          <w:sz w:val="20"/>
        </w:rPr>
      </w:pPr>
      <w:r w:rsidRPr="00472272">
        <w:rPr>
          <w:rFonts w:ascii="Arial" w:eastAsia="Lucida Sans Unicode" w:hAnsi="Arial" w:cs="Arial"/>
          <w:spacing w:val="-4"/>
          <w:sz w:val="20"/>
        </w:rPr>
        <w:t>2.</w:t>
      </w:r>
      <w:r w:rsidR="00B3421A">
        <w:rPr>
          <w:rFonts w:ascii="Arial" w:eastAsia="Lucida Sans Unicode" w:hAnsi="Arial" w:cs="Arial"/>
          <w:spacing w:val="-4"/>
          <w:sz w:val="20"/>
        </w:rPr>
        <w:t>4</w:t>
      </w:r>
      <w:r w:rsidRPr="00472272">
        <w:rPr>
          <w:rFonts w:ascii="Arial" w:eastAsia="Lucida Sans Unicode" w:hAnsi="Arial" w:cs="Arial"/>
          <w:spacing w:val="-4"/>
          <w:sz w:val="20"/>
        </w:rPr>
        <w:t>. SUFIT MODUŁO</w:t>
      </w:r>
      <w:r>
        <w:rPr>
          <w:rFonts w:ascii="Arial" w:eastAsia="Lucida Sans Unicode" w:hAnsi="Arial" w:cs="Arial"/>
          <w:spacing w:val="-4"/>
          <w:sz w:val="20"/>
        </w:rPr>
        <w:t>WY</w:t>
      </w:r>
    </w:p>
    <w:p w:rsidR="00A55376" w:rsidRDefault="00A55376" w:rsidP="00A55376">
      <w:pPr>
        <w:pStyle w:val="PreformattedText"/>
        <w:spacing w:line="240" w:lineRule="auto"/>
        <w:rPr>
          <w:rFonts w:ascii="Arial" w:hAnsi="Arial" w:cs="Arial"/>
        </w:rPr>
      </w:pPr>
      <w:r w:rsidRPr="000D5318">
        <w:rPr>
          <w:rFonts w:ascii="Arial" w:hAnsi="Arial" w:cs="Arial"/>
          <w:b/>
        </w:rPr>
        <w:t xml:space="preserve">W </w:t>
      </w:r>
      <w:r w:rsidR="00B3421A">
        <w:rPr>
          <w:rFonts w:ascii="Arial" w:hAnsi="Arial" w:cs="Arial"/>
          <w:b/>
        </w:rPr>
        <w:t>korytarzu i</w:t>
      </w:r>
      <w:r w:rsidRPr="000D5318">
        <w:rPr>
          <w:rFonts w:ascii="Arial" w:hAnsi="Arial" w:cs="Arial"/>
          <w:b/>
        </w:rPr>
        <w:t xml:space="preserve"> pom</w:t>
      </w:r>
      <w:r w:rsidR="00B3421A">
        <w:rPr>
          <w:rFonts w:ascii="Arial" w:hAnsi="Arial" w:cs="Arial"/>
          <w:b/>
        </w:rPr>
        <w:t>ieszczeniach</w:t>
      </w:r>
      <w:r w:rsidRPr="000D5318">
        <w:rPr>
          <w:rFonts w:ascii="Arial" w:hAnsi="Arial" w:cs="Arial"/>
          <w:b/>
        </w:rPr>
        <w:t xml:space="preserve"> </w:t>
      </w:r>
      <w:r w:rsidR="00B3421A" w:rsidRPr="00B3421A">
        <w:rPr>
          <w:rFonts w:ascii="Arial" w:hAnsi="Arial" w:cs="Arial"/>
        </w:rPr>
        <w:t xml:space="preserve">zaprojektowano </w:t>
      </w:r>
      <w:r>
        <w:rPr>
          <w:rFonts w:ascii="Arial" w:hAnsi="Arial" w:cs="Arial"/>
        </w:rPr>
        <w:t xml:space="preserve">sufit z płyt modułowych 60 x 60 cm, , z pasem - </w:t>
      </w:r>
      <w:r w:rsidRPr="00DD6864">
        <w:rPr>
          <w:rFonts w:ascii="Arial" w:hAnsi="Arial" w:cs="Arial"/>
        </w:rPr>
        <w:t>opaską</w:t>
      </w:r>
      <w:r>
        <w:rPr>
          <w:rFonts w:ascii="Arial" w:hAnsi="Arial" w:cs="Arial"/>
        </w:rPr>
        <w:t xml:space="preserve"> z płyt </w:t>
      </w:r>
      <w:r w:rsidRPr="009A186C">
        <w:rPr>
          <w:rFonts w:ascii="Arial" w:hAnsi="Arial" w:cs="Arial"/>
        </w:rPr>
        <w:t>GK</w:t>
      </w:r>
      <w:r>
        <w:rPr>
          <w:rFonts w:ascii="Arial" w:hAnsi="Arial" w:cs="Arial"/>
        </w:rPr>
        <w:t xml:space="preserve"> gładkich wzdłuż ścian</w:t>
      </w:r>
    </w:p>
    <w:p w:rsidR="00A55376" w:rsidRDefault="00A55376" w:rsidP="00A55376">
      <w:pPr>
        <w:pStyle w:val="PreformattedText"/>
        <w:spacing w:line="240" w:lineRule="auto"/>
        <w:rPr>
          <w:rFonts w:ascii="Arial" w:hAnsi="Arial" w:cs="Arial"/>
        </w:rPr>
      </w:pPr>
      <w:r w:rsidRPr="000D5318">
        <w:rPr>
          <w:rFonts w:ascii="Arial" w:hAnsi="Arial" w:cs="Arial"/>
          <w:b/>
        </w:rPr>
        <w:t xml:space="preserve">Stosować </w:t>
      </w:r>
      <w:r w:rsidR="00460EB2">
        <w:rPr>
          <w:rFonts w:ascii="Arial" w:hAnsi="Arial" w:cs="Arial"/>
          <w:b/>
        </w:rPr>
        <w:t xml:space="preserve">należy </w:t>
      </w:r>
      <w:r w:rsidRPr="000D5318">
        <w:rPr>
          <w:rFonts w:ascii="Arial" w:hAnsi="Arial" w:cs="Arial"/>
          <w:b/>
        </w:rPr>
        <w:t>płyty gładkie,</w:t>
      </w:r>
      <w:r w:rsidR="00B3421A">
        <w:rPr>
          <w:rFonts w:ascii="Arial" w:hAnsi="Arial" w:cs="Arial"/>
          <w:b/>
        </w:rPr>
        <w:t xml:space="preserve"> </w:t>
      </w:r>
      <w:r w:rsidRPr="003509B9">
        <w:rPr>
          <w:rFonts w:ascii="Arial" w:hAnsi="Arial" w:cs="Arial"/>
        </w:rPr>
        <w:t>w</w:t>
      </w:r>
      <w:r w:rsidR="00B3421A">
        <w:rPr>
          <w:rFonts w:ascii="Arial" w:hAnsi="Arial" w:cs="Arial"/>
        </w:rPr>
        <w:t xml:space="preserve"> </w:t>
      </w:r>
      <w:r w:rsidRPr="003509B9">
        <w:rPr>
          <w:rFonts w:ascii="Arial" w:hAnsi="Arial" w:cs="Arial"/>
        </w:rPr>
        <w:t>kolorze</w:t>
      </w:r>
      <w:r w:rsidR="00B3421A">
        <w:rPr>
          <w:rFonts w:ascii="Arial" w:hAnsi="Arial" w:cs="Arial"/>
        </w:rPr>
        <w:t xml:space="preserve"> </w:t>
      </w:r>
      <w:r w:rsidRPr="003509B9">
        <w:rPr>
          <w:rFonts w:ascii="Arial" w:hAnsi="Arial" w:cs="Arial"/>
        </w:rPr>
        <w:t>białym</w:t>
      </w:r>
      <w:r w:rsidR="00B3421A">
        <w:rPr>
          <w:rFonts w:ascii="Arial" w:hAnsi="Arial" w:cs="Arial"/>
        </w:rPr>
        <w:t xml:space="preserve"> </w:t>
      </w:r>
      <w:r w:rsidRPr="003509B9">
        <w:rPr>
          <w:rFonts w:ascii="Arial" w:hAnsi="Arial" w:cs="Arial"/>
        </w:rPr>
        <w:t>rodzaje</w:t>
      </w:r>
      <w:r w:rsidR="00B3421A">
        <w:rPr>
          <w:rFonts w:ascii="Arial" w:hAnsi="Arial" w:cs="Arial"/>
        </w:rPr>
        <w:t xml:space="preserve"> </w:t>
      </w:r>
      <w:r w:rsidRPr="003509B9">
        <w:rPr>
          <w:rFonts w:ascii="Arial" w:hAnsi="Arial" w:cs="Arial"/>
        </w:rPr>
        <w:t>opisano</w:t>
      </w:r>
      <w:r w:rsidR="00B3421A">
        <w:rPr>
          <w:rFonts w:ascii="Arial" w:hAnsi="Arial" w:cs="Arial"/>
        </w:rPr>
        <w:t xml:space="preserve"> </w:t>
      </w:r>
      <w:r w:rsidRPr="003509B9">
        <w:rPr>
          <w:rFonts w:ascii="Arial" w:hAnsi="Arial" w:cs="Arial"/>
        </w:rPr>
        <w:t>na</w:t>
      </w:r>
      <w:r w:rsidR="00B3421A">
        <w:rPr>
          <w:rFonts w:ascii="Arial" w:hAnsi="Arial" w:cs="Arial"/>
        </w:rPr>
        <w:t xml:space="preserve"> </w:t>
      </w:r>
      <w:r w:rsidRPr="003509B9">
        <w:rPr>
          <w:rFonts w:ascii="Arial" w:hAnsi="Arial" w:cs="Arial"/>
        </w:rPr>
        <w:t>rzutach</w:t>
      </w:r>
      <w:r w:rsidR="00B3421A">
        <w:rPr>
          <w:rFonts w:ascii="Arial" w:hAnsi="Arial" w:cs="Arial"/>
        </w:rPr>
        <w:t xml:space="preserve"> </w:t>
      </w:r>
      <w:r w:rsidRPr="003509B9">
        <w:rPr>
          <w:rFonts w:ascii="Arial" w:hAnsi="Arial" w:cs="Arial"/>
        </w:rPr>
        <w:t>sufitów</w:t>
      </w:r>
      <w:r w:rsidR="00B3421A">
        <w:rPr>
          <w:rFonts w:ascii="Arial" w:hAnsi="Arial" w:cs="Arial"/>
        </w:rPr>
        <w:t xml:space="preserve"> </w:t>
      </w:r>
      <w:r w:rsidR="00460EB2">
        <w:rPr>
          <w:rFonts w:ascii="Arial" w:hAnsi="Arial" w:cs="Arial"/>
        </w:rPr>
        <w:t>podwieszonych</w:t>
      </w:r>
      <w:r>
        <w:rPr>
          <w:rFonts w:ascii="Arial" w:hAnsi="Arial" w:cs="Arial"/>
        </w:rPr>
        <w:t>.</w:t>
      </w:r>
    </w:p>
    <w:p w:rsidR="00A55376" w:rsidRDefault="00A55376" w:rsidP="00A55376">
      <w:pPr>
        <w:pStyle w:val="PreformattedText"/>
        <w:spacing w:line="240" w:lineRule="auto"/>
        <w:rPr>
          <w:rFonts w:ascii="Arial" w:hAnsi="Arial" w:cs="Arial"/>
        </w:rPr>
      </w:pPr>
      <w:r>
        <w:rPr>
          <w:rFonts w:ascii="Arial" w:hAnsi="Arial" w:cs="Arial"/>
        </w:rPr>
        <w:t>Moduły z</w:t>
      </w:r>
      <w:r w:rsidRPr="00472272">
        <w:rPr>
          <w:rFonts w:ascii="Arial" w:hAnsi="Arial" w:cs="Arial"/>
        </w:rPr>
        <w:t xml:space="preserve"> płyt z wełny mineralnej formowanej na mokro przystosowanych do montażu na konstrukcji o szerokości 24 mm. Odbicie światła </w:t>
      </w:r>
      <w:r>
        <w:rPr>
          <w:rFonts w:ascii="Arial" w:hAnsi="Arial" w:cs="Arial"/>
        </w:rPr>
        <w:t>min. 85 %, rozproszenie światła &gt;=</w:t>
      </w:r>
      <w:r w:rsidRPr="00472272">
        <w:rPr>
          <w:rFonts w:ascii="Arial" w:hAnsi="Arial" w:cs="Arial"/>
        </w:rPr>
        <w:t xml:space="preserve">90%. Odporność na wilgotność względną minimalnie 95%RH Krawędź płyty prosta. </w:t>
      </w:r>
      <w:r>
        <w:rPr>
          <w:rFonts w:ascii="Arial" w:hAnsi="Arial" w:cs="Arial"/>
        </w:rPr>
        <w:t>Klasa odporności na ogień A1</w:t>
      </w:r>
      <w:r w:rsidRPr="00472272">
        <w:rPr>
          <w:rFonts w:ascii="Arial" w:hAnsi="Arial" w:cs="Arial"/>
        </w:rPr>
        <w:t xml:space="preserve">.  </w:t>
      </w:r>
    </w:p>
    <w:p w:rsidR="00A55376" w:rsidRPr="00472272" w:rsidRDefault="00A55376" w:rsidP="00A55376">
      <w:pPr>
        <w:pStyle w:val="PreformattedText"/>
        <w:spacing w:line="240" w:lineRule="auto"/>
        <w:rPr>
          <w:rFonts w:ascii="Arial" w:hAnsi="Arial" w:cs="Arial"/>
        </w:rPr>
      </w:pPr>
      <w:r w:rsidRPr="00107881">
        <w:rPr>
          <w:rFonts w:ascii="Arial" w:hAnsi="Arial" w:cs="Arial"/>
        </w:rPr>
        <w:t>Odporność na ścieranie na mokro: Klasa 1</w:t>
      </w:r>
    </w:p>
    <w:p w:rsidR="00A55376" w:rsidRDefault="00A55376" w:rsidP="00A55376">
      <w:pPr>
        <w:pStyle w:val="PreformattedText"/>
        <w:spacing w:line="240" w:lineRule="auto"/>
        <w:rPr>
          <w:rFonts w:ascii="Arial" w:hAnsi="Arial" w:cs="Arial"/>
        </w:rPr>
      </w:pPr>
      <w:r w:rsidRPr="00472272">
        <w:rPr>
          <w:rFonts w:ascii="Arial" w:hAnsi="Arial" w:cs="Arial"/>
        </w:rPr>
        <w:t xml:space="preserve">Lico pokryte welonem z wełny szklanej malowanej lateksowa farbą dyspersyjną w kolorze białym, </w:t>
      </w:r>
      <w:r>
        <w:rPr>
          <w:rFonts w:ascii="Arial" w:hAnsi="Arial" w:cs="Arial"/>
        </w:rPr>
        <w:t xml:space="preserve">matową, </w:t>
      </w:r>
      <w:r w:rsidRPr="00472272">
        <w:rPr>
          <w:rFonts w:ascii="Arial" w:hAnsi="Arial" w:cs="Arial"/>
        </w:rPr>
        <w:t>powierzchnia niekierunkowa, krawędzie i strona tylna płyty zabezpieczone przed pyleniem.</w:t>
      </w:r>
      <w:r>
        <w:rPr>
          <w:rFonts w:ascii="Arial" w:hAnsi="Arial" w:cs="Arial"/>
        </w:rPr>
        <w:t>, również pokryte welonem szklanym.</w:t>
      </w:r>
    </w:p>
    <w:p w:rsidR="00A55376" w:rsidRDefault="00A55376" w:rsidP="00A55376">
      <w:pPr>
        <w:pStyle w:val="PreformattedText"/>
        <w:spacing w:line="240" w:lineRule="auto"/>
        <w:rPr>
          <w:rFonts w:ascii="Arial" w:hAnsi="Arial" w:cs="Arial"/>
        </w:rPr>
      </w:pPr>
      <w:r>
        <w:rPr>
          <w:rFonts w:ascii="Arial" w:hAnsi="Arial" w:cs="Arial"/>
        </w:rPr>
        <w:t>W przypadku docinania płyt krawędzie należy zabezpieczyć systemowym rozwiązaniem producenta np. farbą dyspersyjną.</w:t>
      </w:r>
    </w:p>
    <w:p w:rsidR="00A55376" w:rsidRPr="00472272" w:rsidRDefault="00A55376" w:rsidP="00A55376">
      <w:pPr>
        <w:pStyle w:val="PreformattedText"/>
        <w:spacing w:line="240" w:lineRule="auto"/>
        <w:rPr>
          <w:rFonts w:ascii="Arial" w:hAnsi="Arial" w:cs="Arial"/>
        </w:rPr>
      </w:pPr>
      <w:r>
        <w:rPr>
          <w:rFonts w:ascii="Arial" w:hAnsi="Arial" w:cs="Arial"/>
        </w:rPr>
        <w:t>Płyty o krawędzi do sufitu z częściowo ukrytą konstrukcją</w:t>
      </w:r>
    </w:p>
    <w:p w:rsidR="00A55376" w:rsidRDefault="00A55376" w:rsidP="00A55376">
      <w:pPr>
        <w:pStyle w:val="PreformattedText"/>
        <w:spacing w:line="240" w:lineRule="auto"/>
        <w:rPr>
          <w:rFonts w:ascii="Arial" w:hAnsi="Arial" w:cs="Arial"/>
        </w:rPr>
      </w:pPr>
      <w:r w:rsidRPr="00472272">
        <w:rPr>
          <w:rFonts w:ascii="Arial" w:hAnsi="Arial" w:cs="Arial"/>
        </w:rPr>
        <w:t>zgodny z Normą PN-EN 13964</w:t>
      </w:r>
    </w:p>
    <w:p w:rsidR="00A55376" w:rsidRPr="00472272" w:rsidRDefault="00A55376" w:rsidP="00A55376">
      <w:pPr>
        <w:pStyle w:val="PreformattedText"/>
        <w:spacing w:line="240" w:lineRule="auto"/>
        <w:rPr>
          <w:rFonts w:ascii="Arial" w:hAnsi="Arial" w:cs="Arial"/>
        </w:rPr>
      </w:pPr>
      <w:r>
        <w:rPr>
          <w:rFonts w:ascii="Arial" w:hAnsi="Arial" w:cs="Arial"/>
        </w:rPr>
        <w:t xml:space="preserve">W korytarzach, hallu , kaplicy – sufit podwieszany pochłaniający dźwięki . </w:t>
      </w:r>
      <w:r w:rsidRPr="00472272">
        <w:rPr>
          <w:rFonts w:ascii="Arial" w:hAnsi="Arial" w:cs="Arial"/>
        </w:rPr>
        <w:t xml:space="preserve">Pochłanianie dźwięku </w:t>
      </w:r>
      <w:r>
        <w:rPr>
          <w:rFonts w:ascii="Arial" w:hAnsi="Arial" w:cs="Arial"/>
        </w:rPr>
        <w:t>max</w:t>
      </w:r>
      <w:r w:rsidR="00460EB2">
        <w:rPr>
          <w:rFonts w:ascii="Arial" w:hAnsi="Arial" w:cs="Arial"/>
        </w:rPr>
        <w:t xml:space="preserve"> </w:t>
      </w:r>
      <w:r>
        <w:rPr>
          <w:rFonts w:ascii="Arial" w:hAnsi="Arial" w:cs="Arial"/>
        </w:rPr>
        <w:t xml:space="preserve">alfa </w:t>
      </w:r>
      <w:r w:rsidRPr="00472272">
        <w:rPr>
          <w:rFonts w:ascii="Arial" w:hAnsi="Arial" w:cs="Arial"/>
        </w:rPr>
        <w:t>w=</w:t>
      </w:r>
      <w:r>
        <w:rPr>
          <w:rFonts w:ascii="Arial" w:hAnsi="Arial" w:cs="Arial"/>
        </w:rPr>
        <w:t>1</w:t>
      </w:r>
      <w:r w:rsidRPr="00472272">
        <w:rPr>
          <w:rFonts w:ascii="Arial" w:hAnsi="Arial" w:cs="Arial"/>
        </w:rPr>
        <w:t xml:space="preserve"> i nie mniejsze niż </w:t>
      </w:r>
      <w:r>
        <w:rPr>
          <w:rFonts w:ascii="Arial" w:hAnsi="Arial" w:cs="Arial"/>
        </w:rPr>
        <w:t xml:space="preserve">alfaw=0,55 , </w:t>
      </w:r>
      <w:r w:rsidRPr="00472272">
        <w:rPr>
          <w:rFonts w:ascii="Arial" w:hAnsi="Arial" w:cs="Arial"/>
        </w:rPr>
        <w:t xml:space="preserve">Pochłanianie dźwięku klasa </w:t>
      </w:r>
      <w:r>
        <w:rPr>
          <w:rFonts w:ascii="Arial" w:hAnsi="Arial" w:cs="Arial"/>
        </w:rPr>
        <w:t>A-</w:t>
      </w:r>
      <w:r w:rsidRPr="00472272">
        <w:rPr>
          <w:rFonts w:ascii="Arial" w:hAnsi="Arial" w:cs="Arial"/>
        </w:rPr>
        <w:t>C.</w:t>
      </w:r>
    </w:p>
    <w:p w:rsidR="00A55376" w:rsidRPr="00472272" w:rsidRDefault="00A55376" w:rsidP="00A55376">
      <w:pPr>
        <w:pStyle w:val="PreformattedText"/>
        <w:spacing w:line="240" w:lineRule="auto"/>
        <w:rPr>
          <w:rFonts w:ascii="Arial" w:hAnsi="Arial" w:cs="Arial"/>
        </w:rPr>
      </w:pPr>
      <w:r w:rsidRPr="00472272">
        <w:rPr>
          <w:rFonts w:ascii="Arial" w:hAnsi="Arial" w:cs="Arial"/>
        </w:rPr>
        <w:t>Ruszt przenoszący obciążenie równomiernie rozłożone  przy założeniu najwyższej klasy ugięcia L/500 &lt;4mm oraz następującego układu:</w:t>
      </w:r>
    </w:p>
    <w:p w:rsidR="00A55376" w:rsidRPr="00472272" w:rsidRDefault="00A55376" w:rsidP="00A55376">
      <w:pPr>
        <w:pStyle w:val="PreformattedText"/>
        <w:spacing w:line="240" w:lineRule="auto"/>
        <w:rPr>
          <w:rFonts w:ascii="Arial" w:hAnsi="Arial" w:cs="Arial"/>
        </w:rPr>
      </w:pPr>
      <w:r w:rsidRPr="00472272">
        <w:rPr>
          <w:rFonts w:ascii="Arial" w:hAnsi="Arial" w:cs="Arial"/>
        </w:rPr>
        <w:t xml:space="preserve">profile główne z zamkiem  w rozstawie 1200 mm podwieszone do stropu konstrukcyjnego za pomocą </w:t>
      </w:r>
      <w:r w:rsidRPr="00472272">
        <w:rPr>
          <w:rFonts w:ascii="Arial" w:hAnsi="Arial" w:cs="Arial"/>
        </w:rPr>
        <w:lastRenderedPageBreak/>
        <w:t>wieszaków systemowych mocowanych odpowiednio dobranymi kołkami metalowymi, odległość maksymalna między zawiesiami 1200mm. W celu otrzymania modułu  do profili nośnych należy wpiąć profile poprzeczne długości modułowej 1200mm co 600mm a następnie poprzeczne profile długości 600mm równolegle do profili głównych. Profile poprzeczne w systemie haczykowym wyposażonym w zamki kompozytowe</w:t>
      </w:r>
    </w:p>
    <w:p w:rsidR="00A55376" w:rsidRPr="00472272" w:rsidRDefault="00A55376" w:rsidP="00A55376">
      <w:pPr>
        <w:pStyle w:val="PreformattedText"/>
        <w:spacing w:line="240" w:lineRule="auto"/>
        <w:rPr>
          <w:rFonts w:ascii="Arial" w:hAnsi="Arial" w:cs="Arial"/>
        </w:rPr>
      </w:pPr>
      <w:r w:rsidRPr="00472272">
        <w:rPr>
          <w:rFonts w:ascii="Arial" w:hAnsi="Arial" w:cs="Arial"/>
        </w:rPr>
        <w:t>Ruszt wykonany z profili w kolorze białym o szerokości stopki 24mm, profil części</w:t>
      </w:r>
      <w:r>
        <w:rPr>
          <w:rFonts w:ascii="Arial" w:hAnsi="Arial" w:cs="Arial"/>
        </w:rPr>
        <w:t>o</w:t>
      </w:r>
      <w:r w:rsidRPr="00472272">
        <w:rPr>
          <w:rFonts w:ascii="Arial" w:hAnsi="Arial" w:cs="Arial"/>
        </w:rPr>
        <w:t>wo ukryty.. Ciężar dopuszczalny urządzeń zależy od planowanego obciążenia rusztu płytami sufitowymi, warstwą izolacji itp. Maksymalny ciężar urządzenia modułowego wspartego na stopce profili – zgodnie ze specyfikacja producenta</w:t>
      </w:r>
      <w:r>
        <w:rPr>
          <w:rFonts w:ascii="Arial" w:hAnsi="Arial" w:cs="Arial"/>
        </w:rPr>
        <w:t>.</w:t>
      </w:r>
    </w:p>
    <w:p w:rsidR="00A55376" w:rsidRDefault="00A55376" w:rsidP="00A55376">
      <w:pPr>
        <w:pStyle w:val="PreformattedText"/>
        <w:spacing w:line="240" w:lineRule="auto"/>
        <w:rPr>
          <w:rFonts w:ascii="Arial" w:hAnsi="Arial" w:cs="Arial"/>
        </w:rPr>
      </w:pPr>
      <w:r w:rsidRPr="00472272">
        <w:rPr>
          <w:rFonts w:ascii="Arial" w:hAnsi="Arial" w:cs="Arial"/>
        </w:rPr>
        <w:t>Konstrukcję należy wypoziomować, używając regulacji wieszaków systemowych. Zarówno profile główne jak i profile poprzeczne muszą być podwieszone w odległości 600mm od ściany, aby uniknąć przeniesienia nadmiernego obciążenia na profil przyścienny. Odległość tę należy zmniejszyć do 450mm w przypadku dodatkowych obciążeń. Profile przyścienne w kolorze białym  należy mocować do ściany odpowiednio dobranymi kołkami w odstępach max. zgodnie ze sp</w:t>
      </w:r>
      <w:r>
        <w:rPr>
          <w:rFonts w:ascii="Arial" w:hAnsi="Arial" w:cs="Arial"/>
        </w:rPr>
        <w:t>ecyfikacją producenta.</w:t>
      </w:r>
    </w:p>
    <w:p w:rsidR="00A55376" w:rsidRDefault="00A55376" w:rsidP="00A55376">
      <w:pPr>
        <w:pStyle w:val="PreformattedText"/>
        <w:spacing w:line="240" w:lineRule="auto"/>
        <w:rPr>
          <w:rFonts w:ascii="Arial" w:hAnsi="Arial" w:cs="Arial"/>
        </w:rPr>
      </w:pPr>
    </w:p>
    <w:p w:rsidR="00A55376" w:rsidRPr="00472272" w:rsidRDefault="00A55376" w:rsidP="00A55376">
      <w:pPr>
        <w:pStyle w:val="PreformattedText"/>
        <w:shd w:val="clear" w:color="auto" w:fill="FFFFFF"/>
        <w:tabs>
          <w:tab w:val="left" w:pos="3080"/>
          <w:tab w:val="left" w:pos="8340"/>
        </w:tabs>
        <w:spacing w:before="58" w:line="240" w:lineRule="auto"/>
        <w:ind w:right="34"/>
        <w:jc w:val="left"/>
        <w:rPr>
          <w:rFonts w:ascii="Arial" w:eastAsia="Symbol" w:hAnsi="Arial" w:cs="Arial"/>
          <w:spacing w:val="-4"/>
        </w:rPr>
      </w:pPr>
      <w:r w:rsidRPr="00472272">
        <w:rPr>
          <w:rFonts w:ascii="Arial" w:eastAsia="Symbol" w:hAnsi="Arial" w:cs="Arial"/>
          <w:spacing w:val="-4"/>
        </w:rPr>
        <w:t>2.</w:t>
      </w:r>
      <w:r>
        <w:rPr>
          <w:rFonts w:ascii="Arial" w:eastAsia="Symbol" w:hAnsi="Arial" w:cs="Arial"/>
          <w:spacing w:val="-4"/>
        </w:rPr>
        <w:t>7</w:t>
      </w:r>
      <w:r w:rsidRPr="00472272">
        <w:rPr>
          <w:rFonts w:ascii="Arial" w:eastAsia="Symbol" w:hAnsi="Arial" w:cs="Arial"/>
          <w:spacing w:val="-4"/>
        </w:rPr>
        <w:t>. INNE</w:t>
      </w:r>
    </w:p>
    <w:p w:rsidR="00A55376" w:rsidRPr="00472272" w:rsidRDefault="00A55376" w:rsidP="00A55376">
      <w:pPr>
        <w:pStyle w:val="Standard"/>
        <w:shd w:val="clear" w:color="auto" w:fill="FFFFFF"/>
        <w:tabs>
          <w:tab w:val="left" w:pos="3080"/>
          <w:tab w:val="left" w:pos="8340"/>
        </w:tabs>
        <w:spacing w:before="58" w:line="240" w:lineRule="auto"/>
        <w:ind w:right="34"/>
        <w:jc w:val="left"/>
        <w:rPr>
          <w:rFonts w:ascii="Arial" w:hAnsi="Arial" w:cs="Arial"/>
          <w:sz w:val="20"/>
        </w:rPr>
      </w:pPr>
      <w:r w:rsidRPr="00472272">
        <w:rPr>
          <w:rFonts w:ascii="Arial" w:eastAsia="Arial" w:hAnsi="Arial" w:cs="Arial"/>
          <w:b/>
          <w:bCs/>
          <w:color w:val="000000"/>
          <w:spacing w:val="-4"/>
          <w:sz w:val="20"/>
        </w:rPr>
        <w:t>Gips szpachlowy-</w:t>
      </w:r>
      <w:r w:rsidRPr="00472272">
        <w:rPr>
          <w:rFonts w:ascii="Arial" w:eastAsia="Arial" w:hAnsi="Arial" w:cs="Arial"/>
          <w:color w:val="000000"/>
          <w:spacing w:val="-4"/>
          <w:sz w:val="20"/>
        </w:rPr>
        <w:t xml:space="preserve"> wykonany wg BN-80-6733-09 jest spoiwem o przedłużonym czasie</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wiązania i zwiększonej przyczepności do podłoża. Używa się go do szpachlowania wszelkiego</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rodzaju uszkodzeń powierzchni płyt oraz spoinowania połączeń między nimi oraz całych</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powierzchni płyt.</w:t>
      </w:r>
    </w:p>
    <w:p w:rsidR="00A55376" w:rsidRPr="00472272" w:rsidRDefault="00A55376" w:rsidP="00A55376">
      <w:pPr>
        <w:pStyle w:val="Standard"/>
        <w:autoSpaceDE w:val="0"/>
        <w:spacing w:line="240" w:lineRule="auto"/>
        <w:jc w:val="left"/>
        <w:rPr>
          <w:rFonts w:ascii="Arial" w:eastAsia="Arial" w:hAnsi="Arial" w:cs="Arial"/>
          <w:color w:val="000000"/>
          <w:sz w:val="20"/>
        </w:rPr>
      </w:pP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eastAsia="Arial" w:hAnsi="Arial" w:cs="Arial"/>
          <w:b/>
          <w:bCs/>
          <w:color w:val="000000"/>
          <w:sz w:val="20"/>
        </w:rPr>
        <w:t>Ta</w:t>
      </w:r>
      <w:r w:rsidRPr="00472272">
        <w:rPr>
          <w:rFonts w:ascii="Arial" w:eastAsia="Arial, Bold" w:hAnsi="Arial" w:cs="Arial"/>
          <w:b/>
          <w:bCs/>
          <w:color w:val="000000"/>
          <w:sz w:val="20"/>
        </w:rPr>
        <w:t>ś</w:t>
      </w:r>
      <w:r w:rsidRPr="00472272">
        <w:rPr>
          <w:rFonts w:ascii="Arial" w:eastAsia="Arial" w:hAnsi="Arial" w:cs="Arial"/>
          <w:b/>
          <w:bCs/>
          <w:color w:val="000000"/>
          <w:sz w:val="20"/>
        </w:rPr>
        <w:t xml:space="preserve">my spoinowe- </w:t>
      </w:r>
      <w:r w:rsidRPr="00472272">
        <w:rPr>
          <w:rFonts w:ascii="Arial" w:eastAsia="Arial" w:hAnsi="Arial" w:cs="Arial"/>
          <w:color w:val="000000"/>
          <w:sz w:val="20"/>
        </w:rPr>
        <w:t>służą do wzmocnienia połączeń pomiędzy montowanymi płytami i</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zabezpieczenie ich przed pękaniem podczas eksploatacji. W projekcie przyjęto taśmy spoinowe</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z włókna szklanego, tkane w formie siatki, samoprzylepne szerokości 40- 50 mm.</w:t>
      </w:r>
    </w:p>
    <w:p w:rsidR="00A55376" w:rsidRPr="00472272" w:rsidRDefault="00A55376" w:rsidP="00A55376">
      <w:pPr>
        <w:pStyle w:val="Standard"/>
        <w:autoSpaceDE w:val="0"/>
        <w:spacing w:line="240" w:lineRule="auto"/>
        <w:jc w:val="left"/>
        <w:rPr>
          <w:rFonts w:ascii="Arial" w:eastAsia="Arial" w:hAnsi="Arial" w:cs="Arial"/>
          <w:color w:val="000000"/>
          <w:sz w:val="20"/>
        </w:rPr>
      </w:pP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eastAsia="Arial" w:hAnsi="Arial" w:cs="Arial"/>
          <w:b/>
          <w:bCs/>
          <w:color w:val="000000"/>
          <w:sz w:val="20"/>
        </w:rPr>
        <w:t>Naro</w:t>
      </w:r>
      <w:r w:rsidRPr="00472272">
        <w:rPr>
          <w:rFonts w:ascii="Arial" w:eastAsia="Arial, Bold" w:hAnsi="Arial" w:cs="Arial"/>
          <w:b/>
          <w:bCs/>
          <w:color w:val="000000"/>
          <w:sz w:val="20"/>
        </w:rPr>
        <w:t>ż</w:t>
      </w:r>
      <w:r w:rsidRPr="00472272">
        <w:rPr>
          <w:rFonts w:ascii="Arial" w:eastAsia="Arial" w:hAnsi="Arial" w:cs="Arial"/>
          <w:b/>
          <w:bCs/>
          <w:color w:val="000000"/>
          <w:sz w:val="20"/>
        </w:rPr>
        <w:t xml:space="preserve">niki ochronne- </w:t>
      </w:r>
      <w:r w:rsidRPr="00472272">
        <w:rPr>
          <w:rFonts w:ascii="Arial" w:eastAsia="Arial" w:hAnsi="Arial" w:cs="Arial"/>
          <w:color w:val="000000"/>
          <w:sz w:val="20"/>
        </w:rPr>
        <w:t>do zabezpieczenia zewnętrznych narożników ścian przyjęto narożniki</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perforowane z blachy aluminiowej zakończonej siatką z włókna szklanego.</w:t>
      </w:r>
    </w:p>
    <w:p w:rsidR="00A55376" w:rsidRPr="00472272" w:rsidRDefault="00A55376" w:rsidP="00A55376">
      <w:pPr>
        <w:pStyle w:val="Standard"/>
        <w:autoSpaceDE w:val="0"/>
        <w:spacing w:line="240" w:lineRule="auto"/>
        <w:jc w:val="left"/>
        <w:rPr>
          <w:rFonts w:ascii="Arial" w:eastAsia="Arial" w:hAnsi="Arial" w:cs="Arial"/>
          <w:color w:val="000000"/>
          <w:sz w:val="20"/>
        </w:rPr>
      </w:pP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eastAsia="Arial" w:hAnsi="Arial" w:cs="Arial"/>
          <w:b/>
          <w:bCs/>
          <w:color w:val="000000"/>
          <w:sz w:val="20"/>
        </w:rPr>
        <w:t xml:space="preserve">Materiały izolacyjne- </w:t>
      </w:r>
      <w:r w:rsidRPr="00472272">
        <w:rPr>
          <w:rFonts w:ascii="Arial" w:eastAsia="Arial" w:hAnsi="Arial" w:cs="Arial"/>
          <w:color w:val="000000"/>
          <w:sz w:val="20"/>
        </w:rPr>
        <w:t>w celu zwiększenia izolacyjności akustycznej i termicznej ścian z płyt g-k przyjęto  wełnę mineralną o gęstości 80 kg/m3.</w:t>
      </w:r>
    </w:p>
    <w:p w:rsidR="00A55376" w:rsidRPr="00472272" w:rsidRDefault="00A55376" w:rsidP="00A55376">
      <w:pPr>
        <w:pStyle w:val="Standard"/>
        <w:autoSpaceDE w:val="0"/>
        <w:spacing w:line="240" w:lineRule="auto"/>
        <w:jc w:val="left"/>
        <w:rPr>
          <w:rFonts w:ascii="Arial" w:eastAsia="Arial" w:hAnsi="Arial" w:cs="Arial"/>
          <w:color w:val="000000"/>
          <w:sz w:val="20"/>
        </w:rPr>
      </w:pP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eastAsia="Arial" w:hAnsi="Arial" w:cs="Arial"/>
          <w:b/>
          <w:bCs/>
          <w:color w:val="000000"/>
          <w:sz w:val="20"/>
        </w:rPr>
        <w:t>Ta</w:t>
      </w:r>
      <w:r w:rsidRPr="00472272">
        <w:rPr>
          <w:rFonts w:ascii="Arial" w:eastAsia="Arial, Bold" w:hAnsi="Arial" w:cs="Arial"/>
          <w:b/>
          <w:bCs/>
          <w:color w:val="000000"/>
          <w:sz w:val="20"/>
        </w:rPr>
        <w:t>ś</w:t>
      </w:r>
      <w:r w:rsidRPr="00472272">
        <w:rPr>
          <w:rFonts w:ascii="Arial" w:eastAsia="Arial" w:hAnsi="Arial" w:cs="Arial"/>
          <w:b/>
          <w:bCs/>
          <w:color w:val="000000"/>
          <w:sz w:val="20"/>
        </w:rPr>
        <w:t>ma do uszczelnie</w:t>
      </w:r>
      <w:r w:rsidRPr="00472272">
        <w:rPr>
          <w:rFonts w:ascii="Arial" w:eastAsia="Arial, Bold" w:hAnsi="Arial" w:cs="Arial"/>
          <w:b/>
          <w:bCs/>
          <w:color w:val="000000"/>
          <w:sz w:val="20"/>
        </w:rPr>
        <w:t xml:space="preserve">ń </w:t>
      </w:r>
      <w:r w:rsidRPr="00472272">
        <w:rPr>
          <w:rFonts w:ascii="Arial" w:eastAsia="Arial" w:hAnsi="Arial" w:cs="Arial"/>
          <w:b/>
          <w:bCs/>
          <w:color w:val="000000"/>
          <w:sz w:val="20"/>
        </w:rPr>
        <w:t xml:space="preserve">akustycznych- </w:t>
      </w:r>
      <w:r w:rsidRPr="00472272">
        <w:rPr>
          <w:rFonts w:ascii="Arial" w:eastAsia="Arial" w:hAnsi="Arial" w:cs="Arial"/>
          <w:color w:val="000000"/>
          <w:sz w:val="20"/>
        </w:rPr>
        <w:t>przyjęto taśmę z elastycznego tworzywa spienionego,</w:t>
      </w:r>
    </w:p>
    <w:p w:rsidR="00A55376" w:rsidRDefault="00A55376" w:rsidP="00A55376">
      <w:pPr>
        <w:pStyle w:val="Standard"/>
        <w:shd w:val="clear" w:color="auto" w:fill="FFFFFF"/>
        <w:tabs>
          <w:tab w:val="left" w:pos="3080"/>
          <w:tab w:val="left" w:pos="8340"/>
        </w:tabs>
        <w:spacing w:before="58" w:line="240" w:lineRule="auto"/>
        <w:ind w:right="34"/>
        <w:jc w:val="left"/>
        <w:rPr>
          <w:rFonts w:ascii="Arial" w:eastAsia="Arial" w:hAnsi="Arial" w:cs="Arial"/>
          <w:color w:val="000000"/>
          <w:sz w:val="20"/>
        </w:rPr>
      </w:pPr>
      <w:r w:rsidRPr="00472272">
        <w:rPr>
          <w:rFonts w:ascii="Arial" w:eastAsia="Arial" w:hAnsi="Arial" w:cs="Arial"/>
          <w:color w:val="000000"/>
          <w:sz w:val="20"/>
        </w:rPr>
        <w:t>samoprzylepna. Należy ją zastosować na styku profilu "C" i "U" z podłożem.</w:t>
      </w:r>
    </w:p>
    <w:p w:rsidR="00A55376" w:rsidRPr="00472272" w:rsidRDefault="00A55376" w:rsidP="00A55376">
      <w:pPr>
        <w:pStyle w:val="Standard"/>
        <w:tabs>
          <w:tab w:val="left" w:pos="3080"/>
          <w:tab w:val="left" w:pos="8340"/>
        </w:tabs>
        <w:spacing w:before="260" w:line="100" w:lineRule="atLeast"/>
        <w:jc w:val="left"/>
        <w:rPr>
          <w:rFonts w:ascii="Arial" w:hAnsi="Arial" w:cs="Arial"/>
          <w:sz w:val="20"/>
        </w:rPr>
      </w:pPr>
      <w:r w:rsidRPr="00472272">
        <w:rPr>
          <w:rFonts w:ascii="Arial" w:eastAsia="Symbol" w:hAnsi="Arial" w:cs="Arial"/>
          <w:b/>
          <w:bCs/>
          <w:sz w:val="20"/>
        </w:rPr>
        <w:t>3.  Wymagania  dotyczące sprzętu i maszyn niezbędnych lub zalecanych do wykonania robót budowlan</w:t>
      </w:r>
      <w:r>
        <w:rPr>
          <w:rFonts w:ascii="Arial" w:eastAsia="Symbol" w:hAnsi="Arial" w:cs="Arial"/>
          <w:b/>
          <w:bCs/>
          <w:sz w:val="20"/>
        </w:rPr>
        <w:t>ych zgodnie z założoną jakością</w:t>
      </w:r>
      <w:r w:rsidRPr="00472272">
        <w:rPr>
          <w:rFonts w:ascii="Arial" w:eastAsia="Symbol" w:hAnsi="Arial" w:cs="Arial"/>
          <w:b/>
          <w:bCs/>
          <w:sz w:val="20"/>
        </w:rPr>
        <w:br/>
      </w:r>
      <w:r w:rsidRPr="00472272">
        <w:rPr>
          <w:rFonts w:ascii="Arial" w:hAnsi="Arial" w:cs="Arial"/>
          <w:sz w:val="20"/>
        </w:rPr>
        <w:t xml:space="preserve">Ogólne wymagania podano w specyfikacji </w:t>
      </w:r>
      <w:r>
        <w:rPr>
          <w:rFonts w:ascii="Arial" w:hAnsi="Arial" w:cs="Arial"/>
          <w:sz w:val="20"/>
        </w:rPr>
        <w:t xml:space="preserve">S.00 </w:t>
      </w:r>
      <w:r w:rsidRPr="00472272">
        <w:rPr>
          <w:rFonts w:ascii="Arial" w:hAnsi="Arial" w:cs="Arial"/>
          <w:sz w:val="20"/>
        </w:rPr>
        <w:t>część ogólna.</w:t>
      </w:r>
    </w:p>
    <w:p w:rsidR="00A55376" w:rsidRPr="00472272" w:rsidRDefault="00A55376" w:rsidP="00A55376">
      <w:pPr>
        <w:pStyle w:val="Standard"/>
        <w:shd w:val="clear" w:color="auto" w:fill="FFFFFF"/>
        <w:spacing w:before="58" w:line="240" w:lineRule="auto"/>
        <w:ind w:right="34"/>
        <w:jc w:val="left"/>
        <w:rPr>
          <w:rFonts w:ascii="Arial" w:hAnsi="Arial" w:cs="Arial"/>
          <w:sz w:val="20"/>
        </w:rPr>
      </w:pPr>
      <w:r w:rsidRPr="00472272">
        <w:rPr>
          <w:rFonts w:ascii="Arial" w:hAnsi="Arial" w:cs="Arial"/>
          <w:color w:val="000000"/>
          <w:spacing w:val="1"/>
          <w:sz w:val="20"/>
          <w:lang w:bidi="ar-SA"/>
        </w:rPr>
        <w:t>Roboty mo</w:t>
      </w:r>
      <w:r w:rsidRPr="00472272">
        <w:rPr>
          <w:rFonts w:ascii="Arial" w:eastAsia="Arial" w:hAnsi="Arial" w:cs="Arial"/>
          <w:color w:val="000000"/>
          <w:spacing w:val="1"/>
          <w:sz w:val="20"/>
          <w:lang w:bidi="ar-SA"/>
        </w:rPr>
        <w:t>ż</w:t>
      </w:r>
      <w:r w:rsidRPr="00472272">
        <w:rPr>
          <w:rFonts w:ascii="Arial" w:hAnsi="Arial" w:cs="Arial"/>
          <w:color w:val="000000"/>
          <w:spacing w:val="1"/>
          <w:sz w:val="20"/>
          <w:lang w:bidi="ar-SA"/>
        </w:rPr>
        <w:t>na wykona</w:t>
      </w:r>
      <w:r w:rsidRPr="00472272">
        <w:rPr>
          <w:rFonts w:ascii="Arial" w:eastAsia="Arial" w:hAnsi="Arial" w:cs="Arial"/>
          <w:color w:val="000000"/>
          <w:spacing w:val="1"/>
          <w:sz w:val="20"/>
          <w:lang w:bidi="ar-SA"/>
        </w:rPr>
        <w:t xml:space="preserve">ć </w:t>
      </w:r>
      <w:r w:rsidRPr="00472272">
        <w:rPr>
          <w:rFonts w:ascii="Arial" w:hAnsi="Arial" w:cs="Arial"/>
          <w:color w:val="000000"/>
          <w:spacing w:val="1"/>
          <w:sz w:val="20"/>
          <w:lang w:bidi="ar-SA"/>
        </w:rPr>
        <w:t>przy u</w:t>
      </w:r>
      <w:r w:rsidRPr="00472272">
        <w:rPr>
          <w:rFonts w:ascii="Arial" w:eastAsia="Arial" w:hAnsi="Arial" w:cs="Arial"/>
          <w:color w:val="000000"/>
          <w:spacing w:val="1"/>
          <w:sz w:val="20"/>
          <w:lang w:bidi="ar-SA"/>
        </w:rPr>
        <w:t>ż</w:t>
      </w:r>
      <w:r w:rsidRPr="00472272">
        <w:rPr>
          <w:rFonts w:ascii="Arial" w:hAnsi="Arial" w:cs="Arial"/>
          <w:color w:val="000000"/>
          <w:spacing w:val="1"/>
          <w:sz w:val="20"/>
          <w:lang w:bidi="ar-SA"/>
        </w:rPr>
        <w:t>yciu dowolnego typu sprz</w:t>
      </w:r>
      <w:r w:rsidRPr="00472272">
        <w:rPr>
          <w:rFonts w:ascii="Arial" w:eastAsia="Arial" w:hAnsi="Arial" w:cs="Arial"/>
          <w:color w:val="000000"/>
          <w:spacing w:val="1"/>
          <w:sz w:val="20"/>
          <w:lang w:bidi="ar-SA"/>
        </w:rPr>
        <w:t>ę</w:t>
      </w:r>
      <w:r w:rsidRPr="00472272">
        <w:rPr>
          <w:rFonts w:ascii="Arial" w:hAnsi="Arial" w:cs="Arial"/>
          <w:color w:val="000000"/>
          <w:spacing w:val="1"/>
          <w:sz w:val="20"/>
          <w:lang w:bidi="ar-SA"/>
        </w:rPr>
        <w:t>tu zaakceptowanego przez</w:t>
      </w:r>
    </w:p>
    <w:p w:rsidR="00A55376" w:rsidRPr="00472272" w:rsidRDefault="00A55376" w:rsidP="00A55376">
      <w:pPr>
        <w:pStyle w:val="Standard"/>
        <w:shd w:val="clear" w:color="auto" w:fill="FFFFFF"/>
        <w:spacing w:before="58" w:line="240" w:lineRule="auto"/>
        <w:ind w:right="34"/>
        <w:jc w:val="left"/>
        <w:rPr>
          <w:rFonts w:ascii="Arial" w:hAnsi="Arial" w:cs="Arial"/>
          <w:color w:val="000000"/>
          <w:spacing w:val="1"/>
          <w:sz w:val="20"/>
          <w:lang w:bidi="ar-SA"/>
        </w:rPr>
      </w:pPr>
      <w:r w:rsidRPr="00472272">
        <w:rPr>
          <w:rFonts w:ascii="Arial" w:hAnsi="Arial" w:cs="Arial"/>
          <w:color w:val="000000"/>
          <w:spacing w:val="1"/>
          <w:sz w:val="20"/>
          <w:lang w:bidi="ar-SA"/>
        </w:rPr>
        <w:t>Inspektora nadzoru.</w:t>
      </w:r>
    </w:p>
    <w:p w:rsidR="00A55376" w:rsidRPr="00472272"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472272">
        <w:rPr>
          <w:rFonts w:ascii="Arial" w:eastAsia="Arial" w:hAnsi="Arial" w:cs="Arial"/>
          <w:b/>
          <w:bCs/>
          <w:sz w:val="20"/>
        </w:rPr>
        <w:t>4.  Wymagania  dotyczące transportu</w:t>
      </w:r>
    </w:p>
    <w:p w:rsidR="00A55376" w:rsidRPr="00472272" w:rsidRDefault="00A55376" w:rsidP="00A55376">
      <w:pPr>
        <w:pStyle w:val="Standard"/>
        <w:shd w:val="clear" w:color="auto" w:fill="FFFFFF"/>
        <w:spacing w:before="58" w:line="240" w:lineRule="auto"/>
        <w:ind w:right="34"/>
        <w:jc w:val="left"/>
        <w:rPr>
          <w:rFonts w:ascii="Arial" w:hAnsi="Arial" w:cs="Arial"/>
          <w:spacing w:val="1"/>
          <w:sz w:val="20"/>
        </w:rPr>
      </w:pPr>
      <w:r w:rsidRPr="00472272">
        <w:rPr>
          <w:rFonts w:ascii="Arial" w:hAnsi="Arial" w:cs="Arial"/>
          <w:spacing w:val="1"/>
          <w:sz w:val="20"/>
        </w:rPr>
        <w:t xml:space="preserve">Ogólne wymagania podano w specyfikacji </w:t>
      </w:r>
      <w:r>
        <w:rPr>
          <w:rFonts w:ascii="Arial" w:hAnsi="Arial" w:cs="Arial"/>
          <w:spacing w:val="1"/>
          <w:sz w:val="20"/>
        </w:rPr>
        <w:t xml:space="preserve">S.00 </w:t>
      </w:r>
      <w:r w:rsidRPr="00472272">
        <w:rPr>
          <w:rFonts w:ascii="Arial" w:hAnsi="Arial" w:cs="Arial"/>
          <w:spacing w:val="1"/>
          <w:sz w:val="20"/>
        </w:rPr>
        <w:t>część ogólna.</w:t>
      </w:r>
    </w:p>
    <w:p w:rsidR="00A55376" w:rsidRPr="00472272" w:rsidRDefault="00A55376" w:rsidP="00A55376">
      <w:pPr>
        <w:pStyle w:val="Standard"/>
        <w:shd w:val="clear" w:color="auto" w:fill="FFFFFF"/>
        <w:spacing w:before="58" w:line="240" w:lineRule="auto"/>
        <w:jc w:val="left"/>
        <w:rPr>
          <w:rFonts w:ascii="Arial" w:hAnsi="Arial" w:cs="Arial"/>
          <w:sz w:val="20"/>
        </w:rPr>
      </w:pPr>
      <w:r w:rsidRPr="00472272">
        <w:rPr>
          <w:rFonts w:ascii="Arial" w:eastAsia="Arial" w:hAnsi="Arial" w:cs="Arial"/>
          <w:color w:val="000000"/>
          <w:spacing w:val="4"/>
          <w:sz w:val="20"/>
        </w:rPr>
        <w:t xml:space="preserve">Podczas transportu  materiały powinny być zabezpieczone  przed  uszkodzeniami  lub  utratą </w:t>
      </w:r>
      <w:r w:rsidRPr="00472272">
        <w:rPr>
          <w:rFonts w:ascii="Arial" w:eastAsia="Arial" w:hAnsi="Arial" w:cs="Arial"/>
          <w:color w:val="000000"/>
          <w:spacing w:val="-2"/>
          <w:sz w:val="20"/>
        </w:rPr>
        <w:t>stateczności.</w:t>
      </w:r>
    </w:p>
    <w:p w:rsidR="00A55376" w:rsidRPr="00265061"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472272">
        <w:rPr>
          <w:rFonts w:ascii="Arial" w:eastAsia="Arial" w:hAnsi="Arial" w:cs="Arial"/>
          <w:b/>
          <w:bCs/>
          <w:sz w:val="20"/>
        </w:rPr>
        <w:t>5. Wymagania  dotycz</w:t>
      </w:r>
      <w:r>
        <w:rPr>
          <w:rFonts w:ascii="Arial" w:eastAsia="Arial" w:hAnsi="Arial" w:cs="Arial"/>
          <w:b/>
          <w:bCs/>
          <w:sz w:val="20"/>
        </w:rPr>
        <w:t>ące wykonania robót budowlanych</w:t>
      </w:r>
      <w:r w:rsidRPr="00472272">
        <w:rPr>
          <w:rFonts w:ascii="Arial" w:hAnsi="Arial" w:cs="Arial"/>
          <w:sz w:val="20"/>
        </w:rPr>
        <w:br/>
        <w:t xml:space="preserve">Ogólne wymagania podano w specyfikacji </w:t>
      </w:r>
      <w:r>
        <w:rPr>
          <w:rFonts w:ascii="Arial" w:hAnsi="Arial" w:cs="Arial"/>
          <w:sz w:val="20"/>
        </w:rPr>
        <w:t xml:space="preserve">S.00 </w:t>
      </w:r>
      <w:r w:rsidRPr="00472272">
        <w:rPr>
          <w:rFonts w:ascii="Arial" w:hAnsi="Arial" w:cs="Arial"/>
          <w:sz w:val="20"/>
        </w:rPr>
        <w:t>część ogólna.</w:t>
      </w:r>
    </w:p>
    <w:p w:rsidR="00A55376" w:rsidRPr="00472272" w:rsidRDefault="00A55376" w:rsidP="00A55376">
      <w:pPr>
        <w:pStyle w:val="Standard"/>
        <w:spacing w:line="240" w:lineRule="auto"/>
        <w:jc w:val="left"/>
        <w:rPr>
          <w:rFonts w:ascii="Arial" w:hAnsi="Arial" w:cs="Arial"/>
          <w:sz w:val="20"/>
        </w:rPr>
      </w:pPr>
    </w:p>
    <w:p w:rsidR="00A55376" w:rsidRDefault="00A55376" w:rsidP="00A55376">
      <w:pPr>
        <w:pStyle w:val="Standard"/>
        <w:shd w:val="clear" w:color="auto" w:fill="FFFFFF"/>
        <w:spacing w:before="58" w:line="269" w:lineRule="exact"/>
        <w:ind w:left="24" w:right="34"/>
        <w:jc w:val="left"/>
        <w:rPr>
          <w:rFonts w:ascii="Arial" w:hAnsi="Arial" w:cs="Arial"/>
          <w:b/>
          <w:bCs/>
          <w:sz w:val="20"/>
        </w:rPr>
      </w:pPr>
      <w:r>
        <w:rPr>
          <w:rFonts w:ascii="Arial" w:hAnsi="Arial" w:cs="Arial"/>
          <w:b/>
          <w:bCs/>
          <w:sz w:val="20"/>
        </w:rPr>
        <w:t>Wymagania ogólne:</w:t>
      </w:r>
    </w:p>
    <w:p w:rsidR="00A55376" w:rsidRPr="00265061" w:rsidRDefault="00A55376" w:rsidP="00A55376">
      <w:pPr>
        <w:pStyle w:val="Standard"/>
        <w:shd w:val="clear" w:color="auto" w:fill="FFFFFF"/>
        <w:spacing w:before="58" w:line="269" w:lineRule="exact"/>
        <w:ind w:left="24" w:right="34"/>
        <w:jc w:val="left"/>
        <w:rPr>
          <w:rFonts w:ascii="Arial" w:hAnsi="Arial" w:cs="Arial"/>
          <w:b/>
          <w:bCs/>
          <w:sz w:val="20"/>
        </w:rPr>
      </w:pPr>
    </w:p>
    <w:p w:rsidR="00A55376" w:rsidRPr="00472272" w:rsidRDefault="00A55376" w:rsidP="00A55376">
      <w:pPr>
        <w:pStyle w:val="PreformattedText"/>
        <w:spacing w:line="240" w:lineRule="auto"/>
        <w:rPr>
          <w:rFonts w:ascii="Arial" w:hAnsi="Arial" w:cs="Arial"/>
        </w:rPr>
      </w:pPr>
      <w:r w:rsidRPr="00472272">
        <w:rPr>
          <w:rFonts w:ascii="Arial" w:hAnsi="Arial" w:cs="Arial"/>
        </w:rPr>
        <w:t>5.1. OGÓLNE ZASADY WYKONYWANIA SUFITÓW PODWIESZONYCH  I ŚCIANEK OBUDOWY</w:t>
      </w:r>
    </w:p>
    <w:p w:rsidR="00A55376" w:rsidRPr="00472272" w:rsidRDefault="00A55376" w:rsidP="00A55376">
      <w:pPr>
        <w:pStyle w:val="PreformattedText"/>
        <w:spacing w:line="240" w:lineRule="auto"/>
        <w:jc w:val="left"/>
        <w:rPr>
          <w:rFonts w:ascii="Arial" w:hAnsi="Arial" w:cs="Arial"/>
        </w:rPr>
      </w:pPr>
      <w:r w:rsidRPr="00472272">
        <w:rPr>
          <w:rFonts w:ascii="Arial" w:hAnsi="Arial" w:cs="Arial"/>
        </w:rPr>
        <w:t>a) Przed przystąpieniem do wykonywania stropów podwieszonych powinny być zakończone wszystkie roboty stanu surowego, roboty instalacyjne podtynkowe, zamurowane przebicia i bruzdy, osadzone ościeżnice drzwiowe i okienne.</w:t>
      </w:r>
    </w:p>
    <w:p w:rsidR="00A55376" w:rsidRPr="00472272" w:rsidRDefault="00A55376" w:rsidP="00A55376">
      <w:pPr>
        <w:pStyle w:val="PreformattedText"/>
        <w:spacing w:line="240" w:lineRule="auto"/>
        <w:rPr>
          <w:rFonts w:ascii="Arial" w:hAnsi="Arial" w:cs="Arial"/>
        </w:rPr>
      </w:pPr>
      <w:r w:rsidRPr="00472272">
        <w:rPr>
          <w:rFonts w:ascii="Arial" w:hAnsi="Arial" w:cs="Arial"/>
        </w:rPr>
        <w:t>b) Zalecane temperatury montażu od 11°C do 35°C. Należy również utrzymywać stałą wilgotność powietrza.</w:t>
      </w:r>
    </w:p>
    <w:p w:rsidR="00A55376" w:rsidRPr="00472272" w:rsidRDefault="00A55376" w:rsidP="00A55376">
      <w:pPr>
        <w:pStyle w:val="PreformattedText"/>
        <w:spacing w:line="240" w:lineRule="auto"/>
        <w:rPr>
          <w:rFonts w:ascii="Arial" w:hAnsi="Arial" w:cs="Arial"/>
        </w:rPr>
      </w:pPr>
    </w:p>
    <w:p w:rsidR="00A55376" w:rsidRPr="00472272" w:rsidRDefault="00A55376" w:rsidP="00A55376">
      <w:pPr>
        <w:pStyle w:val="PreformattedText"/>
        <w:spacing w:line="240" w:lineRule="auto"/>
        <w:rPr>
          <w:rFonts w:ascii="Arial" w:hAnsi="Arial" w:cs="Arial"/>
        </w:rPr>
      </w:pPr>
      <w:r w:rsidRPr="00472272">
        <w:rPr>
          <w:rFonts w:ascii="Arial" w:hAnsi="Arial" w:cs="Arial"/>
        </w:rPr>
        <w:t>5.</w:t>
      </w:r>
      <w:r w:rsidR="00460EB2">
        <w:rPr>
          <w:rFonts w:ascii="Arial" w:hAnsi="Arial" w:cs="Arial"/>
        </w:rPr>
        <w:t>2</w:t>
      </w:r>
      <w:r w:rsidRPr="00472272">
        <w:rPr>
          <w:rFonts w:ascii="Arial" w:hAnsi="Arial" w:cs="Arial"/>
        </w:rPr>
        <w:t xml:space="preserve">. WYKONYWANIE SUFITÓW PODWIESZONYCH  </w:t>
      </w:r>
    </w:p>
    <w:p w:rsidR="00A55376" w:rsidRPr="00472272" w:rsidRDefault="00A55376" w:rsidP="00A55376">
      <w:pPr>
        <w:pStyle w:val="PreformattedText"/>
        <w:spacing w:line="240" w:lineRule="auto"/>
        <w:rPr>
          <w:rFonts w:ascii="Arial" w:hAnsi="Arial" w:cs="Arial"/>
        </w:rPr>
      </w:pPr>
      <w:r w:rsidRPr="00472272">
        <w:rPr>
          <w:rFonts w:ascii="Arial" w:hAnsi="Arial" w:cs="Arial"/>
        </w:rPr>
        <w:t>Montaż sufitów podwieszanych wykonuje się w następującej kolejności:</w:t>
      </w:r>
    </w:p>
    <w:p w:rsidR="00A55376" w:rsidRPr="00472272" w:rsidRDefault="00A55376" w:rsidP="00A55376">
      <w:pPr>
        <w:pStyle w:val="PreformattedText"/>
        <w:spacing w:line="240" w:lineRule="auto"/>
        <w:rPr>
          <w:rFonts w:ascii="Arial" w:hAnsi="Arial" w:cs="Arial"/>
        </w:rPr>
      </w:pPr>
      <w:r w:rsidRPr="00472272">
        <w:rPr>
          <w:rFonts w:ascii="Arial" w:hAnsi="Arial" w:cs="Arial"/>
        </w:rPr>
        <w:t>1. zamocowanie profili do ścian na wyznaczonej wysokości podwieszenia sufitu</w:t>
      </w:r>
    </w:p>
    <w:p w:rsidR="00A55376" w:rsidRPr="00472272" w:rsidRDefault="00A55376" w:rsidP="00A55376">
      <w:pPr>
        <w:pStyle w:val="PreformattedText"/>
        <w:spacing w:line="240" w:lineRule="auto"/>
        <w:rPr>
          <w:rFonts w:ascii="Arial" w:hAnsi="Arial" w:cs="Arial"/>
        </w:rPr>
      </w:pPr>
      <w:r w:rsidRPr="00472272">
        <w:rPr>
          <w:rFonts w:ascii="Arial" w:hAnsi="Arial" w:cs="Arial"/>
        </w:rPr>
        <w:t>2. wyznaczenie rozstawu wieszaków</w:t>
      </w:r>
    </w:p>
    <w:p w:rsidR="00A55376" w:rsidRPr="00472272" w:rsidRDefault="00A55376" w:rsidP="00A55376">
      <w:pPr>
        <w:pStyle w:val="PreformattedText"/>
        <w:spacing w:line="240" w:lineRule="auto"/>
        <w:rPr>
          <w:rFonts w:ascii="Arial" w:hAnsi="Arial" w:cs="Arial"/>
        </w:rPr>
      </w:pPr>
      <w:r w:rsidRPr="00472272">
        <w:rPr>
          <w:rFonts w:ascii="Arial" w:hAnsi="Arial" w:cs="Arial"/>
        </w:rPr>
        <w:lastRenderedPageBreak/>
        <w:t>3. zamocowanie wieszaków do konstrukcji</w:t>
      </w:r>
    </w:p>
    <w:p w:rsidR="00A55376" w:rsidRPr="00472272" w:rsidRDefault="00A55376" w:rsidP="00A55376">
      <w:pPr>
        <w:pStyle w:val="PreformattedText"/>
        <w:spacing w:line="240" w:lineRule="auto"/>
        <w:rPr>
          <w:rFonts w:ascii="Arial" w:hAnsi="Arial" w:cs="Arial"/>
        </w:rPr>
      </w:pPr>
      <w:r w:rsidRPr="00472272">
        <w:rPr>
          <w:rFonts w:ascii="Arial" w:hAnsi="Arial" w:cs="Arial"/>
        </w:rPr>
        <w:t>4. zamocowanie profili głównych podłużnych</w:t>
      </w:r>
    </w:p>
    <w:p w:rsidR="00A55376" w:rsidRPr="00472272" w:rsidRDefault="00A55376" w:rsidP="00A55376">
      <w:pPr>
        <w:pStyle w:val="PreformattedText"/>
        <w:spacing w:line="240" w:lineRule="auto"/>
        <w:rPr>
          <w:rFonts w:ascii="Arial" w:hAnsi="Arial" w:cs="Arial"/>
        </w:rPr>
      </w:pPr>
      <w:r w:rsidRPr="00472272">
        <w:rPr>
          <w:rFonts w:ascii="Arial" w:hAnsi="Arial" w:cs="Arial"/>
        </w:rPr>
        <w:t>5. montaż profili poprzecznych</w:t>
      </w:r>
    </w:p>
    <w:p w:rsidR="00A55376" w:rsidRPr="00472272" w:rsidRDefault="00A55376" w:rsidP="00A55376">
      <w:pPr>
        <w:pStyle w:val="PreformattedText"/>
        <w:spacing w:line="240" w:lineRule="auto"/>
        <w:rPr>
          <w:rFonts w:ascii="Arial" w:hAnsi="Arial" w:cs="Arial"/>
        </w:rPr>
      </w:pPr>
      <w:r w:rsidRPr="00472272">
        <w:rPr>
          <w:rFonts w:ascii="Arial" w:hAnsi="Arial" w:cs="Arial"/>
        </w:rPr>
        <w:t xml:space="preserve">6. ułożenie </w:t>
      </w:r>
      <w:r w:rsidR="00460EB2">
        <w:rPr>
          <w:rFonts w:ascii="Arial" w:hAnsi="Arial" w:cs="Arial"/>
        </w:rPr>
        <w:t>płyt stropu</w:t>
      </w:r>
    </w:p>
    <w:p w:rsidR="00A55376" w:rsidRPr="00472272" w:rsidRDefault="00A55376" w:rsidP="00A55376">
      <w:pPr>
        <w:pStyle w:val="PreformattedText"/>
        <w:shd w:val="clear" w:color="auto" w:fill="FFFFFF"/>
        <w:spacing w:line="240" w:lineRule="auto"/>
        <w:jc w:val="left"/>
        <w:rPr>
          <w:rFonts w:ascii="Arial" w:hAnsi="Arial" w:cs="Arial"/>
          <w:spacing w:val="-1"/>
        </w:rPr>
      </w:pPr>
    </w:p>
    <w:p w:rsidR="00A55376" w:rsidRPr="00472272" w:rsidRDefault="00A55376" w:rsidP="00A55376">
      <w:pPr>
        <w:pStyle w:val="PreformattedText"/>
        <w:shd w:val="clear" w:color="auto" w:fill="FFFFFF"/>
        <w:spacing w:line="240" w:lineRule="auto"/>
        <w:jc w:val="left"/>
        <w:rPr>
          <w:rFonts w:ascii="Arial" w:hAnsi="Arial" w:cs="Arial"/>
          <w:b/>
          <w:bCs/>
          <w:spacing w:val="-1"/>
        </w:rPr>
      </w:pPr>
      <w:r w:rsidRPr="00472272">
        <w:rPr>
          <w:rFonts w:ascii="Arial" w:hAnsi="Arial" w:cs="Arial"/>
          <w:b/>
          <w:bCs/>
          <w:spacing w:val="-1"/>
        </w:rPr>
        <w:t>Ruszt konstrukcji nośnej</w:t>
      </w:r>
    </w:p>
    <w:p w:rsidR="00A55376" w:rsidRPr="00472272" w:rsidRDefault="00A55376" w:rsidP="00A55376">
      <w:pPr>
        <w:pStyle w:val="Standard"/>
        <w:shd w:val="clear" w:color="auto" w:fill="FFFFFF"/>
        <w:spacing w:line="240" w:lineRule="auto"/>
        <w:jc w:val="left"/>
        <w:rPr>
          <w:rFonts w:ascii="Arial" w:eastAsia="Arial" w:hAnsi="Arial" w:cs="Arial"/>
          <w:color w:val="000000"/>
          <w:spacing w:val="-1"/>
          <w:sz w:val="20"/>
          <w:lang w:bidi="ar-SA"/>
        </w:rPr>
      </w:pPr>
      <w:r w:rsidRPr="00472272">
        <w:rPr>
          <w:rFonts w:ascii="Arial" w:eastAsia="Arial" w:hAnsi="Arial" w:cs="Arial"/>
          <w:color w:val="000000"/>
          <w:spacing w:val="-1"/>
          <w:sz w:val="20"/>
          <w:lang w:bidi="ar-SA"/>
        </w:rPr>
        <w:t>Ruszt stanowiący podłoże dla płyt gipsowo-kartonowych powinien składać się z dwóch warstw:</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dolnej stanowiącej bezpośrednie podłoże dla płyt — nazywanej w dalszej części „warstwą</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nośną" oraz górnej - dalej nazywanej „warstwą główną". Niekiedy wykonywany jest ruszt</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jednowarstwowy składający się tylko z warstwy nośnej. Materiałami konstrukcyjnymi do</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budowania rusztów są kształtowniki stalowe lub listwy drewniane. Dokonując wyboru rodzaju</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konstrukcji rusztu przy projektowaniu sufitu, należy brać pod uwagę następujące czynniki:</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a) kształt pomieszczenia:</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 jeżeli ruszt poziomy pomieszczenia jest zbliżony do kwadratu, to ze względu na</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sztywność rusztu zasadne jest zastosowanie konstrukcji dwuwarstwowej,</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 w pomieszczeniach wąskich i długich znajduje zastosowanie rozwiązanie jednowarstwowe,</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 sposób zamocowania rusztu do konstrukcji przegrody,</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 jeżeli ruszt styka się bezpośrednio z płaską konstrukcją przegrody, to można zastosować</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ruszt jednowarstwowy; natomiast, gdy ruszt oddalony jest od stropu, zazwyczaj stosuje</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się rozwiązania dwuwarstwowe,</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 rozstaw rozmieszczenia elementów warstwy nośnej zależy również od kierunku</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usytuowania podłużnych krawędzi płyt w stosunku do tych elementów,</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b) grubość zastosowanych płyt:</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 rozmieszczenia płyt,</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 rozstaw elementów rusztu warstwy nośnej zależy między innymi od sztywności płyt,</w:t>
      </w:r>
    </w:p>
    <w:p w:rsidR="00A55376" w:rsidRPr="00472272" w:rsidRDefault="00A55376" w:rsidP="00A55376">
      <w:pPr>
        <w:pStyle w:val="Standard"/>
        <w:autoSpaceDE w:val="0"/>
        <w:spacing w:line="240" w:lineRule="auto"/>
        <w:jc w:val="left"/>
        <w:rPr>
          <w:rFonts w:ascii="Arial" w:eastAsia="Arial" w:hAnsi="Arial" w:cs="Arial"/>
          <w:color w:val="000000"/>
          <w:sz w:val="20"/>
        </w:rPr>
      </w:pPr>
    </w:p>
    <w:p w:rsidR="00A55376" w:rsidRPr="00472272" w:rsidRDefault="00A55376" w:rsidP="00A55376">
      <w:pPr>
        <w:pStyle w:val="Standard"/>
        <w:autoSpaceDE w:val="0"/>
        <w:spacing w:line="240" w:lineRule="auto"/>
        <w:jc w:val="left"/>
        <w:rPr>
          <w:rFonts w:ascii="Arial" w:eastAsia="Arial" w:hAnsi="Arial" w:cs="Arial"/>
          <w:b/>
          <w:bCs/>
          <w:color w:val="000000"/>
          <w:sz w:val="20"/>
        </w:rPr>
      </w:pPr>
      <w:r w:rsidRPr="00472272">
        <w:rPr>
          <w:rFonts w:ascii="Arial" w:eastAsia="Arial" w:hAnsi="Arial" w:cs="Arial"/>
          <w:b/>
          <w:bCs/>
          <w:color w:val="000000"/>
          <w:sz w:val="20"/>
        </w:rPr>
        <w:t>Kotwienie rusztu</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W zależności od konstrukcji i rodzaju materiału, z jakiego wykonany jest strop, wybiera się odpowiedni rodzaj kotwienia rusztu. Wszystkie stosowane metody kotwień muszą spełniać warunek pięciokrotnego współczynnika wytrzymałości przy ich obciążaniu. Znaczy to, że jednostkowe obciążenie wyrywające musi być większe od pięciokrotnej wartości normalnego obciążenia przypadającego na dany łącznik lub kwotę.</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Konstrukcje sufitów mogą zostać podwieszone do stropów zbudowanych w oparciu o belki profilowe przy pomocy różnego rodzaju obejm (mocowanie imadłowe). Elementy mocujące konstrukcję sufitów, jak np. kotwy stalowe wbetonowane na etapie formowania stropu, kotwy spawane do istniejących zabetonowanych wypustów stalowych lub bezpośrednio do stalowej konstrukcji stropu rodzimego powinny wytrzymywać trzykrotną wartość normalnego obciążenia.</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Wszystkie elementy stalowe, służące do kotwienia, muszą posiadać zabezpieczenie</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antykorozyjne.</w:t>
      </w:r>
    </w:p>
    <w:p w:rsidR="00A55376" w:rsidRPr="00472272" w:rsidRDefault="00A55376" w:rsidP="00A55376">
      <w:pPr>
        <w:pStyle w:val="Standard"/>
        <w:spacing w:before="260" w:line="240" w:lineRule="auto"/>
        <w:jc w:val="left"/>
        <w:rPr>
          <w:rFonts w:ascii="Arial" w:hAnsi="Arial" w:cs="Arial"/>
          <w:sz w:val="20"/>
        </w:rPr>
      </w:pPr>
      <w:r w:rsidRPr="00472272">
        <w:rPr>
          <w:rFonts w:ascii="Arial" w:eastAsia="Arial" w:hAnsi="Arial" w:cs="Arial"/>
          <w:b/>
          <w:bCs/>
          <w:sz w:val="20"/>
        </w:rPr>
        <w:t>6. Opis działań związanych z kontrolą, badaniami oraz odbiorem wyrobów i robót budowlanych w nawiązaniu do dokumentów odniesienia</w:t>
      </w:r>
    </w:p>
    <w:p w:rsidR="00A55376" w:rsidRPr="00472272" w:rsidRDefault="00A55376" w:rsidP="00A55376">
      <w:pPr>
        <w:pStyle w:val="Standard"/>
        <w:spacing w:line="100" w:lineRule="atLeast"/>
        <w:jc w:val="left"/>
        <w:rPr>
          <w:rFonts w:ascii="Arial" w:hAnsi="Arial" w:cs="Arial"/>
          <w:sz w:val="20"/>
        </w:rPr>
      </w:pPr>
      <w:r w:rsidRPr="00472272">
        <w:rPr>
          <w:rFonts w:ascii="Arial" w:hAnsi="Arial" w:cs="Arial"/>
          <w:sz w:val="20"/>
        </w:rPr>
        <w:t xml:space="preserve">Ogólne wymagania podano w specyfikacji </w:t>
      </w:r>
      <w:r>
        <w:rPr>
          <w:rFonts w:ascii="Arial" w:hAnsi="Arial" w:cs="Arial"/>
          <w:sz w:val="20"/>
        </w:rPr>
        <w:t xml:space="preserve">S.00 </w:t>
      </w:r>
      <w:r w:rsidRPr="00472272">
        <w:rPr>
          <w:rFonts w:ascii="Arial" w:hAnsi="Arial" w:cs="Arial"/>
          <w:sz w:val="20"/>
        </w:rPr>
        <w:t>część ogólna</w:t>
      </w:r>
    </w:p>
    <w:p w:rsidR="00A55376" w:rsidRPr="00472272" w:rsidRDefault="00A55376" w:rsidP="00A55376">
      <w:pPr>
        <w:pStyle w:val="PreformattedText"/>
        <w:spacing w:line="240" w:lineRule="auto"/>
        <w:rPr>
          <w:rFonts w:ascii="Arial" w:hAnsi="Arial" w:cs="Arial"/>
        </w:rPr>
      </w:pPr>
      <w:r w:rsidRPr="00472272">
        <w:rPr>
          <w:rFonts w:ascii="Arial" w:hAnsi="Arial" w:cs="Arial"/>
        </w:rPr>
        <w:t>Roboty uznaje się za wykonane zgodnie z Dokumentacją Projektową i ST, jeżeli wszystkie badania i pomiary  dały wyniki pozytywne.</w:t>
      </w:r>
    </w:p>
    <w:p w:rsidR="00A55376" w:rsidRPr="00472272" w:rsidRDefault="00A55376" w:rsidP="00A55376">
      <w:pPr>
        <w:pStyle w:val="PreformattedText"/>
        <w:spacing w:line="240" w:lineRule="auto"/>
        <w:rPr>
          <w:rFonts w:ascii="Arial" w:hAnsi="Arial" w:cs="Arial"/>
        </w:rPr>
      </w:pPr>
    </w:p>
    <w:p w:rsidR="00A55376" w:rsidRPr="00472272" w:rsidRDefault="00A55376" w:rsidP="00A55376">
      <w:pPr>
        <w:pStyle w:val="PreformattedText"/>
        <w:spacing w:line="240" w:lineRule="auto"/>
        <w:rPr>
          <w:rFonts w:ascii="Arial" w:hAnsi="Arial" w:cs="Arial"/>
        </w:rPr>
      </w:pPr>
      <w:r w:rsidRPr="00472272">
        <w:rPr>
          <w:rFonts w:ascii="Arial" w:hAnsi="Arial" w:cs="Arial"/>
          <w:b/>
          <w:bCs/>
        </w:rPr>
        <w:t>6.1. Odbiór podłoża</w:t>
      </w:r>
    </w:p>
    <w:p w:rsidR="00A55376" w:rsidRPr="00472272" w:rsidRDefault="00A55376" w:rsidP="00A55376">
      <w:pPr>
        <w:pStyle w:val="PreformattedText"/>
        <w:spacing w:line="240" w:lineRule="auto"/>
        <w:rPr>
          <w:rFonts w:ascii="Arial" w:hAnsi="Arial" w:cs="Arial"/>
        </w:rPr>
      </w:pPr>
      <w:r w:rsidRPr="00472272">
        <w:rPr>
          <w:rFonts w:ascii="Arial" w:hAnsi="Arial" w:cs="Arial"/>
        </w:rPr>
        <w:t>Odbiór podłoża należy przeprowadzić bezpośrednio przed przystąpieniem do przykręcania płyt. Podłoże powinno być zlicowane. Należy sprawdzić mocowanie wieszaków w przypadku sufitów podwieszonych</w:t>
      </w:r>
    </w:p>
    <w:p w:rsidR="00A55376" w:rsidRPr="00472272" w:rsidRDefault="00A55376" w:rsidP="00A55376">
      <w:pPr>
        <w:pStyle w:val="PreformattedText"/>
        <w:spacing w:line="240" w:lineRule="auto"/>
        <w:rPr>
          <w:rFonts w:ascii="Arial" w:hAnsi="Arial" w:cs="Arial"/>
        </w:rPr>
      </w:pPr>
    </w:p>
    <w:p w:rsidR="00A55376" w:rsidRPr="00472272" w:rsidRDefault="00A55376" w:rsidP="00A55376">
      <w:pPr>
        <w:pStyle w:val="Standard"/>
        <w:spacing w:line="240" w:lineRule="auto"/>
        <w:rPr>
          <w:rFonts w:ascii="Arial" w:eastAsia="Arial" w:hAnsi="Arial" w:cs="Arial"/>
          <w:b/>
          <w:bCs/>
          <w:color w:val="000000"/>
          <w:sz w:val="20"/>
        </w:rPr>
      </w:pPr>
      <w:r w:rsidRPr="00472272">
        <w:rPr>
          <w:rFonts w:ascii="Arial" w:eastAsia="Arial" w:hAnsi="Arial" w:cs="Arial"/>
          <w:b/>
          <w:bCs/>
          <w:color w:val="000000"/>
          <w:sz w:val="20"/>
        </w:rPr>
        <w:t>6.1 Badania w czasie wykonywania robót</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Częstotliwość oraz zakres badań płyt gipsowo-kartonowych powinna być zgodna z</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PN-B-79405 „Wymagania dla płyt gipsowo-kartonowych".</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W szczególności powinna być oceniana:</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 równość powierzchni płyt,</w:t>
      </w: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hAnsi="Arial" w:cs="Arial"/>
          <w:color w:val="000000"/>
          <w:sz w:val="20"/>
        </w:rPr>
        <w:t xml:space="preserve">- </w:t>
      </w:r>
      <w:r w:rsidRPr="00472272">
        <w:rPr>
          <w:rFonts w:ascii="Arial" w:eastAsia="Arial" w:hAnsi="Arial" w:cs="Arial"/>
          <w:color w:val="000000"/>
          <w:sz w:val="20"/>
        </w:rPr>
        <w:t>narożniki i krawędzie (czy nie ma uszkodzeń),</w:t>
      </w: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hAnsi="Arial" w:cs="Arial"/>
          <w:color w:val="000000"/>
          <w:sz w:val="20"/>
        </w:rPr>
        <w:t xml:space="preserve">- </w:t>
      </w:r>
      <w:r w:rsidRPr="00472272">
        <w:rPr>
          <w:rFonts w:ascii="Arial" w:eastAsia="Arial" w:hAnsi="Arial" w:cs="Arial"/>
          <w:color w:val="000000"/>
          <w:sz w:val="20"/>
        </w:rPr>
        <w:t>wymiary płyt (zgodne z tolerancją),</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 wilgotność i nasiąkliwość,</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 obciążenie na zginanie niszczące lub ugięcia płyt.</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Warunki badań płyt gipsowo-kartonowych i innych materiałów powinny być wpisywane do</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dziennika budowy i akceptowane przez Inspektora nadzoru.</w:t>
      </w:r>
    </w:p>
    <w:p w:rsidR="00A55376" w:rsidRPr="00472272" w:rsidRDefault="00A55376" w:rsidP="00A55376">
      <w:pPr>
        <w:pStyle w:val="Standard"/>
        <w:autoSpaceDE w:val="0"/>
        <w:spacing w:line="240" w:lineRule="auto"/>
        <w:jc w:val="left"/>
        <w:rPr>
          <w:rFonts w:ascii="Arial" w:eastAsia="Arial" w:hAnsi="Arial" w:cs="Arial"/>
          <w:color w:val="000000"/>
          <w:sz w:val="20"/>
        </w:rPr>
      </w:pPr>
    </w:p>
    <w:p w:rsidR="00A55376" w:rsidRPr="00472272" w:rsidRDefault="00A55376" w:rsidP="00A55376">
      <w:pPr>
        <w:pStyle w:val="Standard"/>
        <w:autoSpaceDE w:val="0"/>
        <w:spacing w:line="240" w:lineRule="auto"/>
        <w:jc w:val="left"/>
        <w:rPr>
          <w:rFonts w:ascii="Arial" w:eastAsia="Arial" w:hAnsi="Arial" w:cs="Arial"/>
          <w:b/>
          <w:bCs/>
          <w:color w:val="000000"/>
          <w:sz w:val="20"/>
        </w:rPr>
      </w:pPr>
      <w:r w:rsidRPr="00472272">
        <w:rPr>
          <w:rFonts w:ascii="Arial" w:eastAsia="Arial" w:hAnsi="Arial" w:cs="Arial"/>
          <w:b/>
          <w:bCs/>
          <w:color w:val="000000"/>
          <w:sz w:val="20"/>
        </w:rPr>
        <w:t>6.2 Odbiór robót</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lastRenderedPageBreak/>
        <w:t>Odbiór podłoża należy przeprowadzić bezpośrednio przed przystąpieniem do robót</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okładzinowych z płyt gipsowo-kartonowych. Jeżeli odbiór podłoża odbywa się po dłuższym czasie od jego wykonania, należy podłoże oczyścić i umyć wodą</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Roboty uznaje się za zgodne z dokumentacją projektową, ST i wymaganiami Inspektora</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nadzoru, jeżeli wszystkie pomiary i badania (z uwzględnieniem dopuszczalnych tolerancji) dały pozytywne wyniki</w:t>
      </w:r>
    </w:p>
    <w:p w:rsidR="00A55376" w:rsidRPr="00472272" w:rsidRDefault="00A55376" w:rsidP="00A55376">
      <w:pPr>
        <w:pStyle w:val="Standard"/>
        <w:autoSpaceDE w:val="0"/>
        <w:spacing w:line="240" w:lineRule="auto"/>
        <w:jc w:val="left"/>
        <w:rPr>
          <w:rFonts w:ascii="Arial" w:eastAsia="Arial" w:hAnsi="Arial" w:cs="Arial"/>
          <w:color w:val="000000"/>
          <w:sz w:val="20"/>
        </w:rPr>
      </w:pPr>
    </w:p>
    <w:p w:rsidR="00A55376" w:rsidRPr="00472272" w:rsidRDefault="00A55376" w:rsidP="00A55376">
      <w:pPr>
        <w:pStyle w:val="Standard"/>
        <w:autoSpaceDE w:val="0"/>
        <w:spacing w:line="240" w:lineRule="auto"/>
        <w:jc w:val="left"/>
        <w:rPr>
          <w:rFonts w:ascii="Arial" w:eastAsia="Arial" w:hAnsi="Arial" w:cs="Arial"/>
          <w:b/>
          <w:bCs/>
          <w:color w:val="000000"/>
          <w:sz w:val="20"/>
        </w:rPr>
      </w:pPr>
      <w:r w:rsidRPr="00472272">
        <w:rPr>
          <w:rFonts w:ascii="Arial" w:eastAsia="Arial" w:hAnsi="Arial" w:cs="Arial"/>
          <w:b/>
          <w:bCs/>
          <w:color w:val="000000"/>
          <w:sz w:val="20"/>
        </w:rPr>
        <w:t>6.3 Wymagania przy odbiorze</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Wymagania przy odbiorze określa norma PN-72/B-10122. „Roboty okładzinowe. Suche tynki. Wymagania i badania przy odbiorze".</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Sprawdzeniu podlega:</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a. zgodność z dokumentacją techniczną,</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b. rodzaj zastosowanych materiałów,</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c. przygotowanie podłoża,</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d. prawidłowość zamontowania płyt i ich wykończenia na stykach, narożach i obrzeżach,</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e. wichrowatość powierzchni.</w:t>
      </w:r>
    </w:p>
    <w:p w:rsidR="00A55376" w:rsidRPr="00472272"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ad. e) Powierzchnie suchych tynków powinny stanowić płaszczyzny pionowe, poziome lub o kącie pochylenia przewidzianym w dokumentacji. Kąty dwuścienne utworzone przez te płaszczyzny, powinny być kątami prostymi lub posiadać rozwarcie wynikające z wcześniejszych założeń zawartych w dokumentacji. Krawędzie przycięcia płaszczyzn powinny być prostoliniowe.</w:t>
      </w:r>
    </w:p>
    <w:p w:rsidR="00A55376" w:rsidRDefault="00A55376" w:rsidP="00A55376">
      <w:pPr>
        <w:pStyle w:val="Standard"/>
        <w:autoSpaceDE w:val="0"/>
        <w:spacing w:line="240" w:lineRule="auto"/>
        <w:jc w:val="left"/>
        <w:rPr>
          <w:rFonts w:ascii="Arial" w:eastAsia="Arial" w:hAnsi="Arial" w:cs="Arial"/>
          <w:color w:val="000000"/>
          <w:sz w:val="20"/>
        </w:rPr>
      </w:pPr>
      <w:r w:rsidRPr="00472272">
        <w:rPr>
          <w:rFonts w:ascii="Arial" w:eastAsia="Arial" w:hAnsi="Arial" w:cs="Arial"/>
          <w:color w:val="000000"/>
          <w:sz w:val="20"/>
        </w:rPr>
        <w:t>Sprawdzenie prawidłowości wykonania powierzchni i krawędzi suchych tynków należy przeprowadzać za pomocą oględzin zewnętrznych oraz przykładania (w dwu prostopadłych do siebie kierunkach) łaty kontrolnej o długości ok. 2 mb, w dowolnym miejscu powierzchni. Pomiar prześwitu pomiędzy łatą a powierzchnią suchego tynku powinien być wykonywany z dokładnością do 0</w:t>
      </w:r>
      <w:r>
        <w:rPr>
          <w:rFonts w:ascii="Arial" w:eastAsia="Arial" w:hAnsi="Arial" w:cs="Arial"/>
          <w:color w:val="000000"/>
          <w:sz w:val="20"/>
        </w:rPr>
        <w:t>,5 mm. Dopuszczalne odchyłki po</w:t>
      </w:r>
      <w:r w:rsidRPr="00472272">
        <w:rPr>
          <w:rFonts w:ascii="Arial" w:eastAsia="Arial" w:hAnsi="Arial" w:cs="Arial"/>
          <w:color w:val="000000"/>
          <w:sz w:val="20"/>
        </w:rPr>
        <w:t>wierzchni :</w:t>
      </w:r>
    </w:p>
    <w:p w:rsidR="00A55376" w:rsidRPr="00472272" w:rsidRDefault="00A55376" w:rsidP="00A55376">
      <w:pPr>
        <w:pStyle w:val="Standard"/>
        <w:spacing w:line="240" w:lineRule="auto"/>
        <w:rPr>
          <w:rFonts w:ascii="Arial" w:eastAsia="Arial" w:hAnsi="Arial" w:cs="Arial"/>
          <w:color w:val="000000"/>
          <w:sz w:val="20"/>
        </w:rPr>
      </w:pPr>
    </w:p>
    <w:p w:rsidR="00A55376" w:rsidRPr="00472272" w:rsidRDefault="00A55376" w:rsidP="00A55376">
      <w:pPr>
        <w:pStyle w:val="Standard"/>
        <w:spacing w:line="240" w:lineRule="auto"/>
        <w:rPr>
          <w:rFonts w:ascii="Arial" w:eastAsia="Arial" w:hAnsi="Arial" w:cs="Arial"/>
          <w:sz w:val="20"/>
          <w:u w:val="single"/>
        </w:rPr>
      </w:pPr>
      <w:r w:rsidRPr="00472272">
        <w:rPr>
          <w:rFonts w:ascii="Arial" w:eastAsia="Arial" w:hAnsi="Arial" w:cs="Arial"/>
          <w:sz w:val="20"/>
          <w:u w:val="single"/>
        </w:rPr>
        <w:t>Odchylenia powierzchni i krawędzi od kierunku</w:t>
      </w:r>
    </w:p>
    <w:p w:rsidR="00A55376" w:rsidRPr="00472272" w:rsidRDefault="00A55376" w:rsidP="00A55376">
      <w:pPr>
        <w:pStyle w:val="Standard"/>
        <w:spacing w:line="240" w:lineRule="auto"/>
        <w:rPr>
          <w:rFonts w:ascii="Arial" w:eastAsia="Arial" w:hAnsi="Arial" w:cs="Arial"/>
          <w:sz w:val="20"/>
        </w:rPr>
      </w:pPr>
    </w:p>
    <w:p w:rsidR="00A55376" w:rsidRPr="00472272" w:rsidRDefault="00A55376" w:rsidP="00A55376">
      <w:pPr>
        <w:pStyle w:val="Standard"/>
        <w:spacing w:line="240" w:lineRule="auto"/>
        <w:rPr>
          <w:rFonts w:ascii="Arial" w:eastAsia="Arial" w:hAnsi="Arial" w:cs="Arial"/>
          <w:sz w:val="20"/>
        </w:rPr>
      </w:pPr>
      <w:r w:rsidRPr="00472272">
        <w:rPr>
          <w:rFonts w:ascii="Arial" w:eastAsia="Arial" w:hAnsi="Arial" w:cs="Arial"/>
          <w:sz w:val="20"/>
        </w:rPr>
        <w:t>Odchylenia powierzchni suchego tynku od płaszczyzny i odchylenia krawędzi od linii prostej  - nie większa niż 2 mm i w liczbie większej niż 2 na całej długości 2 mb</w:t>
      </w:r>
    </w:p>
    <w:p w:rsidR="00A55376" w:rsidRPr="00472272" w:rsidRDefault="00A55376" w:rsidP="00A55376">
      <w:pPr>
        <w:pStyle w:val="Standard"/>
        <w:spacing w:line="240" w:lineRule="auto"/>
        <w:rPr>
          <w:rFonts w:ascii="Arial" w:eastAsia="Arial" w:hAnsi="Arial" w:cs="Arial"/>
          <w:sz w:val="20"/>
        </w:rPr>
      </w:pPr>
      <w:r w:rsidRPr="00472272">
        <w:rPr>
          <w:rFonts w:ascii="Arial" w:eastAsia="Arial" w:hAnsi="Arial" w:cs="Arial"/>
          <w:sz w:val="20"/>
        </w:rPr>
        <w:t>Odchylenie powierzchni i krawędzi od kierunku pionowego: nie większa niż 1,5 mm na 1 mb na 1 mb i ogółem nie więcej niż  3 mm w pomieszczeniach do 3,5 m wysokości  i nie więcej niż 4 mm   w pomieszczeniach powyżej 3,5 m</w:t>
      </w:r>
    </w:p>
    <w:p w:rsidR="00A55376" w:rsidRPr="00472272" w:rsidRDefault="00A55376" w:rsidP="00A55376">
      <w:pPr>
        <w:pStyle w:val="Standard"/>
        <w:spacing w:line="240" w:lineRule="auto"/>
        <w:rPr>
          <w:rFonts w:ascii="Arial" w:eastAsia="Arial" w:hAnsi="Arial" w:cs="Arial"/>
          <w:sz w:val="20"/>
        </w:rPr>
      </w:pPr>
      <w:r w:rsidRPr="00472272">
        <w:rPr>
          <w:rFonts w:ascii="Arial" w:eastAsia="Arial" w:hAnsi="Arial" w:cs="Arial"/>
          <w:sz w:val="20"/>
        </w:rPr>
        <w:t>Odchylenie powierzchni i krawędzi od kierunku pionowego: nie większa niż 2 mm na 1 mb i ogółem nie więcej niż 3 mm na całej powierzchni ograniczonej belkami, ścianami itp.</w:t>
      </w:r>
    </w:p>
    <w:p w:rsidR="00A55376" w:rsidRPr="00472272" w:rsidRDefault="00A55376" w:rsidP="00A55376">
      <w:pPr>
        <w:pStyle w:val="Standard"/>
        <w:spacing w:line="240" w:lineRule="auto"/>
        <w:rPr>
          <w:rFonts w:ascii="Arial" w:eastAsia="Arial" w:hAnsi="Arial" w:cs="Arial"/>
          <w:sz w:val="20"/>
        </w:rPr>
      </w:pPr>
    </w:p>
    <w:p w:rsidR="00A55376" w:rsidRPr="00472272" w:rsidRDefault="00A55376" w:rsidP="00A55376">
      <w:pPr>
        <w:pStyle w:val="Standard"/>
        <w:spacing w:line="240" w:lineRule="auto"/>
        <w:rPr>
          <w:rFonts w:ascii="Arial" w:eastAsia="Arial" w:hAnsi="Arial" w:cs="Arial"/>
          <w:sz w:val="20"/>
        </w:rPr>
      </w:pPr>
      <w:r w:rsidRPr="00472272">
        <w:rPr>
          <w:rFonts w:ascii="Arial" w:eastAsia="Arial" w:hAnsi="Arial" w:cs="Arial"/>
          <w:sz w:val="20"/>
        </w:rPr>
        <w:t>Odchylenie  przecinających się płaszczyzn od  przewidzianego w dokumentacji   nie większa niż 2 mm</w:t>
      </w:r>
    </w:p>
    <w:p w:rsidR="00A55376" w:rsidRPr="00472272" w:rsidRDefault="00A55376" w:rsidP="00A55376">
      <w:pPr>
        <w:pStyle w:val="Standard"/>
        <w:spacing w:line="100" w:lineRule="atLeast"/>
        <w:jc w:val="left"/>
        <w:rPr>
          <w:rFonts w:ascii="Arial" w:hAnsi="Arial" w:cs="Arial"/>
          <w:color w:val="333333"/>
          <w:spacing w:val="-1"/>
          <w:sz w:val="20"/>
          <w:lang w:bidi="ar-SA"/>
        </w:rPr>
      </w:pPr>
    </w:p>
    <w:p w:rsidR="00A55376" w:rsidRPr="00472272" w:rsidRDefault="00A55376" w:rsidP="00A55376">
      <w:pPr>
        <w:pStyle w:val="Standard"/>
        <w:spacing w:line="100" w:lineRule="atLeast"/>
        <w:jc w:val="left"/>
        <w:rPr>
          <w:rFonts w:ascii="Arial" w:hAnsi="Arial" w:cs="Arial"/>
          <w:sz w:val="20"/>
        </w:rPr>
      </w:pPr>
      <w:r w:rsidRPr="00472272">
        <w:rPr>
          <w:rFonts w:ascii="Arial" w:eastAsia="Arial" w:hAnsi="Arial" w:cs="Arial"/>
          <w:b/>
          <w:bCs/>
          <w:sz w:val="20"/>
        </w:rPr>
        <w:t>7. Wymagania dotyczące przedmiaru i obmiaru robót</w:t>
      </w:r>
      <w:r w:rsidRPr="00472272">
        <w:rPr>
          <w:rFonts w:ascii="Arial" w:eastAsia="Arial" w:hAnsi="Arial" w:cs="Arial"/>
          <w:b/>
          <w:bCs/>
          <w:sz w:val="20"/>
        </w:rPr>
        <w:br/>
      </w:r>
      <w:r w:rsidRPr="00472272">
        <w:rPr>
          <w:rFonts w:ascii="Arial" w:hAnsi="Arial" w:cs="Arial"/>
          <w:sz w:val="20"/>
        </w:rPr>
        <w:t xml:space="preserve">Ogólne wymagania podano w specyfikacji </w:t>
      </w:r>
      <w:r>
        <w:rPr>
          <w:rFonts w:ascii="Arial" w:hAnsi="Arial" w:cs="Arial"/>
          <w:sz w:val="20"/>
        </w:rPr>
        <w:t xml:space="preserve">S.00 </w:t>
      </w:r>
      <w:r w:rsidRPr="00472272">
        <w:rPr>
          <w:rFonts w:ascii="Arial" w:hAnsi="Arial" w:cs="Arial"/>
          <w:sz w:val="20"/>
        </w:rPr>
        <w:t>część ogólna</w:t>
      </w:r>
    </w:p>
    <w:p w:rsidR="00A55376" w:rsidRPr="00265061" w:rsidRDefault="00A55376" w:rsidP="00A55376">
      <w:pPr>
        <w:pStyle w:val="Standard"/>
        <w:spacing w:line="240" w:lineRule="auto"/>
        <w:jc w:val="left"/>
        <w:rPr>
          <w:rFonts w:ascii="Arial" w:eastAsia="Arial" w:hAnsi="Arial" w:cs="Arial"/>
          <w:sz w:val="20"/>
        </w:rPr>
      </w:pPr>
      <w:r w:rsidRPr="00265061">
        <w:rPr>
          <w:rFonts w:ascii="Arial" w:eastAsia="Arial" w:hAnsi="Arial" w:cs="Arial"/>
          <w:sz w:val="20"/>
        </w:rPr>
        <w:t xml:space="preserve">Jednostką obmiarową robót jest m2 (metr kwadratowy) powierzchni . </w:t>
      </w:r>
      <w:r w:rsidRPr="00472272">
        <w:rPr>
          <w:rFonts w:ascii="Arial" w:eastAsia="Arial" w:hAnsi="Arial" w:cs="Arial"/>
          <w:sz w:val="20"/>
        </w:rPr>
        <w:t>Z powierzchni suchych tynków nie potrąca się powierzchni kratek, drzwiczek i innych urządzeń,</w:t>
      </w:r>
    </w:p>
    <w:p w:rsidR="00A55376" w:rsidRPr="00472272" w:rsidRDefault="00A55376" w:rsidP="00A55376">
      <w:pPr>
        <w:pStyle w:val="Standard"/>
        <w:spacing w:line="240" w:lineRule="auto"/>
        <w:jc w:val="left"/>
        <w:rPr>
          <w:rFonts w:ascii="Arial" w:eastAsia="Arial" w:hAnsi="Arial" w:cs="Arial"/>
          <w:sz w:val="20"/>
        </w:rPr>
      </w:pPr>
      <w:r w:rsidRPr="00472272">
        <w:rPr>
          <w:rFonts w:ascii="Arial" w:eastAsia="Arial" w:hAnsi="Arial" w:cs="Arial"/>
          <w:sz w:val="20"/>
        </w:rPr>
        <w:t>jeżeli każda z nich jest mniejsza niż 0,5 m .</w:t>
      </w:r>
    </w:p>
    <w:p w:rsidR="00A55376" w:rsidRPr="00472272" w:rsidRDefault="00A55376" w:rsidP="00A55376">
      <w:pPr>
        <w:pStyle w:val="Standard"/>
        <w:shd w:val="clear" w:color="auto" w:fill="FFFFFF"/>
        <w:spacing w:before="58" w:line="269" w:lineRule="exact"/>
        <w:ind w:left="24" w:right="34"/>
        <w:jc w:val="left"/>
        <w:rPr>
          <w:rFonts w:ascii="Arial" w:hAnsi="Arial" w:cs="Arial"/>
          <w:sz w:val="20"/>
        </w:rPr>
      </w:pPr>
      <w:r w:rsidRPr="00A24CC9">
        <w:rPr>
          <w:rFonts w:ascii="Arial" w:hAnsi="Arial" w:cs="Arial"/>
          <w:spacing w:val="-1"/>
          <w:sz w:val="16"/>
          <w:szCs w:val="16"/>
        </w:rPr>
        <w:br/>
      </w:r>
      <w:r w:rsidRPr="00472272">
        <w:rPr>
          <w:rFonts w:ascii="Arial" w:hAnsi="Arial" w:cs="Arial"/>
          <w:spacing w:val="-1"/>
          <w:sz w:val="20"/>
        </w:rPr>
        <w:t>Cena robót obejmuje minimum:</w:t>
      </w:r>
    </w:p>
    <w:p w:rsidR="00A55376" w:rsidRPr="00265061" w:rsidRDefault="00A55376" w:rsidP="00A55376">
      <w:pPr>
        <w:pStyle w:val="Standard"/>
        <w:spacing w:line="240" w:lineRule="auto"/>
        <w:jc w:val="left"/>
        <w:rPr>
          <w:rFonts w:ascii="Arial" w:eastAsia="Arial" w:hAnsi="Arial" w:cs="Arial"/>
          <w:sz w:val="20"/>
        </w:rPr>
      </w:pPr>
      <w:r w:rsidRPr="00472272">
        <w:rPr>
          <w:rFonts w:ascii="Arial" w:eastAsia="Lucida Sans Unicode" w:hAnsi="Arial" w:cs="Arial"/>
          <w:color w:val="000000"/>
          <w:spacing w:val="1"/>
          <w:sz w:val="20"/>
          <w:lang w:bidi="ar-SA"/>
        </w:rPr>
        <w:t>-</w:t>
      </w:r>
      <w:r w:rsidRPr="00265061">
        <w:rPr>
          <w:rFonts w:ascii="Arial" w:eastAsia="Arial" w:hAnsi="Arial" w:cs="Arial"/>
          <w:sz w:val="20"/>
        </w:rPr>
        <w:t>roboty pomiarowe i przygotowawcze,</w:t>
      </w:r>
      <w:r w:rsidRPr="00265061">
        <w:rPr>
          <w:rFonts w:ascii="Arial" w:eastAsia="Arial" w:hAnsi="Arial" w:cs="Arial"/>
          <w:sz w:val="20"/>
        </w:rPr>
        <w:br/>
        <w:t>-dostarczenie materiałów i sprzętu na stanowisko pracy</w:t>
      </w:r>
      <w:r w:rsidRPr="00265061">
        <w:rPr>
          <w:rFonts w:ascii="Arial" w:eastAsia="Arial" w:hAnsi="Arial" w:cs="Arial"/>
          <w:sz w:val="20"/>
        </w:rPr>
        <w:br/>
        <w:t>-wykonanie ścian, naroży,</w:t>
      </w:r>
    </w:p>
    <w:p w:rsidR="00A55376" w:rsidRPr="00472272" w:rsidRDefault="00A55376" w:rsidP="00A55376">
      <w:pPr>
        <w:pStyle w:val="Standard"/>
        <w:spacing w:line="240" w:lineRule="auto"/>
        <w:jc w:val="left"/>
        <w:rPr>
          <w:rFonts w:ascii="Arial" w:eastAsia="Lucida Sans Unicode" w:hAnsi="Arial" w:cs="Arial"/>
          <w:color w:val="000000"/>
          <w:spacing w:val="1"/>
          <w:sz w:val="20"/>
          <w:lang w:bidi="ar-SA"/>
        </w:rPr>
      </w:pPr>
      <w:r w:rsidRPr="00265061">
        <w:rPr>
          <w:rFonts w:ascii="Arial" w:eastAsia="Arial" w:hAnsi="Arial" w:cs="Arial"/>
          <w:sz w:val="20"/>
        </w:rPr>
        <w:t>-ustawienie i rozebranie potrzebnych rusztowań</w:t>
      </w:r>
      <w:r w:rsidRPr="00472272">
        <w:rPr>
          <w:rFonts w:ascii="Arial" w:eastAsia="Lucida Sans Unicode" w:hAnsi="Arial" w:cs="Arial"/>
          <w:color w:val="000000"/>
          <w:spacing w:val="1"/>
          <w:sz w:val="20"/>
          <w:lang w:bidi="ar-SA"/>
        </w:rPr>
        <w:br/>
        <w:t>-uporządkowanie i oczyszczenie stanowiska pracy z resztek materiałów,</w:t>
      </w:r>
    </w:p>
    <w:p w:rsidR="00A55376" w:rsidRPr="00472272" w:rsidRDefault="00A55376" w:rsidP="00A55376">
      <w:pPr>
        <w:pStyle w:val="Standard"/>
        <w:shd w:val="clear" w:color="auto" w:fill="FFFFFF"/>
        <w:spacing w:before="58" w:line="269" w:lineRule="exact"/>
        <w:ind w:left="24" w:right="34"/>
        <w:jc w:val="left"/>
        <w:rPr>
          <w:rFonts w:ascii="Arial" w:eastAsia="Lucida Sans Unicode" w:hAnsi="Arial" w:cs="Arial"/>
          <w:color w:val="000000"/>
          <w:spacing w:val="1"/>
          <w:sz w:val="20"/>
          <w:lang w:bidi="ar-SA"/>
        </w:rPr>
      </w:pPr>
      <w:r w:rsidRPr="00472272">
        <w:rPr>
          <w:rFonts w:ascii="Arial" w:eastAsia="Lucida Sans Unicode" w:hAnsi="Arial" w:cs="Arial"/>
          <w:color w:val="000000"/>
          <w:spacing w:val="1"/>
          <w:sz w:val="20"/>
          <w:lang w:bidi="ar-SA"/>
        </w:rPr>
        <w:t>-badania i pomiary.</w:t>
      </w:r>
    </w:p>
    <w:p w:rsidR="00A55376" w:rsidRPr="00472272" w:rsidRDefault="00A55376" w:rsidP="00A55376">
      <w:pPr>
        <w:pStyle w:val="Standard"/>
        <w:spacing w:line="100" w:lineRule="atLeast"/>
        <w:jc w:val="left"/>
        <w:rPr>
          <w:rFonts w:ascii="Arial" w:hAnsi="Arial" w:cs="Arial"/>
          <w:sz w:val="20"/>
        </w:rPr>
      </w:pPr>
    </w:p>
    <w:p w:rsidR="00A55376" w:rsidRPr="00472272" w:rsidRDefault="00A55376" w:rsidP="00A55376">
      <w:pPr>
        <w:pStyle w:val="Standard"/>
        <w:spacing w:line="100" w:lineRule="atLeast"/>
        <w:jc w:val="left"/>
        <w:rPr>
          <w:rFonts w:ascii="Arial" w:eastAsia="Arial" w:hAnsi="Arial" w:cs="Arial"/>
          <w:b/>
          <w:bCs/>
          <w:sz w:val="20"/>
        </w:rPr>
      </w:pPr>
      <w:r w:rsidRPr="00472272">
        <w:rPr>
          <w:rFonts w:ascii="Arial" w:eastAsia="Arial" w:hAnsi="Arial" w:cs="Arial"/>
          <w:b/>
          <w:bCs/>
          <w:sz w:val="20"/>
        </w:rPr>
        <w:t>8. Opis sposobu odbioru robót budowlanych</w:t>
      </w:r>
    </w:p>
    <w:p w:rsidR="00A55376" w:rsidRPr="00472272" w:rsidRDefault="00A55376" w:rsidP="00A55376">
      <w:pPr>
        <w:pStyle w:val="Standard"/>
        <w:tabs>
          <w:tab w:val="left" w:pos="441"/>
        </w:tabs>
        <w:spacing w:before="80" w:line="100" w:lineRule="atLeast"/>
        <w:jc w:val="left"/>
        <w:rPr>
          <w:rFonts w:ascii="Arial" w:eastAsia="Arial" w:hAnsi="Arial" w:cs="Arial"/>
          <w:sz w:val="20"/>
        </w:rPr>
      </w:pPr>
      <w:r w:rsidRPr="00472272">
        <w:rPr>
          <w:rFonts w:ascii="Arial" w:eastAsia="Arial" w:hAnsi="Arial" w:cs="Arial"/>
          <w:sz w:val="20"/>
        </w:rPr>
        <w:t xml:space="preserve">Zgodne ze specyfikacją   </w:t>
      </w:r>
      <w:r>
        <w:rPr>
          <w:rFonts w:ascii="Arial" w:eastAsia="Arial" w:hAnsi="Arial" w:cs="Arial"/>
          <w:sz w:val="20"/>
        </w:rPr>
        <w:t xml:space="preserve">S.00 </w:t>
      </w:r>
      <w:r w:rsidRPr="00472272">
        <w:rPr>
          <w:rFonts w:ascii="Arial" w:eastAsia="Arial" w:hAnsi="Arial" w:cs="Arial"/>
          <w:sz w:val="20"/>
        </w:rPr>
        <w:t>część ogólna.</w:t>
      </w:r>
    </w:p>
    <w:p w:rsidR="00A55376" w:rsidRPr="00472272" w:rsidRDefault="00A55376" w:rsidP="00A55376">
      <w:pPr>
        <w:pStyle w:val="Standard"/>
        <w:tabs>
          <w:tab w:val="left" w:pos="441"/>
        </w:tabs>
        <w:spacing w:before="80" w:line="100" w:lineRule="atLeast"/>
        <w:jc w:val="left"/>
        <w:rPr>
          <w:rFonts w:ascii="Arial" w:eastAsia="Arial" w:hAnsi="Arial" w:cs="Arial"/>
          <w:sz w:val="20"/>
        </w:rPr>
      </w:pPr>
    </w:p>
    <w:p w:rsidR="00A55376" w:rsidRPr="00472272" w:rsidRDefault="00A55376" w:rsidP="00A55376">
      <w:pPr>
        <w:pStyle w:val="PreformattedText"/>
        <w:spacing w:line="240" w:lineRule="auto"/>
        <w:jc w:val="left"/>
        <w:rPr>
          <w:rFonts w:ascii="Arial" w:hAnsi="Arial" w:cs="Arial"/>
        </w:rPr>
      </w:pPr>
      <w:r w:rsidRPr="00472272">
        <w:rPr>
          <w:rFonts w:ascii="Arial" w:hAnsi="Arial" w:cs="Arial"/>
        </w:rPr>
        <w:t xml:space="preserve">8.1. ODBIÓR PODŁOŻA </w:t>
      </w:r>
      <w:r w:rsidRPr="00472272">
        <w:rPr>
          <w:rFonts w:ascii="Arial" w:hAnsi="Arial" w:cs="Arial"/>
        </w:rPr>
        <w:br/>
        <w:t xml:space="preserve">Płyty gipsowo-kartonowe, materiały sufitu podwieszonego  i materiały pomocnicze powinny mieć zaświadczenia o jakości wystawione przez producenta. </w:t>
      </w:r>
      <w:r w:rsidRPr="00472272">
        <w:rPr>
          <w:rFonts w:ascii="Arial" w:hAnsi="Arial" w:cs="Arial"/>
        </w:rPr>
        <w:br/>
      </w:r>
    </w:p>
    <w:p w:rsidR="00A55376" w:rsidRPr="00472272" w:rsidRDefault="00A55376" w:rsidP="00A55376">
      <w:pPr>
        <w:pStyle w:val="PreformattedText"/>
        <w:spacing w:line="240" w:lineRule="auto"/>
        <w:rPr>
          <w:rFonts w:ascii="Arial" w:hAnsi="Arial" w:cs="Arial"/>
        </w:rPr>
      </w:pPr>
      <w:r w:rsidRPr="00472272">
        <w:rPr>
          <w:rFonts w:ascii="Arial" w:hAnsi="Arial" w:cs="Arial"/>
        </w:rPr>
        <w:t>8.2. ODBIÓR OKŁADZINY Z PŁYT G-K</w:t>
      </w:r>
    </w:p>
    <w:p w:rsidR="00A55376" w:rsidRPr="00265061" w:rsidRDefault="00A55376" w:rsidP="00A55376">
      <w:pPr>
        <w:pStyle w:val="Standard"/>
        <w:spacing w:line="240" w:lineRule="auto"/>
        <w:jc w:val="left"/>
        <w:rPr>
          <w:rFonts w:ascii="Arial" w:hAnsi="Arial" w:cs="Arial"/>
          <w:sz w:val="20"/>
        </w:rPr>
      </w:pPr>
      <w:r w:rsidRPr="00265061">
        <w:rPr>
          <w:rFonts w:ascii="Arial" w:hAnsi="Arial" w:cs="Arial"/>
          <w:sz w:val="20"/>
        </w:rPr>
        <w:t>Badanie gotowej okładziny polega na sprawdzeniu:</w:t>
      </w:r>
    </w:p>
    <w:p w:rsidR="00A55376" w:rsidRPr="00265061" w:rsidRDefault="00A55376" w:rsidP="00A55376">
      <w:pPr>
        <w:pStyle w:val="Standard"/>
        <w:spacing w:line="240" w:lineRule="auto"/>
        <w:jc w:val="left"/>
        <w:rPr>
          <w:rFonts w:ascii="Arial" w:hAnsi="Arial" w:cs="Arial"/>
          <w:sz w:val="20"/>
        </w:rPr>
      </w:pPr>
      <w:r w:rsidRPr="00265061">
        <w:rPr>
          <w:rFonts w:ascii="Arial" w:hAnsi="Arial" w:cs="Arial"/>
          <w:sz w:val="20"/>
        </w:rPr>
        <w:lastRenderedPageBreak/>
        <w:t>- należytego przylegania do konstrukcji</w:t>
      </w:r>
    </w:p>
    <w:p w:rsidR="00A55376" w:rsidRPr="00265061" w:rsidRDefault="00A55376" w:rsidP="00A55376">
      <w:pPr>
        <w:pStyle w:val="Standard"/>
        <w:spacing w:line="240" w:lineRule="auto"/>
        <w:jc w:val="left"/>
        <w:rPr>
          <w:rFonts w:ascii="Arial" w:hAnsi="Arial" w:cs="Arial"/>
          <w:sz w:val="20"/>
        </w:rPr>
      </w:pPr>
      <w:r w:rsidRPr="00265061">
        <w:rPr>
          <w:rFonts w:ascii="Arial" w:hAnsi="Arial" w:cs="Arial"/>
          <w:sz w:val="20"/>
        </w:rPr>
        <w:t>- zachowania dopuszczalnych odchyleń od płaszczyzny</w:t>
      </w:r>
    </w:p>
    <w:p w:rsidR="00A55376" w:rsidRPr="00265061" w:rsidRDefault="00A55376" w:rsidP="00A55376">
      <w:pPr>
        <w:pStyle w:val="Standard"/>
        <w:spacing w:line="240" w:lineRule="auto"/>
        <w:jc w:val="left"/>
        <w:rPr>
          <w:rFonts w:ascii="Arial" w:hAnsi="Arial" w:cs="Arial"/>
          <w:sz w:val="20"/>
        </w:rPr>
      </w:pPr>
      <w:r w:rsidRPr="00265061">
        <w:rPr>
          <w:rFonts w:ascii="Arial" w:hAnsi="Arial" w:cs="Arial"/>
          <w:sz w:val="20"/>
        </w:rPr>
        <w:t>- zachowaniu dopuszczalnych odchyleń krawędzi od linii prostej</w:t>
      </w:r>
    </w:p>
    <w:p w:rsidR="00A55376" w:rsidRPr="00265061" w:rsidRDefault="00A55376" w:rsidP="00A55376">
      <w:pPr>
        <w:pStyle w:val="Standard"/>
        <w:spacing w:line="240" w:lineRule="auto"/>
        <w:jc w:val="left"/>
        <w:rPr>
          <w:rFonts w:ascii="Arial" w:hAnsi="Arial" w:cs="Arial"/>
          <w:sz w:val="20"/>
        </w:rPr>
      </w:pPr>
      <w:r w:rsidRPr="00265061">
        <w:rPr>
          <w:rFonts w:ascii="Arial" w:hAnsi="Arial" w:cs="Arial"/>
          <w:sz w:val="20"/>
        </w:rPr>
        <w:t>- pomiar tych odchyleń</w:t>
      </w:r>
    </w:p>
    <w:p w:rsidR="00A55376" w:rsidRPr="00472272" w:rsidRDefault="00A55376" w:rsidP="00A55376">
      <w:pPr>
        <w:pStyle w:val="Standard"/>
        <w:spacing w:line="240" w:lineRule="auto"/>
        <w:jc w:val="left"/>
        <w:rPr>
          <w:rFonts w:ascii="Arial" w:hAnsi="Arial" w:cs="Arial"/>
          <w:sz w:val="20"/>
        </w:rPr>
      </w:pPr>
      <w:r w:rsidRPr="00265061">
        <w:rPr>
          <w:rFonts w:ascii="Arial" w:hAnsi="Arial" w:cs="Arial"/>
          <w:sz w:val="20"/>
        </w:rPr>
        <w:t>- ocenę jakości szpachlowania spoin</w:t>
      </w:r>
      <w:r w:rsidRPr="00472272">
        <w:rPr>
          <w:rFonts w:ascii="Arial" w:hAnsi="Arial" w:cs="Arial"/>
          <w:sz w:val="20"/>
        </w:rPr>
        <w:br/>
      </w:r>
    </w:p>
    <w:p w:rsidR="00A55376" w:rsidRPr="00472272" w:rsidRDefault="00A55376" w:rsidP="00A55376">
      <w:pPr>
        <w:pStyle w:val="Standard"/>
        <w:spacing w:line="240" w:lineRule="auto"/>
        <w:jc w:val="left"/>
        <w:rPr>
          <w:rFonts w:ascii="Arial" w:hAnsi="Arial" w:cs="Arial"/>
          <w:b/>
          <w:sz w:val="20"/>
        </w:rPr>
      </w:pPr>
      <w:r w:rsidRPr="00472272">
        <w:rPr>
          <w:rFonts w:ascii="Arial" w:hAnsi="Arial" w:cs="Arial"/>
          <w:b/>
          <w:sz w:val="20"/>
        </w:rPr>
        <w:t>9. Opis sposobu rozliczania robót tymczasowych i prac towarzyszących</w:t>
      </w:r>
    </w:p>
    <w:p w:rsidR="00A55376" w:rsidRPr="00472272" w:rsidRDefault="00A55376" w:rsidP="00A55376">
      <w:pPr>
        <w:pStyle w:val="Standard"/>
        <w:tabs>
          <w:tab w:val="left" w:pos="441"/>
        </w:tabs>
        <w:spacing w:before="80" w:line="100" w:lineRule="atLeast"/>
        <w:jc w:val="left"/>
        <w:rPr>
          <w:rFonts w:ascii="Arial" w:eastAsia="Arial" w:hAnsi="Arial" w:cs="Arial"/>
          <w:sz w:val="20"/>
        </w:rPr>
      </w:pPr>
      <w:r w:rsidRPr="00472272">
        <w:rPr>
          <w:rFonts w:ascii="Arial" w:eastAsia="Arial" w:hAnsi="Arial" w:cs="Arial"/>
          <w:sz w:val="20"/>
        </w:rPr>
        <w:t xml:space="preserve">Zgodne ze specyfikacją   </w:t>
      </w:r>
      <w:r>
        <w:rPr>
          <w:rFonts w:ascii="Arial" w:eastAsia="Arial" w:hAnsi="Arial" w:cs="Arial"/>
          <w:sz w:val="20"/>
        </w:rPr>
        <w:t xml:space="preserve">S.00 </w:t>
      </w:r>
      <w:r w:rsidRPr="00472272">
        <w:rPr>
          <w:rFonts w:ascii="Arial" w:eastAsia="Arial" w:hAnsi="Arial" w:cs="Arial"/>
          <w:sz w:val="20"/>
        </w:rPr>
        <w:t>część ogólna.</w:t>
      </w:r>
    </w:p>
    <w:p w:rsidR="00A55376" w:rsidRPr="00472272" w:rsidRDefault="00A55376" w:rsidP="00A55376">
      <w:pPr>
        <w:pStyle w:val="Standard"/>
        <w:spacing w:line="240" w:lineRule="auto"/>
        <w:jc w:val="left"/>
        <w:rPr>
          <w:rFonts w:ascii="Arial" w:hAnsi="Arial" w:cs="Arial"/>
          <w:sz w:val="20"/>
        </w:rPr>
      </w:pPr>
      <w:r w:rsidRPr="00472272">
        <w:rPr>
          <w:rFonts w:ascii="Arial" w:hAnsi="Arial" w:cs="Arial"/>
          <w:sz w:val="20"/>
        </w:rPr>
        <w:t>Prace towarzyszące i roboty tymczasowe niezbędne do wykonania robót podstawowych,  nie podlegają osobnemu rozliczaniu i stanowią integralne zobowiązanie   Wykonawcy wobec Zamawiającego w zakresie zawartej umowy na realizację inwestycji.</w:t>
      </w:r>
    </w:p>
    <w:p w:rsidR="00A55376" w:rsidRPr="00472272" w:rsidRDefault="00A55376" w:rsidP="00A55376">
      <w:pPr>
        <w:pStyle w:val="Standard"/>
        <w:spacing w:line="240" w:lineRule="auto"/>
        <w:jc w:val="left"/>
        <w:rPr>
          <w:rFonts w:ascii="Arial" w:hAnsi="Arial" w:cs="Arial"/>
          <w:sz w:val="20"/>
        </w:rPr>
      </w:pPr>
    </w:p>
    <w:p w:rsidR="00A55376" w:rsidRPr="00472272" w:rsidRDefault="00A55376" w:rsidP="00A55376">
      <w:pPr>
        <w:pStyle w:val="Standard"/>
        <w:spacing w:line="240" w:lineRule="auto"/>
        <w:jc w:val="left"/>
        <w:rPr>
          <w:rFonts w:ascii="Arial" w:hAnsi="Arial" w:cs="Arial"/>
          <w:sz w:val="20"/>
        </w:rPr>
      </w:pPr>
      <w:r w:rsidRPr="00472272">
        <w:rPr>
          <w:rFonts w:ascii="Arial" w:hAnsi="Arial" w:cs="Arial"/>
          <w:b/>
          <w:sz w:val="20"/>
        </w:rPr>
        <w:t>10. Dokumenty odniesienia</w:t>
      </w:r>
    </w:p>
    <w:p w:rsidR="00A55376" w:rsidRPr="00472272" w:rsidRDefault="00A55376" w:rsidP="00A55376">
      <w:pPr>
        <w:pStyle w:val="Standard"/>
        <w:spacing w:line="240" w:lineRule="auto"/>
        <w:jc w:val="left"/>
        <w:rPr>
          <w:rFonts w:ascii="Arial" w:hAnsi="Arial" w:cs="Arial"/>
          <w:sz w:val="20"/>
        </w:rPr>
      </w:pPr>
      <w:r w:rsidRPr="00472272">
        <w:rPr>
          <w:rFonts w:ascii="Arial" w:hAnsi="Arial" w:cs="Arial"/>
          <w:sz w:val="20"/>
        </w:rPr>
        <w:t>Normy:</w:t>
      </w:r>
    </w:p>
    <w:p w:rsidR="00A55376" w:rsidRDefault="00A55376" w:rsidP="00A55376">
      <w:pPr>
        <w:pStyle w:val="PreformattedText"/>
        <w:spacing w:line="240" w:lineRule="auto"/>
        <w:rPr>
          <w:rFonts w:ascii="Arial" w:hAnsi="Arial" w:cs="Arial"/>
        </w:rPr>
      </w:pPr>
      <w:r w:rsidRPr="00472272">
        <w:rPr>
          <w:rFonts w:ascii="Arial" w:hAnsi="Arial" w:cs="Arial"/>
        </w:rPr>
        <w:t xml:space="preserve">PN-EN 1008:2004P Woda zarobowa do betonu. </w:t>
      </w:r>
    </w:p>
    <w:p w:rsidR="00A55376" w:rsidRPr="00472272" w:rsidRDefault="00A55376" w:rsidP="00A55376">
      <w:pPr>
        <w:pStyle w:val="PreformattedText"/>
        <w:spacing w:line="240" w:lineRule="auto"/>
        <w:rPr>
          <w:rFonts w:ascii="Arial" w:hAnsi="Arial" w:cs="Arial"/>
        </w:rPr>
      </w:pPr>
      <w:r w:rsidRPr="00472272">
        <w:rPr>
          <w:rFonts w:ascii="Arial" w:hAnsi="Arial" w:cs="Arial"/>
        </w:rPr>
        <w:t>PN-72/B-10122 Roboty okładzinowe. Suche tynki. Wymagania i badania przy odbiorze</w:t>
      </w:r>
    </w:p>
    <w:p w:rsidR="00A55376" w:rsidRPr="00472272" w:rsidRDefault="00A55376" w:rsidP="00A55376">
      <w:pPr>
        <w:pStyle w:val="PreformattedText"/>
        <w:spacing w:line="240" w:lineRule="auto"/>
        <w:rPr>
          <w:rFonts w:ascii="Arial" w:hAnsi="Arial" w:cs="Arial"/>
        </w:rPr>
      </w:pPr>
      <w:r w:rsidRPr="00472272">
        <w:rPr>
          <w:rFonts w:ascii="Arial" w:eastAsia="Arial" w:hAnsi="Arial" w:cs="Arial"/>
        </w:rPr>
        <w:t>PN-B-79405</w:t>
      </w:r>
      <w:r w:rsidRPr="00472272">
        <w:rPr>
          <w:rFonts w:ascii="Arial" w:hAnsi="Arial" w:cs="Arial"/>
        </w:rPr>
        <w:t xml:space="preserve"> Wymagania dla płyt gipsowo – kartonowych.</w:t>
      </w:r>
    </w:p>
    <w:p w:rsidR="00A55376" w:rsidRPr="00472272" w:rsidRDefault="00A55376" w:rsidP="00A55376">
      <w:pPr>
        <w:pStyle w:val="PreformattedText"/>
        <w:spacing w:line="240" w:lineRule="auto"/>
        <w:rPr>
          <w:rFonts w:ascii="Arial" w:eastAsia="Arial" w:hAnsi="Arial" w:cs="Arial"/>
        </w:rPr>
      </w:pPr>
      <w:r w:rsidRPr="00472272">
        <w:rPr>
          <w:rFonts w:ascii="Arial" w:eastAsia="Arial" w:hAnsi="Arial" w:cs="Arial"/>
        </w:rPr>
        <w:t>PN-93/B-02862 Odporność ogniowa</w:t>
      </w:r>
    </w:p>
    <w:p w:rsidR="00A55376" w:rsidRPr="00472272" w:rsidRDefault="00A55376" w:rsidP="00A55376">
      <w:pPr>
        <w:pStyle w:val="PreformattedText"/>
        <w:spacing w:line="240" w:lineRule="auto"/>
        <w:rPr>
          <w:rFonts w:ascii="Arial" w:eastAsia="Arial" w:hAnsi="Arial" w:cs="Arial"/>
        </w:rPr>
      </w:pPr>
      <w:r w:rsidRPr="00472272">
        <w:rPr>
          <w:rFonts w:ascii="Arial" w:eastAsia="Arial" w:hAnsi="Arial" w:cs="Arial"/>
        </w:rPr>
        <w:t>PN-B-32250 Woda do celów budowlanych</w:t>
      </w:r>
    </w:p>
    <w:p w:rsidR="00A55376" w:rsidRPr="00472272" w:rsidRDefault="00A55376" w:rsidP="00A55376">
      <w:pPr>
        <w:pStyle w:val="PreformattedText"/>
        <w:spacing w:line="240" w:lineRule="auto"/>
        <w:rPr>
          <w:rFonts w:ascii="Arial" w:hAnsi="Arial" w:cs="Arial"/>
          <w:color w:val="000000"/>
        </w:rPr>
      </w:pPr>
      <w:r w:rsidRPr="00472272">
        <w:rPr>
          <w:rFonts w:ascii="Arial" w:hAnsi="Arial" w:cs="Arial"/>
          <w:color w:val="000000"/>
        </w:rPr>
        <w:t>PN-EN 12860 Kleje gipsowe do płyt gipsowych. Definicje, wymagania i metody badań</w:t>
      </w:r>
    </w:p>
    <w:p w:rsidR="00A55376" w:rsidRPr="00472272" w:rsidRDefault="00A55376" w:rsidP="00A55376">
      <w:pPr>
        <w:pStyle w:val="PreformattedText"/>
        <w:spacing w:line="240" w:lineRule="auto"/>
        <w:rPr>
          <w:rFonts w:ascii="Arial" w:hAnsi="Arial" w:cs="Arial"/>
          <w:color w:val="000000"/>
        </w:rPr>
      </w:pPr>
      <w:r w:rsidRPr="00472272">
        <w:rPr>
          <w:rFonts w:ascii="Arial" w:hAnsi="Arial" w:cs="Arial"/>
          <w:color w:val="000000"/>
        </w:rPr>
        <w:t>PN-B-79405 Płyty gipsowo-kartonowe</w:t>
      </w:r>
    </w:p>
    <w:p w:rsidR="00A55376" w:rsidRPr="00472272" w:rsidRDefault="00A55376" w:rsidP="00A55376">
      <w:pPr>
        <w:pStyle w:val="PreformattedText"/>
        <w:spacing w:line="240" w:lineRule="auto"/>
        <w:rPr>
          <w:rFonts w:ascii="Arial" w:hAnsi="Arial" w:cs="Arial"/>
        </w:rPr>
      </w:pPr>
      <w:r w:rsidRPr="00472272">
        <w:rPr>
          <w:rFonts w:ascii="Arial" w:hAnsi="Arial" w:cs="Arial"/>
          <w:color w:val="000000"/>
          <w:lang w:eastAsia="pl-PL" w:bidi="pl-PL"/>
        </w:rPr>
        <w:t>PN-B-79405/Ap 1 Płyty gipsowo-kartonowe</w:t>
      </w: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eastAsia="Arial" w:hAnsi="Arial" w:cs="Arial"/>
          <w:b/>
          <w:bCs/>
          <w:sz w:val="20"/>
          <w:lang w:eastAsia="pl-PL"/>
        </w:rPr>
        <w:t xml:space="preserve">Norma ISO </w:t>
      </w:r>
      <w:r w:rsidRPr="00472272">
        <w:rPr>
          <w:rFonts w:ascii="Arial" w:eastAsia="Arial" w:hAnsi="Arial" w:cs="Arial"/>
          <w:sz w:val="20"/>
          <w:lang w:eastAsia="pl-PL"/>
        </w:rPr>
        <w:t>(Seria 9000, 9001, 9002, 9003 i 9004) Normy dotyczące systemów zapewnienia</w:t>
      </w:r>
      <w:r w:rsidRPr="00472272">
        <w:rPr>
          <w:rFonts w:ascii="Arial" w:eastAsia="Arial" w:hAnsi="Arial" w:cs="Arial"/>
          <w:sz w:val="20"/>
        </w:rPr>
        <w:t xml:space="preserve">  jakości i zarządzania systemami zapewnienia jakości.</w:t>
      </w:r>
    </w:p>
    <w:p w:rsidR="00A55376" w:rsidRPr="00472272" w:rsidRDefault="00A55376" w:rsidP="00A55376">
      <w:pPr>
        <w:pStyle w:val="Standard"/>
        <w:autoSpaceDE w:val="0"/>
        <w:spacing w:line="240" w:lineRule="auto"/>
        <w:jc w:val="left"/>
        <w:rPr>
          <w:rFonts w:ascii="Arial" w:hAnsi="Arial" w:cs="Arial"/>
          <w:sz w:val="20"/>
          <w:lang w:eastAsia="pl-PL"/>
        </w:rPr>
      </w:pPr>
      <w:r w:rsidRPr="00472272">
        <w:rPr>
          <w:rFonts w:ascii="Arial" w:hAnsi="Arial" w:cs="Arial"/>
          <w:sz w:val="20"/>
          <w:lang w:eastAsia="pl-PL"/>
        </w:rPr>
        <w:t>Warunki techniczne wykonania i odbioru  robót budowlano-montażowych,</w:t>
      </w:r>
      <w:r w:rsidRPr="00472272">
        <w:rPr>
          <w:rFonts w:ascii="Arial" w:hAnsi="Arial" w:cs="Arial"/>
          <w:sz w:val="20"/>
          <w:lang w:eastAsia="pl-PL"/>
        </w:rPr>
        <w:br/>
        <w:t>tom I Budownictwo Ogólne. Arkady 1988 r.</w:t>
      </w:r>
    </w:p>
    <w:p w:rsidR="00A55376" w:rsidRDefault="00A55376" w:rsidP="00A55376">
      <w:pPr>
        <w:pStyle w:val="Standard"/>
        <w:shd w:val="clear" w:color="auto" w:fill="FFFFFF"/>
        <w:spacing w:before="80" w:line="100" w:lineRule="atLeast"/>
        <w:jc w:val="left"/>
        <w:rPr>
          <w:rFonts w:ascii="Arial" w:hAnsi="Arial" w:cs="Arial"/>
          <w:color w:val="000000"/>
          <w:spacing w:val="3"/>
          <w:sz w:val="20"/>
          <w:lang w:bidi="ar-SA"/>
        </w:rPr>
      </w:pPr>
    </w:p>
    <w:p w:rsidR="00A55376" w:rsidRDefault="00A55376" w:rsidP="00A55376">
      <w:pPr>
        <w:pStyle w:val="Standard"/>
        <w:shd w:val="clear" w:color="auto" w:fill="FFFFFF"/>
        <w:spacing w:before="80" w:line="100" w:lineRule="atLeast"/>
        <w:jc w:val="left"/>
        <w:rPr>
          <w:rFonts w:ascii="Arial" w:hAnsi="Arial" w:cs="Arial"/>
          <w:color w:val="000000"/>
          <w:spacing w:val="3"/>
          <w:sz w:val="20"/>
          <w:lang w:bidi="ar-SA"/>
        </w:rPr>
      </w:pPr>
    </w:p>
    <w:p w:rsidR="00A55376" w:rsidRDefault="00A55376" w:rsidP="00A55376">
      <w:pPr>
        <w:pStyle w:val="Standard"/>
        <w:shd w:val="clear" w:color="auto" w:fill="FFFFFF"/>
        <w:spacing w:before="80" w:line="100" w:lineRule="atLeast"/>
        <w:jc w:val="left"/>
        <w:rPr>
          <w:rFonts w:ascii="Arial" w:hAnsi="Arial" w:cs="Arial"/>
          <w:color w:val="000000"/>
          <w:spacing w:val="3"/>
          <w:sz w:val="20"/>
          <w:lang w:bidi="ar-SA"/>
        </w:rPr>
      </w:pPr>
    </w:p>
    <w:p w:rsidR="00A55376" w:rsidRDefault="00A55376" w:rsidP="00A55376">
      <w:pPr>
        <w:pStyle w:val="Standard"/>
        <w:shd w:val="clear" w:color="auto" w:fill="FFFFFF"/>
        <w:ind w:right="5"/>
        <w:jc w:val="center"/>
        <w:rPr>
          <w:rFonts w:ascii="Arial" w:hAnsi="Arial" w:cs="Arial"/>
          <w:b/>
          <w:bCs/>
          <w:color w:val="000000"/>
          <w:spacing w:val="-8"/>
          <w:sz w:val="36"/>
          <w:szCs w:val="36"/>
          <w:lang w:bidi="ar-SA"/>
        </w:rPr>
      </w:pPr>
    </w:p>
    <w:p w:rsidR="00A55376" w:rsidRDefault="00A55376" w:rsidP="00A55376">
      <w:pPr>
        <w:pStyle w:val="Standard"/>
        <w:shd w:val="clear" w:color="auto" w:fill="FFFFFF"/>
        <w:ind w:right="5"/>
        <w:jc w:val="center"/>
        <w:rPr>
          <w:rFonts w:ascii="Arial" w:hAnsi="Arial" w:cs="Arial"/>
          <w:b/>
          <w:bCs/>
          <w:color w:val="000000"/>
          <w:spacing w:val="-8"/>
          <w:sz w:val="36"/>
          <w:szCs w:val="36"/>
          <w:lang w:bidi="ar-SA"/>
        </w:rPr>
      </w:pPr>
    </w:p>
    <w:p w:rsidR="00A55376" w:rsidRDefault="00A55376" w:rsidP="00A55376">
      <w:pPr>
        <w:pStyle w:val="Standard"/>
        <w:shd w:val="clear" w:color="auto" w:fill="FFFFFF"/>
        <w:ind w:right="5"/>
        <w:jc w:val="center"/>
        <w:rPr>
          <w:rFonts w:ascii="Arial" w:hAnsi="Arial" w:cs="Arial"/>
          <w:b/>
          <w:bCs/>
          <w:color w:val="000000"/>
          <w:spacing w:val="-8"/>
          <w:sz w:val="36"/>
          <w:szCs w:val="36"/>
          <w:lang w:bidi="ar-SA"/>
        </w:rPr>
      </w:pPr>
    </w:p>
    <w:p w:rsidR="00A55376" w:rsidRDefault="00A55376" w:rsidP="00A55376">
      <w:pPr>
        <w:pStyle w:val="Standard"/>
        <w:shd w:val="clear" w:color="auto" w:fill="FFFFFF"/>
        <w:ind w:right="5"/>
        <w:jc w:val="center"/>
        <w:rPr>
          <w:rFonts w:ascii="Arial" w:hAnsi="Arial" w:cs="Arial"/>
          <w:b/>
          <w:bCs/>
          <w:color w:val="000000"/>
          <w:spacing w:val="-8"/>
          <w:sz w:val="36"/>
          <w:szCs w:val="36"/>
          <w:lang w:bidi="ar-SA"/>
        </w:rPr>
      </w:pPr>
    </w:p>
    <w:p w:rsidR="00A55376" w:rsidRDefault="00A55376" w:rsidP="00A55376">
      <w:pPr>
        <w:pStyle w:val="Standard"/>
        <w:shd w:val="clear" w:color="auto" w:fill="FFFFFF"/>
        <w:ind w:right="5"/>
        <w:jc w:val="center"/>
        <w:rPr>
          <w:rFonts w:ascii="Arial" w:hAnsi="Arial" w:cs="Arial"/>
          <w:b/>
          <w:bCs/>
          <w:color w:val="000000"/>
          <w:spacing w:val="-8"/>
          <w:sz w:val="36"/>
          <w:szCs w:val="36"/>
          <w:lang w:bidi="ar-SA"/>
        </w:rPr>
      </w:pPr>
    </w:p>
    <w:p w:rsidR="00A55376" w:rsidRDefault="00A55376" w:rsidP="00A55376">
      <w:pPr>
        <w:pStyle w:val="Standard"/>
        <w:shd w:val="clear" w:color="auto" w:fill="FFFFFF"/>
        <w:ind w:right="5"/>
        <w:jc w:val="center"/>
        <w:rPr>
          <w:rFonts w:ascii="Arial" w:hAnsi="Arial" w:cs="Arial"/>
          <w:b/>
          <w:bCs/>
          <w:color w:val="000000"/>
          <w:spacing w:val="-8"/>
          <w:sz w:val="36"/>
          <w:szCs w:val="36"/>
          <w:lang w:bidi="ar-SA"/>
        </w:rPr>
      </w:pPr>
    </w:p>
    <w:p w:rsidR="00A55376" w:rsidRDefault="00A55376" w:rsidP="00A55376">
      <w:pPr>
        <w:pStyle w:val="Standard"/>
        <w:shd w:val="clear" w:color="auto" w:fill="FFFFFF"/>
        <w:ind w:right="5"/>
        <w:jc w:val="center"/>
        <w:rPr>
          <w:rFonts w:ascii="Arial" w:hAnsi="Arial" w:cs="Arial"/>
          <w:b/>
          <w:bCs/>
          <w:color w:val="000000"/>
          <w:spacing w:val="-8"/>
          <w:sz w:val="36"/>
          <w:szCs w:val="36"/>
          <w:lang w:bidi="ar-SA"/>
        </w:rPr>
      </w:pPr>
    </w:p>
    <w:p w:rsidR="00A55376" w:rsidRDefault="00A55376" w:rsidP="00A55376">
      <w:pPr>
        <w:pStyle w:val="Standard"/>
        <w:shd w:val="clear" w:color="auto" w:fill="FFFFFF"/>
        <w:ind w:right="5"/>
        <w:jc w:val="center"/>
        <w:rPr>
          <w:rFonts w:ascii="Arial" w:hAnsi="Arial" w:cs="Arial"/>
          <w:b/>
          <w:bCs/>
          <w:color w:val="000000"/>
          <w:spacing w:val="-8"/>
          <w:sz w:val="36"/>
          <w:szCs w:val="36"/>
          <w:lang w:bidi="ar-SA"/>
        </w:rPr>
      </w:pPr>
    </w:p>
    <w:p w:rsidR="00A55376" w:rsidRDefault="00A55376" w:rsidP="00A55376">
      <w:pPr>
        <w:pStyle w:val="Standard"/>
        <w:shd w:val="clear" w:color="auto" w:fill="FFFFFF"/>
        <w:ind w:right="5"/>
        <w:jc w:val="center"/>
        <w:rPr>
          <w:rFonts w:ascii="Arial" w:hAnsi="Arial" w:cs="Arial"/>
          <w:b/>
          <w:bCs/>
          <w:color w:val="000000"/>
          <w:spacing w:val="-8"/>
          <w:sz w:val="36"/>
          <w:szCs w:val="36"/>
          <w:lang w:bidi="ar-SA"/>
        </w:rPr>
      </w:pPr>
    </w:p>
    <w:p w:rsidR="00A55376" w:rsidRDefault="00A55376" w:rsidP="00A55376">
      <w:pPr>
        <w:pStyle w:val="Standard"/>
        <w:shd w:val="clear" w:color="auto" w:fill="FFFFFF"/>
        <w:ind w:right="5"/>
        <w:jc w:val="center"/>
        <w:rPr>
          <w:rFonts w:ascii="Arial" w:hAnsi="Arial" w:cs="Arial"/>
          <w:b/>
          <w:bCs/>
          <w:color w:val="000000"/>
          <w:spacing w:val="-8"/>
          <w:sz w:val="36"/>
          <w:szCs w:val="36"/>
          <w:lang w:bidi="ar-SA"/>
        </w:rPr>
      </w:pPr>
    </w:p>
    <w:p w:rsidR="00A55376" w:rsidRDefault="00A55376" w:rsidP="00A55376">
      <w:pPr>
        <w:pStyle w:val="Standard"/>
        <w:shd w:val="clear" w:color="auto" w:fill="FFFFFF"/>
        <w:ind w:right="5"/>
        <w:jc w:val="center"/>
        <w:rPr>
          <w:rFonts w:ascii="Arial" w:hAnsi="Arial" w:cs="Arial"/>
          <w:b/>
          <w:bCs/>
          <w:color w:val="000000"/>
          <w:spacing w:val="-8"/>
          <w:sz w:val="36"/>
          <w:szCs w:val="36"/>
          <w:lang w:bidi="ar-SA"/>
        </w:rPr>
      </w:pPr>
    </w:p>
    <w:p w:rsidR="00A55376" w:rsidRPr="00172299" w:rsidRDefault="00A55376" w:rsidP="00A55376">
      <w:pPr>
        <w:pStyle w:val="Standard"/>
        <w:shd w:val="clear" w:color="auto" w:fill="FFFFFF"/>
        <w:ind w:right="5"/>
        <w:jc w:val="center"/>
        <w:rPr>
          <w:rFonts w:ascii="Arial" w:hAnsi="Arial" w:cs="Arial"/>
          <w:b/>
          <w:bCs/>
          <w:color w:val="000000"/>
          <w:spacing w:val="-8"/>
          <w:sz w:val="36"/>
          <w:szCs w:val="36"/>
          <w:lang w:bidi="ar-SA"/>
        </w:rPr>
      </w:pPr>
      <w:r w:rsidRPr="00172299">
        <w:rPr>
          <w:rFonts w:ascii="Arial" w:hAnsi="Arial" w:cs="Arial"/>
          <w:b/>
          <w:bCs/>
          <w:color w:val="000000"/>
          <w:spacing w:val="-8"/>
          <w:sz w:val="36"/>
          <w:szCs w:val="36"/>
          <w:lang w:bidi="ar-SA"/>
        </w:rPr>
        <w:lastRenderedPageBreak/>
        <w:t>S</w:t>
      </w:r>
      <w:r>
        <w:rPr>
          <w:rFonts w:ascii="Arial" w:hAnsi="Arial" w:cs="Arial"/>
          <w:b/>
          <w:bCs/>
          <w:color w:val="000000"/>
          <w:spacing w:val="-8"/>
          <w:sz w:val="36"/>
          <w:szCs w:val="36"/>
          <w:lang w:bidi="ar-SA"/>
        </w:rPr>
        <w:t>2.8</w:t>
      </w:r>
    </w:p>
    <w:p w:rsidR="00A55376" w:rsidRPr="00265061" w:rsidRDefault="00A55376" w:rsidP="00A55376">
      <w:pPr>
        <w:pStyle w:val="Standard"/>
        <w:shd w:val="clear" w:color="auto" w:fill="FFFFFF"/>
        <w:spacing w:before="1493"/>
        <w:rPr>
          <w:rFonts w:ascii="Arial" w:hAnsi="Arial" w:cs="Arial"/>
          <w:color w:val="000000"/>
          <w:spacing w:val="-13"/>
          <w:sz w:val="20"/>
          <w:lang w:bidi="ar-SA"/>
        </w:rPr>
      </w:pPr>
      <w:r w:rsidRPr="00265061">
        <w:rPr>
          <w:rFonts w:ascii="Arial" w:hAnsi="Arial" w:cs="Arial"/>
          <w:color w:val="000000"/>
          <w:spacing w:val="-13"/>
          <w:sz w:val="20"/>
          <w:lang w:bidi="ar-SA"/>
        </w:rPr>
        <w:t xml:space="preserve">            SPECYFIKACJA TECHNICZNA  WYKONANIA</w:t>
      </w:r>
      <w:r w:rsidRPr="00265061">
        <w:rPr>
          <w:rFonts w:ascii="Arial" w:hAnsi="Arial" w:cs="Arial"/>
          <w:color w:val="000000"/>
          <w:spacing w:val="-13"/>
          <w:sz w:val="20"/>
          <w:lang w:bidi="ar-SA"/>
        </w:rPr>
        <w:tab/>
        <w:t>I ODBIORU   ROBÓT BUDOWLANYCH</w:t>
      </w:r>
    </w:p>
    <w:p w:rsidR="00A55376" w:rsidRPr="00265061" w:rsidRDefault="00A55376" w:rsidP="00A55376">
      <w:pPr>
        <w:pStyle w:val="Standard"/>
        <w:shd w:val="clear" w:color="auto" w:fill="FFFFFF"/>
        <w:spacing w:before="662"/>
        <w:ind w:left="518"/>
        <w:jc w:val="center"/>
        <w:outlineLvl w:val="0"/>
        <w:rPr>
          <w:rFonts w:ascii="Arial" w:hAnsi="Arial" w:cs="Arial"/>
          <w:sz w:val="20"/>
        </w:rPr>
      </w:pPr>
      <w:bookmarkStart w:id="8" w:name="_Toc164760503"/>
      <w:r>
        <w:rPr>
          <w:rFonts w:ascii="Arial" w:hAnsi="Arial" w:cs="Arial"/>
          <w:b/>
          <w:bCs/>
          <w:color w:val="000000"/>
          <w:spacing w:val="3"/>
          <w:sz w:val="20"/>
          <w:lang w:bidi="ar-SA"/>
        </w:rPr>
        <w:t xml:space="preserve">S 2.8 </w:t>
      </w:r>
      <w:r w:rsidRPr="00265061">
        <w:rPr>
          <w:rFonts w:ascii="Arial" w:hAnsi="Arial" w:cs="Arial"/>
          <w:b/>
          <w:bCs/>
          <w:color w:val="000000"/>
          <w:spacing w:val="3"/>
          <w:sz w:val="20"/>
          <w:lang w:bidi="ar-SA"/>
        </w:rPr>
        <w:t xml:space="preserve">ROBOTY MALARSKIE </w:t>
      </w:r>
      <w:r w:rsidRPr="00265061">
        <w:rPr>
          <w:rFonts w:ascii="Arial" w:hAnsi="Arial" w:cs="Arial"/>
          <w:b/>
          <w:bCs/>
          <w:color w:val="000000"/>
          <w:spacing w:val="3"/>
          <w:sz w:val="20"/>
          <w:lang w:bidi="ar-SA"/>
        </w:rPr>
        <w:tab/>
      </w:r>
      <w:r w:rsidRPr="00265061">
        <w:rPr>
          <w:rFonts w:ascii="Arial" w:hAnsi="Arial" w:cs="Arial"/>
          <w:b/>
          <w:bCs/>
          <w:color w:val="000000"/>
          <w:spacing w:val="3"/>
          <w:sz w:val="20"/>
          <w:lang w:bidi="ar-SA"/>
        </w:rPr>
        <w:tab/>
      </w:r>
      <w:r w:rsidRPr="00265061">
        <w:rPr>
          <w:rFonts w:ascii="Arial" w:hAnsi="Arial" w:cs="Arial"/>
          <w:b/>
          <w:bCs/>
          <w:color w:val="000000"/>
          <w:spacing w:val="3"/>
          <w:sz w:val="20"/>
          <w:lang w:bidi="ar-SA"/>
        </w:rPr>
        <w:br/>
      </w:r>
      <w:r w:rsidRPr="00265061">
        <w:rPr>
          <w:rFonts w:ascii="Arial" w:hAnsi="Arial" w:cs="Arial"/>
          <w:spacing w:val="3"/>
          <w:sz w:val="20"/>
          <w:u w:val="single"/>
        </w:rPr>
        <w:t xml:space="preserve"> Kody i nazwy robót </w:t>
      </w:r>
      <w:r w:rsidRPr="00265061">
        <w:rPr>
          <w:rFonts w:ascii="Arial" w:eastAsia="MS Mincho" w:hAnsi="Arial" w:cs="Arial"/>
          <w:spacing w:val="3"/>
          <w:sz w:val="20"/>
          <w:u w:val="single"/>
        </w:rPr>
        <w:t>budowlanych</w:t>
      </w:r>
      <w:r w:rsidRPr="00265061">
        <w:rPr>
          <w:rFonts w:ascii="Arial" w:hAnsi="Arial" w:cs="Arial"/>
          <w:spacing w:val="3"/>
          <w:sz w:val="20"/>
          <w:u w:val="single"/>
        </w:rPr>
        <w:t xml:space="preserve"> wg Wspólnego Słownika Zamówień (CPV)</w:t>
      </w:r>
      <w:bookmarkEnd w:id="8"/>
      <w:r w:rsidRPr="00265061">
        <w:rPr>
          <w:rFonts w:ascii="Arial" w:hAnsi="Arial" w:cs="Arial"/>
          <w:spacing w:val="3"/>
          <w:sz w:val="20"/>
          <w:u w:val="single"/>
        </w:rPr>
        <w:br/>
      </w:r>
    </w:p>
    <w:p w:rsidR="00A55376" w:rsidRPr="00265061" w:rsidRDefault="00A55376" w:rsidP="00A55376">
      <w:pPr>
        <w:pStyle w:val="Standard"/>
        <w:spacing w:line="240" w:lineRule="auto"/>
        <w:jc w:val="center"/>
        <w:rPr>
          <w:rFonts w:ascii="Arial" w:hAnsi="Arial" w:cs="Arial"/>
          <w:sz w:val="20"/>
        </w:rPr>
      </w:pPr>
      <w:r w:rsidRPr="00265061">
        <w:rPr>
          <w:rFonts w:ascii="Arial" w:hAnsi="Arial" w:cs="Arial"/>
          <w:sz w:val="20"/>
        </w:rPr>
        <w:t>45442100-8 Roboty malarskie</w:t>
      </w:r>
      <w:r w:rsidRPr="00265061">
        <w:rPr>
          <w:rFonts w:ascii="Arial" w:hAnsi="Arial" w:cs="Arial"/>
          <w:sz w:val="20"/>
        </w:rPr>
        <w:br/>
      </w:r>
    </w:p>
    <w:p w:rsidR="00A55376" w:rsidRPr="00172299" w:rsidRDefault="00A55376" w:rsidP="00A55376">
      <w:pPr>
        <w:pStyle w:val="Standard"/>
        <w:shd w:val="clear" w:color="auto" w:fill="FFFFFF"/>
        <w:spacing w:before="662"/>
        <w:ind w:left="518"/>
        <w:rPr>
          <w:rFonts w:ascii="Arial" w:eastAsia="TimesNewRomanPSMT" w:hAnsi="Arial" w:cs="Arial"/>
          <w:b/>
          <w:bCs/>
          <w:color w:val="000000"/>
          <w:spacing w:val="-4"/>
          <w:sz w:val="25"/>
          <w:szCs w:val="25"/>
          <w:lang w:bidi="ar-SA"/>
        </w:rPr>
      </w:pPr>
    </w:p>
    <w:p w:rsidR="00A55376" w:rsidRPr="00172299"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172299"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172299"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172299"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172299"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172299"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Default="00A55376" w:rsidP="00A55376">
      <w:pPr>
        <w:pStyle w:val="Standard"/>
        <w:shd w:val="clear" w:color="auto" w:fill="FFFFFF"/>
        <w:ind w:left="62"/>
        <w:rPr>
          <w:rFonts w:ascii="Arial" w:hAnsi="Arial" w:cs="Arial"/>
          <w:b/>
          <w:bCs/>
          <w:color w:val="000000"/>
          <w:spacing w:val="-4"/>
          <w:sz w:val="25"/>
          <w:szCs w:val="25"/>
          <w:lang w:bidi="ar-SA"/>
        </w:rPr>
      </w:pPr>
    </w:p>
    <w:p w:rsidR="00A55376" w:rsidRPr="00472272" w:rsidRDefault="00A55376" w:rsidP="00A55376">
      <w:pPr>
        <w:pStyle w:val="Standard"/>
        <w:tabs>
          <w:tab w:val="left" w:pos="3080"/>
          <w:tab w:val="left" w:pos="8340"/>
        </w:tabs>
        <w:spacing w:line="100" w:lineRule="atLeast"/>
        <w:rPr>
          <w:rFonts w:ascii="Arial" w:hAnsi="Arial" w:cs="Arial"/>
          <w:b/>
          <w:bCs/>
          <w:sz w:val="20"/>
        </w:rPr>
      </w:pPr>
      <w:r w:rsidRPr="00472272">
        <w:rPr>
          <w:rFonts w:ascii="Arial" w:hAnsi="Arial" w:cs="Arial"/>
          <w:b/>
          <w:bCs/>
          <w:sz w:val="20"/>
        </w:rPr>
        <w:lastRenderedPageBreak/>
        <w:t>1. CZĘŚĆ OGÓLNA</w:t>
      </w:r>
    </w:p>
    <w:p w:rsidR="00A55376" w:rsidRPr="00472272" w:rsidRDefault="00A55376" w:rsidP="00A55376">
      <w:pPr>
        <w:pStyle w:val="Standard"/>
        <w:shd w:val="clear" w:color="auto" w:fill="FFFFFF"/>
        <w:tabs>
          <w:tab w:val="left" w:pos="3142"/>
          <w:tab w:val="left" w:pos="8402"/>
        </w:tabs>
        <w:spacing w:line="100" w:lineRule="atLeast"/>
        <w:ind w:left="62"/>
        <w:rPr>
          <w:rFonts w:ascii="Arial" w:hAnsi="Arial" w:cs="Arial"/>
          <w:b/>
          <w:bCs/>
          <w:sz w:val="20"/>
        </w:rPr>
      </w:pPr>
    </w:p>
    <w:p w:rsidR="00A55376" w:rsidRPr="00472272" w:rsidRDefault="00A55376" w:rsidP="00A55376">
      <w:pPr>
        <w:pStyle w:val="Standard"/>
        <w:tabs>
          <w:tab w:val="left" w:pos="3080"/>
          <w:tab w:val="left" w:pos="8340"/>
        </w:tabs>
        <w:spacing w:line="100" w:lineRule="atLeast"/>
        <w:jc w:val="left"/>
        <w:rPr>
          <w:rFonts w:ascii="Arial" w:hAnsi="Arial" w:cs="Arial"/>
          <w:sz w:val="20"/>
        </w:rPr>
      </w:pPr>
      <w:r w:rsidRPr="00472272">
        <w:rPr>
          <w:rFonts w:ascii="Arial" w:hAnsi="Arial" w:cs="Arial"/>
          <w:sz w:val="20"/>
        </w:rPr>
        <w:t xml:space="preserve">Specyfikacja techniczna dotyczy wymagań </w:t>
      </w:r>
      <w:r w:rsidRPr="00472272">
        <w:rPr>
          <w:rFonts w:ascii="Arial" w:hAnsi="Arial" w:cs="Arial"/>
          <w:color w:val="000000"/>
          <w:spacing w:val="1"/>
          <w:sz w:val="20"/>
          <w:lang w:bidi="ar-SA"/>
        </w:rPr>
        <w:t>dotyczących realizacji robót malarskich przewidzianych do wykonania , związanych z inwestycją.</w:t>
      </w:r>
    </w:p>
    <w:p w:rsidR="00A55376" w:rsidRPr="00472272" w:rsidRDefault="00A55376" w:rsidP="00A55376">
      <w:pPr>
        <w:pStyle w:val="Standard"/>
        <w:tabs>
          <w:tab w:val="left" w:pos="3080"/>
          <w:tab w:val="left" w:pos="8340"/>
        </w:tabs>
        <w:spacing w:line="100" w:lineRule="atLeast"/>
        <w:rPr>
          <w:rFonts w:ascii="Arial" w:hAnsi="Arial" w:cs="Arial"/>
          <w:sz w:val="20"/>
        </w:rPr>
      </w:pPr>
      <w:r w:rsidRPr="00472272">
        <w:rPr>
          <w:rFonts w:ascii="Arial" w:hAnsi="Arial" w:cs="Arial"/>
          <w:sz w:val="20"/>
        </w:rPr>
        <w:t>Specyfika</w:t>
      </w:r>
      <w:r>
        <w:rPr>
          <w:rFonts w:ascii="Arial" w:hAnsi="Arial" w:cs="Arial"/>
          <w:sz w:val="20"/>
        </w:rPr>
        <w:t xml:space="preserve">cję opracowano do zastosowania </w:t>
      </w:r>
      <w:r w:rsidRPr="00472272">
        <w:rPr>
          <w:rFonts w:ascii="Arial" w:hAnsi="Arial" w:cs="Arial"/>
          <w:sz w:val="20"/>
        </w:rPr>
        <w:t>jako część dokumentów przetargowych i kontraktowych.</w:t>
      </w:r>
      <w:r w:rsidRPr="00472272">
        <w:rPr>
          <w:rFonts w:ascii="Arial" w:hAnsi="Arial" w:cs="Arial"/>
          <w:b/>
          <w:bCs/>
          <w:sz w:val="20"/>
        </w:rPr>
        <w:br/>
      </w:r>
    </w:p>
    <w:p w:rsidR="00A55376" w:rsidRPr="007A40C7" w:rsidRDefault="00A55376" w:rsidP="00A55376">
      <w:pPr>
        <w:pStyle w:val="Standard"/>
        <w:tabs>
          <w:tab w:val="left" w:pos="3080"/>
          <w:tab w:val="left" w:pos="8340"/>
        </w:tabs>
        <w:spacing w:line="100" w:lineRule="atLeast"/>
        <w:jc w:val="left"/>
        <w:rPr>
          <w:rFonts w:ascii="Arial" w:hAnsi="Arial" w:cs="Arial"/>
          <w:b/>
          <w:bCs/>
          <w:sz w:val="20"/>
        </w:rPr>
      </w:pPr>
      <w:r w:rsidRPr="00472272">
        <w:rPr>
          <w:rFonts w:ascii="Arial" w:hAnsi="Arial" w:cs="Arial"/>
          <w:b/>
          <w:bCs/>
          <w:sz w:val="20"/>
        </w:rPr>
        <w:t>1.1 Nazwa nadana zamówieniu przez Zamawiającego</w:t>
      </w:r>
      <w:r w:rsidRPr="00472272">
        <w:rPr>
          <w:rFonts w:ascii="Arial" w:hAnsi="Arial" w:cs="Arial"/>
          <w:b/>
          <w:bCs/>
          <w:sz w:val="20"/>
        </w:rPr>
        <w:br/>
      </w:r>
    </w:p>
    <w:p w:rsidR="003D1F03" w:rsidRPr="008544AA" w:rsidRDefault="003D1F03" w:rsidP="003D1F03">
      <w:pPr>
        <w:ind w:right="-158"/>
        <w:rPr>
          <w:sz w:val="20"/>
          <w:szCs w:val="20"/>
        </w:rPr>
      </w:pPr>
      <w:r w:rsidRPr="008544AA">
        <w:rPr>
          <w:sz w:val="20"/>
          <w:szCs w:val="20"/>
        </w:rPr>
        <w:t>PRZEBUDOWA I ZMIANA SPOSOBU UŻYTKOWANIA FRAGMENTU KONDYGNACJI PIERWSZEGO PIĘTRA  W BUDYNKU ZOD „FREGATA</w:t>
      </w:r>
    </w:p>
    <w:p w:rsidR="003D1F03" w:rsidRDefault="003D1F03" w:rsidP="003D1F03">
      <w:pPr>
        <w:ind w:right="-158"/>
        <w:rPr>
          <w:sz w:val="20"/>
          <w:szCs w:val="20"/>
        </w:rPr>
      </w:pPr>
      <w:r w:rsidRPr="00165C86">
        <w:rPr>
          <w:sz w:val="20"/>
          <w:szCs w:val="20"/>
        </w:rPr>
        <w:t xml:space="preserve">na działce  o nr  geodezyjnym  </w:t>
      </w:r>
      <w:r>
        <w:rPr>
          <w:bCs/>
          <w:sz w:val="20"/>
        </w:rPr>
        <w:t xml:space="preserve">326301_1.0005.243/26  </w:t>
      </w:r>
      <w:r w:rsidRPr="00165C86">
        <w:rPr>
          <w:sz w:val="20"/>
          <w:szCs w:val="20"/>
        </w:rPr>
        <w:t xml:space="preserve">w  obrębie </w:t>
      </w:r>
      <w:r>
        <w:rPr>
          <w:bCs/>
          <w:sz w:val="20"/>
        </w:rPr>
        <w:t>gmina/miasto Świnoujście</w:t>
      </w:r>
      <w:r>
        <w:rPr>
          <w:sz w:val="20"/>
          <w:szCs w:val="20"/>
        </w:rPr>
        <w:t>, przy ul. Bydgoskiej 14  w Świnoujściu</w:t>
      </w:r>
    </w:p>
    <w:p w:rsidR="003D1F03" w:rsidRPr="00165C86" w:rsidRDefault="003D1F03" w:rsidP="003D1F03">
      <w:pPr>
        <w:ind w:right="-158"/>
      </w:pPr>
    </w:p>
    <w:p w:rsidR="00A55376" w:rsidRPr="00472272" w:rsidRDefault="00A55376" w:rsidP="00A55376">
      <w:pPr>
        <w:pStyle w:val="Standard"/>
        <w:tabs>
          <w:tab w:val="left" w:pos="3080"/>
          <w:tab w:val="left" w:pos="8340"/>
        </w:tabs>
        <w:spacing w:line="100" w:lineRule="atLeast"/>
        <w:jc w:val="left"/>
        <w:rPr>
          <w:rFonts w:ascii="Arial" w:hAnsi="Arial" w:cs="Arial"/>
          <w:b/>
          <w:bCs/>
          <w:sz w:val="20"/>
        </w:rPr>
      </w:pPr>
      <w:r w:rsidRPr="00472272">
        <w:rPr>
          <w:rFonts w:ascii="Arial" w:hAnsi="Arial" w:cs="Arial"/>
          <w:b/>
          <w:bCs/>
          <w:sz w:val="20"/>
        </w:rPr>
        <w:t>1.2    Przed</w:t>
      </w:r>
      <w:r>
        <w:rPr>
          <w:rFonts w:ascii="Arial" w:hAnsi="Arial" w:cs="Arial"/>
          <w:b/>
          <w:bCs/>
          <w:sz w:val="20"/>
        </w:rPr>
        <w:t>miot i zakres robót budowlanych</w:t>
      </w:r>
    </w:p>
    <w:p w:rsidR="00A55376" w:rsidRPr="00472272" w:rsidRDefault="00A55376" w:rsidP="00A55376">
      <w:pPr>
        <w:pStyle w:val="Standard"/>
        <w:shd w:val="clear" w:color="auto" w:fill="FFFFFF"/>
        <w:spacing w:before="5" w:line="274" w:lineRule="exact"/>
        <w:ind w:left="368" w:right="29"/>
        <w:jc w:val="left"/>
        <w:rPr>
          <w:rFonts w:ascii="Arial" w:hAnsi="Arial" w:cs="Arial"/>
          <w:sz w:val="20"/>
        </w:rPr>
      </w:pPr>
      <w:r w:rsidRPr="00472272">
        <w:rPr>
          <w:rFonts w:ascii="Arial" w:hAnsi="Arial" w:cs="Arial"/>
          <w:color w:val="000000"/>
          <w:spacing w:val="-4"/>
          <w:sz w:val="20"/>
          <w:lang w:bidi="ar-SA"/>
        </w:rPr>
        <w:t>W ramach prac przewiduje się wykonanie następujących robót :</w:t>
      </w:r>
      <w:r w:rsidRPr="00472272">
        <w:rPr>
          <w:rFonts w:ascii="Arial" w:hAnsi="Arial" w:cs="Arial"/>
          <w:color w:val="000000"/>
          <w:spacing w:val="1"/>
          <w:sz w:val="20"/>
          <w:lang w:bidi="ar-SA"/>
        </w:rPr>
        <w:br/>
      </w:r>
      <w:r w:rsidRPr="00472272">
        <w:rPr>
          <w:rFonts w:ascii="Arial" w:hAnsi="Arial" w:cs="Arial"/>
          <w:sz w:val="20"/>
          <w:lang w:bidi="pl-PL"/>
        </w:rPr>
        <w:t>-Malowanie tynków cementowo-wapiennych gipsowanych</w:t>
      </w:r>
    </w:p>
    <w:p w:rsidR="00A55376" w:rsidRPr="00472272" w:rsidRDefault="00A55376" w:rsidP="00A55376">
      <w:pPr>
        <w:pStyle w:val="Standard"/>
        <w:shd w:val="clear" w:color="auto" w:fill="FFFFFF"/>
        <w:spacing w:before="5" w:line="274" w:lineRule="exact"/>
        <w:ind w:left="368" w:right="29"/>
        <w:jc w:val="left"/>
        <w:rPr>
          <w:rFonts w:ascii="Arial" w:hAnsi="Arial" w:cs="Arial"/>
          <w:sz w:val="20"/>
          <w:lang w:bidi="pl-PL"/>
        </w:rPr>
      </w:pPr>
      <w:r w:rsidRPr="00472272">
        <w:rPr>
          <w:rFonts w:ascii="Arial" w:hAnsi="Arial" w:cs="Arial"/>
          <w:sz w:val="20"/>
          <w:lang w:bidi="pl-PL"/>
        </w:rPr>
        <w:t>-Malowanie podłoży z płyt gipsow</w:t>
      </w:r>
      <w:r w:rsidR="00460EB2">
        <w:rPr>
          <w:rFonts w:ascii="Arial" w:hAnsi="Arial" w:cs="Arial"/>
          <w:sz w:val="20"/>
          <w:lang w:bidi="pl-PL"/>
        </w:rPr>
        <w:t>o-kartonowych i włókno-gipsowych</w:t>
      </w:r>
    </w:p>
    <w:p w:rsidR="00A55376" w:rsidRDefault="00A55376" w:rsidP="00A55376">
      <w:pPr>
        <w:pStyle w:val="Standard"/>
        <w:shd w:val="clear" w:color="auto" w:fill="FFFFFF"/>
        <w:spacing w:before="5" w:line="274" w:lineRule="exact"/>
        <w:ind w:left="368" w:right="29"/>
        <w:jc w:val="left"/>
        <w:rPr>
          <w:rFonts w:ascii="Arial" w:hAnsi="Arial" w:cs="Arial"/>
          <w:color w:val="000000"/>
          <w:spacing w:val="1"/>
          <w:sz w:val="20"/>
          <w:lang w:bidi="ar-SA"/>
        </w:rPr>
      </w:pPr>
      <w:r w:rsidRPr="00472272">
        <w:rPr>
          <w:rFonts w:ascii="Arial" w:hAnsi="Arial" w:cs="Arial"/>
          <w:sz w:val="20"/>
          <w:lang w:bidi="pl-PL"/>
        </w:rPr>
        <w:t>-Gruntowanie podłoży</w:t>
      </w:r>
    </w:p>
    <w:p w:rsidR="00A55376" w:rsidRPr="00265061" w:rsidRDefault="00A55376" w:rsidP="00A55376">
      <w:pPr>
        <w:pStyle w:val="Standard"/>
        <w:shd w:val="clear" w:color="auto" w:fill="FFFFFF"/>
        <w:spacing w:before="5" w:line="274" w:lineRule="exact"/>
        <w:ind w:left="368" w:right="29"/>
        <w:jc w:val="left"/>
        <w:rPr>
          <w:rFonts w:ascii="Arial" w:hAnsi="Arial" w:cs="Arial"/>
          <w:sz w:val="20"/>
        </w:rPr>
      </w:pPr>
    </w:p>
    <w:p w:rsidR="00A55376" w:rsidRDefault="00A55376" w:rsidP="00A55376">
      <w:pPr>
        <w:pStyle w:val="Standard"/>
        <w:tabs>
          <w:tab w:val="left" w:pos="3080"/>
          <w:tab w:val="left" w:pos="8340"/>
        </w:tabs>
        <w:spacing w:line="100" w:lineRule="atLeast"/>
        <w:jc w:val="left"/>
        <w:rPr>
          <w:rFonts w:ascii="Arial" w:hAnsi="Arial" w:cs="Arial"/>
          <w:sz w:val="20"/>
        </w:rPr>
      </w:pPr>
      <w:r w:rsidRPr="00472272">
        <w:rPr>
          <w:rFonts w:ascii="Arial" w:hAnsi="Arial" w:cs="Arial"/>
          <w:b/>
          <w:bCs/>
          <w:sz w:val="20"/>
        </w:rPr>
        <w:t>1.3  Wyszczególnienie i opis prac towar</w:t>
      </w:r>
      <w:r>
        <w:rPr>
          <w:rFonts w:ascii="Arial" w:hAnsi="Arial" w:cs="Arial"/>
          <w:b/>
          <w:bCs/>
          <w:sz w:val="20"/>
        </w:rPr>
        <w:t>zyszących i robót tymczasowych</w:t>
      </w:r>
      <w:r>
        <w:rPr>
          <w:rFonts w:ascii="Arial" w:hAnsi="Arial" w:cs="Arial"/>
          <w:b/>
          <w:bCs/>
          <w:sz w:val="20"/>
        </w:rPr>
        <w:br/>
      </w:r>
      <w:r w:rsidRPr="00472272">
        <w:rPr>
          <w:rFonts w:ascii="Arial" w:eastAsia="Arial" w:hAnsi="Arial" w:cs="Arial"/>
          <w:sz w:val="20"/>
        </w:rPr>
        <w:t xml:space="preserve">Zgodne ze specyfikacją   </w:t>
      </w:r>
      <w:r>
        <w:rPr>
          <w:rFonts w:ascii="Arial" w:eastAsia="Arial" w:hAnsi="Arial" w:cs="Arial"/>
          <w:sz w:val="20"/>
        </w:rPr>
        <w:t xml:space="preserve">S.00 </w:t>
      </w:r>
      <w:r w:rsidRPr="00472272">
        <w:rPr>
          <w:rFonts w:ascii="Arial" w:eastAsia="Arial" w:hAnsi="Arial" w:cs="Arial"/>
          <w:sz w:val="20"/>
        </w:rPr>
        <w:t xml:space="preserve">część ogólna. </w:t>
      </w:r>
    </w:p>
    <w:p w:rsidR="00A55376" w:rsidRPr="001670C0" w:rsidRDefault="00A55376" w:rsidP="00A55376">
      <w:pPr>
        <w:pStyle w:val="Standard"/>
        <w:tabs>
          <w:tab w:val="left" w:pos="3080"/>
          <w:tab w:val="left" w:pos="8340"/>
        </w:tabs>
        <w:spacing w:line="100" w:lineRule="atLeast"/>
        <w:jc w:val="left"/>
        <w:rPr>
          <w:rFonts w:ascii="Arial" w:hAnsi="Arial" w:cs="Arial"/>
          <w:b/>
          <w:bCs/>
          <w:sz w:val="20"/>
        </w:rPr>
      </w:pPr>
    </w:p>
    <w:p w:rsidR="00A55376" w:rsidRPr="00265061" w:rsidRDefault="00A55376" w:rsidP="00A55376">
      <w:pPr>
        <w:pStyle w:val="Standard"/>
        <w:tabs>
          <w:tab w:val="left" w:pos="3080"/>
          <w:tab w:val="left" w:pos="8340"/>
        </w:tabs>
        <w:spacing w:line="100" w:lineRule="atLeast"/>
        <w:jc w:val="left"/>
        <w:rPr>
          <w:rFonts w:ascii="Arial" w:hAnsi="Arial" w:cs="Arial"/>
          <w:b/>
          <w:bCs/>
          <w:sz w:val="20"/>
        </w:rPr>
      </w:pPr>
      <w:r w:rsidRPr="00472272">
        <w:rPr>
          <w:rFonts w:ascii="Arial" w:hAnsi="Arial" w:cs="Arial"/>
          <w:b/>
          <w:bCs/>
          <w:sz w:val="20"/>
        </w:rPr>
        <w:t>1.</w:t>
      </w:r>
      <w:r>
        <w:rPr>
          <w:rFonts w:ascii="Arial" w:hAnsi="Arial" w:cs="Arial"/>
          <w:b/>
          <w:bCs/>
          <w:sz w:val="20"/>
        </w:rPr>
        <w:t>4  Informacje o terenie budowy</w:t>
      </w:r>
      <w:r>
        <w:rPr>
          <w:rFonts w:ascii="Arial" w:hAnsi="Arial" w:cs="Arial"/>
          <w:b/>
          <w:bCs/>
          <w:sz w:val="20"/>
        </w:rPr>
        <w:br/>
      </w:r>
      <w:r w:rsidRPr="00472272">
        <w:rPr>
          <w:rFonts w:ascii="Arial" w:eastAsia="Arial" w:hAnsi="Arial" w:cs="Arial"/>
          <w:sz w:val="20"/>
        </w:rPr>
        <w:t xml:space="preserve">Zgodne ze specyfikacją   </w:t>
      </w:r>
      <w:r>
        <w:rPr>
          <w:rFonts w:ascii="Arial" w:eastAsia="Arial" w:hAnsi="Arial" w:cs="Arial"/>
          <w:sz w:val="20"/>
        </w:rPr>
        <w:t xml:space="preserve">S.00 </w:t>
      </w:r>
      <w:r w:rsidRPr="00472272">
        <w:rPr>
          <w:rFonts w:ascii="Arial" w:eastAsia="Arial" w:hAnsi="Arial" w:cs="Arial"/>
          <w:sz w:val="20"/>
        </w:rPr>
        <w:t xml:space="preserve">część ogólna. </w:t>
      </w:r>
      <w:r w:rsidRPr="00472272">
        <w:rPr>
          <w:rFonts w:ascii="Arial" w:hAnsi="Arial" w:cs="Arial"/>
          <w:sz w:val="20"/>
        </w:rPr>
        <w:br/>
      </w:r>
    </w:p>
    <w:p w:rsidR="00A55376" w:rsidRPr="00472272" w:rsidRDefault="00A55376" w:rsidP="00A55376">
      <w:pPr>
        <w:pStyle w:val="Standard"/>
        <w:spacing w:line="100" w:lineRule="atLeast"/>
        <w:jc w:val="left"/>
        <w:rPr>
          <w:rFonts w:ascii="Arial" w:hAnsi="Arial" w:cs="Arial"/>
          <w:b/>
          <w:bCs/>
          <w:sz w:val="20"/>
        </w:rPr>
      </w:pPr>
      <w:r w:rsidRPr="00472272">
        <w:rPr>
          <w:rFonts w:ascii="Arial" w:hAnsi="Arial" w:cs="Arial"/>
          <w:b/>
          <w:bCs/>
          <w:sz w:val="20"/>
        </w:rPr>
        <w:t xml:space="preserve"> Nazwy i kody grupy, klas i kategorii robót</w:t>
      </w:r>
      <w:r w:rsidRPr="00472272">
        <w:rPr>
          <w:rFonts w:ascii="Arial" w:hAnsi="Arial" w:cs="Arial"/>
          <w:b/>
          <w:bCs/>
          <w:sz w:val="20"/>
        </w:rPr>
        <w:br/>
      </w:r>
    </w:p>
    <w:p w:rsidR="00A55376" w:rsidRPr="00472272" w:rsidRDefault="00A55376" w:rsidP="00A55376">
      <w:pPr>
        <w:pStyle w:val="Standard"/>
        <w:spacing w:line="240" w:lineRule="auto"/>
        <w:jc w:val="left"/>
        <w:rPr>
          <w:rFonts w:ascii="Arial" w:hAnsi="Arial" w:cs="Arial"/>
          <w:sz w:val="20"/>
        </w:rPr>
      </w:pPr>
      <w:r w:rsidRPr="00472272">
        <w:rPr>
          <w:rFonts w:ascii="Arial" w:hAnsi="Arial" w:cs="Arial"/>
          <w:sz w:val="20"/>
          <w:u w:val="single"/>
        </w:rPr>
        <w:t xml:space="preserve"> Kody i nazwy robót </w:t>
      </w:r>
      <w:r w:rsidRPr="00472272">
        <w:rPr>
          <w:rFonts w:ascii="Arial" w:eastAsia="MS Mincho" w:hAnsi="Arial" w:cs="Arial"/>
          <w:sz w:val="20"/>
          <w:u w:val="single"/>
        </w:rPr>
        <w:t>budowlanych</w:t>
      </w:r>
      <w:r w:rsidRPr="00472272">
        <w:rPr>
          <w:rFonts w:ascii="Arial" w:hAnsi="Arial" w:cs="Arial"/>
          <w:sz w:val="20"/>
          <w:u w:val="single"/>
        </w:rPr>
        <w:t xml:space="preserve"> wg Wspólnego Słownika Zamówień (CPV) </w:t>
      </w:r>
      <w:r w:rsidRPr="00472272">
        <w:rPr>
          <w:rFonts w:ascii="Arial" w:hAnsi="Arial" w:cs="Arial"/>
          <w:sz w:val="20"/>
          <w:u w:val="single"/>
        </w:rPr>
        <w:br/>
      </w:r>
      <w:r w:rsidRPr="00472272">
        <w:rPr>
          <w:rFonts w:ascii="Arial" w:hAnsi="Arial" w:cs="Arial"/>
          <w:sz w:val="20"/>
        </w:rPr>
        <w:tab/>
      </w:r>
    </w:p>
    <w:p w:rsidR="00A55376" w:rsidRPr="002D4CC1" w:rsidRDefault="00A55376" w:rsidP="00A55376">
      <w:pPr>
        <w:pStyle w:val="Standard"/>
        <w:spacing w:line="240" w:lineRule="auto"/>
        <w:jc w:val="left"/>
        <w:rPr>
          <w:rFonts w:ascii="Arial" w:hAnsi="Arial" w:cs="Arial"/>
          <w:sz w:val="20"/>
        </w:rPr>
      </w:pPr>
      <w:r w:rsidRPr="002D4CC1">
        <w:rPr>
          <w:rFonts w:ascii="Arial" w:hAnsi="Arial" w:cs="Arial"/>
          <w:sz w:val="20"/>
        </w:rPr>
        <w:t>45442100-8 Roboty malarskie</w:t>
      </w:r>
    </w:p>
    <w:p w:rsidR="00A55376" w:rsidRPr="002D4CC1" w:rsidRDefault="00A55376" w:rsidP="00A55376">
      <w:pPr>
        <w:pStyle w:val="Standard"/>
        <w:spacing w:line="240" w:lineRule="auto"/>
        <w:jc w:val="left"/>
        <w:rPr>
          <w:rFonts w:ascii="Arial" w:hAnsi="Arial" w:cs="Arial"/>
          <w:sz w:val="20"/>
        </w:rPr>
      </w:pP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Pr>
          <w:rFonts w:ascii="Arial" w:hAnsi="Arial" w:cs="Arial"/>
          <w:b/>
          <w:bCs/>
          <w:sz w:val="20"/>
        </w:rPr>
        <w:t>1.5</w:t>
      </w:r>
      <w:r w:rsidRPr="00B56A96">
        <w:rPr>
          <w:rFonts w:ascii="Arial" w:hAnsi="Arial" w:cs="Arial"/>
          <w:b/>
          <w:bCs/>
          <w:sz w:val="20"/>
        </w:rPr>
        <w:t>Określenia podstawowe</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b/>
          <w:color w:val="000000"/>
          <w:spacing w:val="-4"/>
          <w:sz w:val="20"/>
          <w:lang w:bidi="ar-SA"/>
        </w:rPr>
        <w:t xml:space="preserve"> Podłoże malarskie</w:t>
      </w:r>
      <w:r w:rsidRPr="00B56A96">
        <w:rPr>
          <w:rFonts w:ascii="Arial" w:hAnsi="Arial" w:cs="Arial"/>
          <w:color w:val="000000"/>
          <w:spacing w:val="-4"/>
          <w:sz w:val="20"/>
          <w:lang w:bidi="ar-SA"/>
        </w:rPr>
        <w:t xml:space="preserve"> – surowa, zagruntowana lub wygładzona (np. szpachlówką) powierzchnia (np. muru, tynku, betonu, drewna, płyt drewnopodobnych, itp.), na której będzie wykonywana powłoka malarska.</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b/>
          <w:color w:val="000000"/>
          <w:spacing w:val="-4"/>
          <w:sz w:val="20"/>
          <w:lang w:bidi="ar-SA"/>
        </w:rPr>
        <w:t>Powłoka malarska</w:t>
      </w:r>
      <w:r w:rsidRPr="00B56A96">
        <w:rPr>
          <w:rFonts w:ascii="Arial" w:hAnsi="Arial" w:cs="Arial"/>
          <w:color w:val="000000"/>
          <w:spacing w:val="-4"/>
          <w:sz w:val="20"/>
          <w:lang w:bidi="ar-SA"/>
        </w:rPr>
        <w:t xml:space="preserve"> – stwardniała warstwa farby, lakieru lub emalii nałożona i rozprowadzona na podłożu, decydująca o właściwościach użytkowych i walorach estetycznych pomalowanej powierzchni. </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b/>
          <w:color w:val="000000"/>
          <w:spacing w:val="-4"/>
          <w:sz w:val="20"/>
          <w:lang w:bidi="ar-SA"/>
        </w:rPr>
        <w:t xml:space="preserve">Farba </w:t>
      </w:r>
      <w:r w:rsidRPr="00B56A96">
        <w:rPr>
          <w:rFonts w:ascii="Arial" w:hAnsi="Arial" w:cs="Arial"/>
          <w:color w:val="000000"/>
          <w:spacing w:val="-4"/>
          <w:sz w:val="20"/>
          <w:lang w:bidi="ar-SA"/>
        </w:rPr>
        <w:t>– płynna lub półpłynna zawiesina bądź mieszanina bardzo rozdrobnionych ciał stałych (np. pigmentu – barwnika i różnych wypełniaczy) w roztworze spoiwa.</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b/>
          <w:color w:val="000000"/>
          <w:spacing w:val="-4"/>
          <w:sz w:val="20"/>
          <w:lang w:bidi="ar-SA"/>
        </w:rPr>
        <w:t xml:space="preserve"> Lakier</w:t>
      </w:r>
      <w:r w:rsidRPr="00B56A96">
        <w:rPr>
          <w:rFonts w:ascii="Arial" w:hAnsi="Arial" w:cs="Arial"/>
          <w:color w:val="000000"/>
          <w:spacing w:val="-4"/>
          <w:sz w:val="20"/>
          <w:lang w:bidi="ar-SA"/>
        </w:rPr>
        <w:t xml:space="preserve"> – niepigmentowany roztwór koloidalny (np. żywic, olejów, poliestrów), który tworzy powłokę transparentną po pokryciu nim powierzchni i wyschnięciu. </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b/>
          <w:color w:val="000000"/>
          <w:spacing w:val="-4"/>
          <w:sz w:val="20"/>
          <w:lang w:bidi="ar-SA"/>
        </w:rPr>
        <w:t xml:space="preserve">Emalia </w:t>
      </w:r>
      <w:r w:rsidRPr="00B56A96">
        <w:rPr>
          <w:rFonts w:ascii="Arial" w:hAnsi="Arial" w:cs="Arial"/>
          <w:color w:val="000000"/>
          <w:spacing w:val="-4"/>
          <w:sz w:val="20"/>
          <w:lang w:bidi="ar-SA"/>
        </w:rPr>
        <w:t>– lakier barwiony pigmentami, zastygający w szklistą powłokę.</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b/>
          <w:color w:val="000000"/>
          <w:spacing w:val="-4"/>
          <w:sz w:val="20"/>
          <w:lang w:bidi="ar-SA"/>
        </w:rPr>
        <w:t xml:space="preserve"> Pigment</w:t>
      </w:r>
      <w:r w:rsidRPr="00B56A96">
        <w:rPr>
          <w:rFonts w:ascii="Arial" w:hAnsi="Arial" w:cs="Arial"/>
          <w:color w:val="000000"/>
          <w:spacing w:val="-4"/>
          <w:sz w:val="20"/>
          <w:lang w:bidi="ar-SA"/>
        </w:rPr>
        <w:t xml:space="preserve"> – naturalna lub sztuczna substancja barwna bądź barwiąca, która nadaje kolor farbom lub emaliom. </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b/>
          <w:color w:val="000000"/>
          <w:spacing w:val="-4"/>
          <w:sz w:val="20"/>
          <w:lang w:bidi="ar-SA"/>
        </w:rPr>
        <w:t>Farba dyspersyjna</w:t>
      </w:r>
      <w:r w:rsidRPr="00B56A96">
        <w:rPr>
          <w:rFonts w:ascii="Arial" w:hAnsi="Arial" w:cs="Arial"/>
          <w:color w:val="000000"/>
          <w:spacing w:val="-4"/>
          <w:sz w:val="20"/>
          <w:lang w:bidi="ar-SA"/>
        </w:rPr>
        <w:t xml:space="preserve"> – zawiesina pigmentów i wypełniaczy w dyspersji wodnej polimeru z dodatkiem środków pomocniczych. </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b/>
          <w:color w:val="000000"/>
          <w:spacing w:val="-4"/>
          <w:sz w:val="20"/>
          <w:lang w:bidi="ar-SA"/>
        </w:rPr>
        <w:t>Farba na rozpuszczalnikowych spoiwach żywicznych –</w:t>
      </w:r>
      <w:r w:rsidRPr="00B56A96">
        <w:rPr>
          <w:rFonts w:ascii="Arial" w:hAnsi="Arial" w:cs="Arial"/>
          <w:color w:val="000000"/>
          <w:spacing w:val="-4"/>
          <w:sz w:val="20"/>
          <w:lang w:bidi="ar-SA"/>
        </w:rPr>
        <w:t xml:space="preserve"> zawiesina pigmentów i obciążników w spoiwie żywicznym, rozcieńczanym rozpuszczalnikami organicznymi (np. benzyną lakową, terpentyną itp.).</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b/>
          <w:color w:val="000000"/>
          <w:spacing w:val="-4"/>
          <w:sz w:val="20"/>
          <w:lang w:bidi="ar-SA"/>
        </w:rPr>
        <w:t xml:space="preserve"> Farba i emalie na spoiwach żywicznych rozcieńczalne wodą</w:t>
      </w:r>
      <w:r w:rsidRPr="00B56A96">
        <w:rPr>
          <w:rFonts w:ascii="Arial" w:hAnsi="Arial" w:cs="Arial"/>
          <w:color w:val="000000"/>
          <w:spacing w:val="-4"/>
          <w:sz w:val="20"/>
          <w:lang w:bidi="ar-SA"/>
        </w:rPr>
        <w:t xml:space="preserve"> – zawiesina pigmentów i obciążników w spoiwie żywicznym, rozcieńczalne wodą</w:t>
      </w:r>
    </w:p>
    <w:p w:rsidR="00E65BFE"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b/>
          <w:color w:val="000000"/>
          <w:spacing w:val="-4"/>
          <w:sz w:val="20"/>
          <w:lang w:bidi="ar-SA"/>
        </w:rPr>
        <w:t>Farba na spoiwach mineralnych</w:t>
      </w:r>
      <w:r w:rsidRPr="00B56A96">
        <w:rPr>
          <w:rFonts w:ascii="Arial" w:hAnsi="Arial" w:cs="Arial"/>
          <w:color w:val="000000"/>
          <w:spacing w:val="-4"/>
          <w:sz w:val="20"/>
          <w:lang w:bidi="ar-SA"/>
        </w:rPr>
        <w:t xml:space="preserve"> – mieszanina spoiwa mineralnego (np. wapna, cementu, szkła wodnego itp.), pigmentów, wypełniaczy oraz środków pomocniczych i modyfikujących, przygotowana w postaci suchej, przeznaczonej do zarobienia wodą lub w postaci ciekłej, gotowej do stosowania mieszanki.</w:t>
      </w:r>
    </w:p>
    <w:p w:rsidR="00A55376" w:rsidRPr="00472272" w:rsidRDefault="00A55376" w:rsidP="00A55376">
      <w:pPr>
        <w:pStyle w:val="Standard"/>
        <w:shd w:val="clear" w:color="auto" w:fill="FFFFFF"/>
        <w:spacing w:before="5" w:line="274" w:lineRule="exact"/>
        <w:ind w:right="29"/>
        <w:jc w:val="left"/>
        <w:rPr>
          <w:rFonts w:ascii="Arial" w:eastAsia="Arial" w:hAnsi="Arial" w:cs="Arial"/>
          <w:sz w:val="20"/>
        </w:rPr>
      </w:pPr>
      <w:r w:rsidRPr="00B56A96">
        <w:rPr>
          <w:rFonts w:ascii="Arial" w:hAnsi="Arial" w:cs="Arial"/>
          <w:b/>
          <w:color w:val="000000"/>
          <w:spacing w:val="-4"/>
          <w:sz w:val="20"/>
          <w:lang w:bidi="ar-SA"/>
        </w:rPr>
        <w:t>Farba na spoiwach mineralno-organicznych</w:t>
      </w:r>
      <w:r w:rsidRPr="00B56A96">
        <w:rPr>
          <w:rFonts w:ascii="Arial" w:hAnsi="Arial" w:cs="Arial"/>
          <w:color w:val="000000"/>
          <w:spacing w:val="-4"/>
          <w:sz w:val="20"/>
          <w:lang w:bidi="ar-SA"/>
        </w:rPr>
        <w:t xml:space="preserve"> – mieszanina spoiw mineralnych i organicznych (np. dyspersji wodnej żywic, kleju kazeinowego, kleju kostnego itp.), pigmentów, wypełniaczy oraz środków </w:t>
      </w:r>
      <w:r w:rsidRPr="00B56A96">
        <w:rPr>
          <w:rFonts w:ascii="Arial" w:hAnsi="Arial" w:cs="Arial"/>
          <w:color w:val="000000"/>
          <w:spacing w:val="-4"/>
          <w:sz w:val="20"/>
          <w:lang w:bidi="ar-SA"/>
        </w:rPr>
        <w:lastRenderedPageBreak/>
        <w:t>pomocniczych; produkowana w postaci suchych mieszanek lub past do zarobienia wodą.</w:t>
      </w:r>
    </w:p>
    <w:p w:rsidR="00A55376" w:rsidRDefault="00A55376" w:rsidP="00A55376">
      <w:pPr>
        <w:pStyle w:val="Standard"/>
        <w:tabs>
          <w:tab w:val="left" w:pos="3065"/>
          <w:tab w:val="left" w:pos="8325"/>
        </w:tabs>
        <w:spacing w:before="260" w:line="100" w:lineRule="atLeast"/>
        <w:jc w:val="left"/>
        <w:rPr>
          <w:rFonts w:ascii="Arial" w:eastAsia="Symbol" w:hAnsi="Arial" w:cs="Arial"/>
          <w:b/>
          <w:bCs/>
          <w:sz w:val="20"/>
        </w:rPr>
      </w:pPr>
      <w:r>
        <w:rPr>
          <w:rFonts w:ascii="Arial" w:eastAsia="Symbol" w:hAnsi="Arial" w:cs="Arial"/>
          <w:b/>
          <w:bCs/>
          <w:sz w:val="20"/>
        </w:rPr>
        <w:t xml:space="preserve">2. </w:t>
      </w:r>
      <w:r w:rsidRPr="00472272">
        <w:rPr>
          <w:rFonts w:ascii="Arial" w:eastAsia="Symbol" w:hAnsi="Arial" w:cs="Arial"/>
          <w:b/>
          <w:bCs/>
          <w:sz w:val="20"/>
        </w:rPr>
        <w:t>Wymagania  podstawowe dotyczące materiałów budowlanych</w:t>
      </w:r>
    </w:p>
    <w:p w:rsidR="00A55376" w:rsidRPr="00265061" w:rsidRDefault="00A55376" w:rsidP="00A55376">
      <w:pPr>
        <w:pStyle w:val="Standard"/>
        <w:tabs>
          <w:tab w:val="left" w:pos="3065"/>
          <w:tab w:val="left" w:pos="8325"/>
        </w:tabs>
        <w:spacing w:before="260" w:line="100" w:lineRule="atLeast"/>
        <w:jc w:val="left"/>
        <w:rPr>
          <w:rFonts w:ascii="Arial" w:eastAsia="Symbol" w:hAnsi="Arial" w:cs="Arial"/>
          <w:b/>
          <w:bCs/>
          <w:sz w:val="20"/>
        </w:rPr>
      </w:pPr>
      <w:r w:rsidRPr="00265061">
        <w:rPr>
          <w:rFonts w:ascii="Arial" w:hAnsi="Arial" w:cs="Arial"/>
          <w:sz w:val="20"/>
          <w:lang w:bidi="pl-PL"/>
        </w:rPr>
        <w:t>Ogólne wymagania dotyczące materiałów, ich pozyskiwania i składowania podano w S .00. "Wymagania ogólne"</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color w:val="000000"/>
          <w:spacing w:val="-4"/>
          <w:sz w:val="20"/>
          <w:lang w:bidi="ar-SA"/>
        </w:rPr>
        <w:t xml:space="preserve">Materiały stosowane do wykonania robót malarskich powinny mieć: </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color w:val="000000"/>
          <w:spacing w:val="-4"/>
          <w:sz w:val="20"/>
          <w:lang w:bidi="ar-SA"/>
        </w:rPr>
        <w:t xml:space="preserve">– 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Pr>
          <w:rFonts w:ascii="Arial" w:hAnsi="Arial" w:cs="Arial"/>
          <w:color w:val="000000"/>
          <w:spacing w:val="-4"/>
          <w:sz w:val="20"/>
          <w:lang w:bidi="ar-SA"/>
        </w:rPr>
        <w:t>lub</w:t>
      </w:r>
    </w:p>
    <w:p w:rsidR="00A5537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color w:val="000000"/>
          <w:spacing w:val="-4"/>
          <w:sz w:val="20"/>
          <w:lang w:bidi="ar-SA"/>
        </w:rPr>
        <w:t xml:space="preserve"> – deklarację zgodności z uznanymi regułami sztuki budowlanej wydaną przez producenta, jeżeli dotyczy ona wyrobu umieszczonego w wykazie wyrobów mających niewielkie znaczenie dla zdrowia i bezpieczeństwa określonym przez Komisję Europejską,</w:t>
      </w:r>
    </w:p>
    <w:p w:rsidR="00A55376" w:rsidRPr="00B56A9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Pr>
          <w:rFonts w:ascii="Arial" w:hAnsi="Arial" w:cs="Arial"/>
          <w:color w:val="000000"/>
          <w:spacing w:val="-4"/>
          <w:sz w:val="20"/>
          <w:lang w:bidi="ar-SA"/>
        </w:rPr>
        <w:t>lub</w:t>
      </w:r>
    </w:p>
    <w:p w:rsidR="00A55376" w:rsidRPr="00B56A96" w:rsidRDefault="00A55376" w:rsidP="00A55376">
      <w:pPr>
        <w:pStyle w:val="Standard"/>
        <w:shd w:val="clear" w:color="auto" w:fill="FFFFFF"/>
        <w:spacing w:before="5" w:line="274" w:lineRule="exact"/>
        <w:ind w:right="29"/>
        <w:jc w:val="left"/>
        <w:rPr>
          <w:rFonts w:ascii="Arial" w:hAnsi="Arial" w:cs="Arial"/>
          <w:color w:val="000000"/>
          <w:spacing w:val="-4"/>
          <w:sz w:val="20"/>
          <w:lang w:bidi="ar-SA"/>
        </w:rPr>
      </w:pPr>
      <w:r w:rsidRPr="00B56A96">
        <w:rPr>
          <w:rFonts w:ascii="Arial" w:hAnsi="Arial" w:cs="Arial"/>
          <w:color w:val="000000"/>
          <w:spacing w:val="-4"/>
          <w:sz w:val="20"/>
          <w:lang w:bidi="ar-SA"/>
        </w:rPr>
        <w:t>– oznakowanie znakiem budowlanym, co oznacza że są to wyroby nie podlegające obowiązkowemu oznakowaniu CE, dla których dokonano oceny zgodności z Polską Normą lub aprobatą techniczną, bądź uznano za „regionalny wyrób budowlany”, – termin przydatności do użycia podany na opakowaniu</w:t>
      </w:r>
    </w:p>
    <w:p w:rsidR="00A55376" w:rsidRPr="00472272" w:rsidRDefault="00A55376" w:rsidP="00A55376">
      <w:pPr>
        <w:pStyle w:val="Standard"/>
        <w:spacing w:before="300" w:line="240" w:lineRule="auto"/>
        <w:jc w:val="left"/>
        <w:rPr>
          <w:rFonts w:ascii="Arial" w:hAnsi="Arial" w:cs="Arial"/>
          <w:sz w:val="20"/>
          <w:lang w:bidi="pl-PL"/>
        </w:rPr>
      </w:pPr>
      <w:r>
        <w:rPr>
          <w:rFonts w:ascii="Arial" w:hAnsi="Arial" w:cs="Arial"/>
          <w:sz w:val="20"/>
          <w:lang w:bidi="pl-PL"/>
        </w:rPr>
        <w:t>2.1. WODA</w:t>
      </w:r>
      <w:r>
        <w:rPr>
          <w:rFonts w:ascii="Arial" w:hAnsi="Arial" w:cs="Arial"/>
          <w:sz w:val="20"/>
          <w:lang w:bidi="pl-PL"/>
        </w:rPr>
        <w:br/>
        <w:t>d</w:t>
      </w:r>
      <w:r w:rsidRPr="00472272">
        <w:rPr>
          <w:rFonts w:ascii="Arial" w:hAnsi="Arial" w:cs="Arial"/>
          <w:sz w:val="20"/>
          <w:lang w:bidi="pl-PL"/>
        </w:rPr>
        <w:t>o przygotowania farb stosować można każdą wodę zdatną do picia. Niedozwolone jest użycie wód ściekowych, kanalizacyjnych bagiennych oraz wód zawierających tłuszcze organiczne, oleje i muł.</w:t>
      </w:r>
    </w:p>
    <w:p w:rsidR="00A55376" w:rsidRPr="00472272" w:rsidRDefault="00A55376" w:rsidP="00A55376">
      <w:pPr>
        <w:pStyle w:val="Standard"/>
        <w:spacing w:before="300" w:line="240" w:lineRule="auto"/>
        <w:jc w:val="left"/>
        <w:rPr>
          <w:rFonts w:ascii="Arial" w:hAnsi="Arial" w:cs="Arial"/>
          <w:sz w:val="20"/>
          <w:lang w:bidi="pl-PL"/>
        </w:rPr>
      </w:pPr>
      <w:r w:rsidRPr="00472272">
        <w:rPr>
          <w:rFonts w:ascii="Arial" w:hAnsi="Arial" w:cs="Arial"/>
          <w:sz w:val="20"/>
          <w:lang w:bidi="pl-PL"/>
        </w:rPr>
        <w:t>2.2. SPOIW</w:t>
      </w:r>
      <w:r>
        <w:rPr>
          <w:rFonts w:ascii="Arial" w:hAnsi="Arial" w:cs="Arial"/>
          <w:sz w:val="20"/>
          <w:lang w:bidi="pl-PL"/>
        </w:rPr>
        <w:t>A BEZWODNE</w:t>
      </w:r>
      <w:r>
        <w:rPr>
          <w:rFonts w:ascii="Arial" w:hAnsi="Arial" w:cs="Arial"/>
          <w:sz w:val="20"/>
          <w:lang w:bidi="pl-PL"/>
        </w:rPr>
        <w:br/>
      </w:r>
      <w:r w:rsidRPr="00472272">
        <w:rPr>
          <w:rFonts w:ascii="Arial" w:hAnsi="Arial" w:cs="Arial"/>
          <w:sz w:val="20"/>
          <w:lang w:bidi="pl-PL"/>
        </w:rPr>
        <w:t xml:space="preserve">Pokost lniany powinien być cieczą oleistą o zabarwieniu od żółtego do ciemnobrązowego i odpowiadającą wymaganiom normy państwowej. </w:t>
      </w:r>
      <w:r w:rsidRPr="00472272">
        <w:rPr>
          <w:rFonts w:ascii="Arial" w:hAnsi="Arial" w:cs="Arial"/>
          <w:sz w:val="20"/>
          <w:lang w:bidi="pl-PL"/>
        </w:rPr>
        <w:br/>
        <w:t>Pokost syntetyczny powinien być używany w postaci cieczy, barwy od jasnożółtej do brunatnej, będącej roztworem żywicy kalafoniowej lub innej w lotnych rozpuszczalnikach, z ewentualnym dodatkiem modyfikującym, o właściwościach technicznych zbliżonych do pokostu naturalnego, lecz o krótszym czasie schnięcia. Powinien od odpowiadać wymaganiom normy lub świadectwa dopuszczenia do stosowania w budownictwie.</w:t>
      </w:r>
    </w:p>
    <w:p w:rsidR="00A55376" w:rsidRPr="00472272" w:rsidRDefault="00A55376" w:rsidP="00A55376">
      <w:pPr>
        <w:pStyle w:val="Standard"/>
        <w:spacing w:before="300" w:line="240" w:lineRule="auto"/>
        <w:jc w:val="left"/>
        <w:rPr>
          <w:rFonts w:ascii="Arial" w:hAnsi="Arial" w:cs="Arial"/>
          <w:sz w:val="20"/>
          <w:lang w:bidi="pl-PL"/>
        </w:rPr>
      </w:pPr>
      <w:r>
        <w:rPr>
          <w:rFonts w:ascii="Arial" w:hAnsi="Arial" w:cs="Arial"/>
          <w:sz w:val="20"/>
          <w:lang w:bidi="pl-PL"/>
        </w:rPr>
        <w:t>2.4. ROZCIEŃCZALNIKI.</w:t>
      </w:r>
      <w:r>
        <w:rPr>
          <w:rFonts w:ascii="Arial" w:hAnsi="Arial" w:cs="Arial"/>
          <w:sz w:val="20"/>
          <w:lang w:bidi="pl-PL"/>
        </w:rPr>
        <w:br/>
      </w:r>
      <w:r w:rsidRPr="00472272">
        <w:rPr>
          <w:rFonts w:ascii="Arial" w:hAnsi="Arial" w:cs="Arial"/>
          <w:sz w:val="20"/>
          <w:lang w:bidi="pl-PL"/>
        </w:rPr>
        <w:t>W zależności od rodzaju farby należy stosować:</w:t>
      </w:r>
    </w:p>
    <w:p w:rsidR="00A55376" w:rsidRPr="00472272" w:rsidRDefault="00A55376" w:rsidP="00A55376">
      <w:pPr>
        <w:pStyle w:val="Standard"/>
        <w:spacing w:line="240" w:lineRule="auto"/>
        <w:jc w:val="left"/>
        <w:rPr>
          <w:rFonts w:ascii="Arial" w:hAnsi="Arial" w:cs="Arial"/>
          <w:sz w:val="20"/>
          <w:lang w:bidi="pl-PL"/>
        </w:rPr>
      </w:pPr>
      <w:r w:rsidRPr="00472272">
        <w:rPr>
          <w:rFonts w:ascii="Arial" w:hAnsi="Arial" w:cs="Arial"/>
          <w:sz w:val="20"/>
          <w:lang w:bidi="pl-PL"/>
        </w:rPr>
        <w:t>-wodę -do farb wapiennych i emulsyjnych</w:t>
      </w:r>
      <w:r w:rsidRPr="00472272">
        <w:rPr>
          <w:rFonts w:ascii="Arial" w:hAnsi="Arial" w:cs="Arial"/>
          <w:sz w:val="20"/>
          <w:lang w:bidi="pl-PL"/>
        </w:rPr>
        <w:br/>
        <w:t>-terpentynę i benzynę -do farb i emalii olejnych,</w:t>
      </w:r>
      <w:r w:rsidRPr="00472272">
        <w:rPr>
          <w:rFonts w:ascii="Arial" w:hAnsi="Arial" w:cs="Arial"/>
          <w:sz w:val="20"/>
          <w:lang w:bidi="pl-PL"/>
        </w:rPr>
        <w:br/>
        <w:t>-inne rozcieńczalniki przygotowane fabrycznie dla poszczególnych rodzajów farb powinny odpowiadać   normom lub mieć cechy techniczne zgodne z zaświadczeniem o jakości wydanym przez producenta oraz z  zakresem ich stosowania.</w:t>
      </w:r>
    </w:p>
    <w:p w:rsidR="00A55376" w:rsidRPr="00472272" w:rsidRDefault="00A55376" w:rsidP="00A55376">
      <w:pPr>
        <w:pStyle w:val="Standard"/>
        <w:spacing w:before="300" w:line="240" w:lineRule="auto"/>
        <w:jc w:val="left"/>
        <w:rPr>
          <w:rFonts w:ascii="Arial" w:hAnsi="Arial" w:cs="Arial"/>
          <w:sz w:val="20"/>
          <w:lang w:bidi="pl-PL"/>
        </w:rPr>
      </w:pPr>
      <w:r>
        <w:rPr>
          <w:rFonts w:ascii="Arial" w:hAnsi="Arial" w:cs="Arial"/>
          <w:sz w:val="20"/>
          <w:lang w:bidi="pl-PL"/>
        </w:rPr>
        <w:t>2.5. FARBY BUDOWLANE GOTOWE.</w:t>
      </w:r>
      <w:r>
        <w:rPr>
          <w:rFonts w:ascii="Arial" w:hAnsi="Arial" w:cs="Arial"/>
          <w:sz w:val="20"/>
          <w:lang w:bidi="pl-PL"/>
        </w:rPr>
        <w:br/>
      </w:r>
      <w:r w:rsidRPr="00472272">
        <w:rPr>
          <w:rFonts w:ascii="Arial" w:hAnsi="Arial" w:cs="Arial"/>
          <w:sz w:val="20"/>
          <w:lang w:bidi="pl-PL"/>
        </w:rPr>
        <w:t>Farby niezależnie od ich rodzaju powinny odpowiadać wymaganiom norm lub świadectw dopuszczenia do stosowania w budownictwie.</w:t>
      </w:r>
    </w:p>
    <w:p w:rsidR="00A55376" w:rsidRPr="00472272" w:rsidRDefault="00A55376" w:rsidP="00A55376">
      <w:pPr>
        <w:pStyle w:val="Standard"/>
        <w:spacing w:before="300" w:line="240" w:lineRule="auto"/>
        <w:jc w:val="left"/>
        <w:rPr>
          <w:rFonts w:ascii="Arial" w:hAnsi="Arial" w:cs="Arial"/>
          <w:sz w:val="20"/>
          <w:lang w:bidi="pl-PL"/>
        </w:rPr>
      </w:pPr>
      <w:r w:rsidRPr="00472272">
        <w:rPr>
          <w:rFonts w:ascii="Arial" w:hAnsi="Arial" w:cs="Arial"/>
          <w:sz w:val="20"/>
          <w:lang w:bidi="pl-PL"/>
        </w:rPr>
        <w:t>2.5.1. Farby emulsyjne wytwarzane fabrycznie</w:t>
      </w:r>
    </w:p>
    <w:p w:rsidR="00A55376" w:rsidRPr="00472272" w:rsidRDefault="00A55376" w:rsidP="00A55376">
      <w:pPr>
        <w:pStyle w:val="Standard"/>
        <w:spacing w:before="300" w:line="240" w:lineRule="auto"/>
        <w:jc w:val="left"/>
        <w:rPr>
          <w:rFonts w:ascii="Arial" w:hAnsi="Arial" w:cs="Arial"/>
          <w:sz w:val="20"/>
          <w:lang w:bidi="pl-PL"/>
        </w:rPr>
      </w:pPr>
      <w:r w:rsidRPr="00472272">
        <w:rPr>
          <w:rFonts w:ascii="Arial" w:hAnsi="Arial" w:cs="Arial"/>
          <w:sz w:val="20"/>
          <w:lang w:bidi="pl-PL"/>
        </w:rPr>
        <w:t>Na tynkach można stosować farby emulsyjne na spoiwach z: polioctanu winylu, lateksu butadienostyrenowego i innych zgodnie z zasadami podanymi w normach i świadectwach ich dopuszczenia przez ITB.</w:t>
      </w: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2.5.2. Wyroby chlorokauczukowe</w:t>
      </w:r>
      <w:r w:rsidRPr="00E65BFE">
        <w:rPr>
          <w:rFonts w:ascii="Arial" w:hAnsi="Arial" w:cs="Arial"/>
          <w:sz w:val="20"/>
          <w:szCs w:val="20"/>
          <w:lang w:bidi="pl-PL"/>
        </w:rPr>
        <w:br/>
        <w:t>Wg świadectw dopuszczenia przez ITB.</w:t>
      </w: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2.5.3. Wyroby epoksydowe</w:t>
      </w:r>
      <w:r w:rsidRPr="00E65BFE">
        <w:rPr>
          <w:rFonts w:ascii="Arial" w:hAnsi="Arial" w:cs="Arial"/>
          <w:sz w:val="20"/>
          <w:szCs w:val="20"/>
          <w:lang w:bidi="pl-PL"/>
        </w:rPr>
        <w:br/>
        <w:t>Wg świadectw dopuszczenia przez ITB.</w:t>
      </w: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2.5.4. Farby olejne i ftalowe</w:t>
      </w:r>
      <w:r w:rsidRPr="00E65BFE">
        <w:rPr>
          <w:rFonts w:ascii="Arial" w:hAnsi="Arial" w:cs="Arial"/>
          <w:sz w:val="20"/>
          <w:szCs w:val="20"/>
          <w:lang w:bidi="pl-PL"/>
        </w:rPr>
        <w:br/>
        <w:t>Farba olejna do gruntowania ogólnego stosowania wg PN-C-81901:2002 wydajność -6-8 m2/dm3 czas schnięcia -12h</w:t>
      </w:r>
    </w:p>
    <w:p w:rsidR="00A55376" w:rsidRPr="00E65BFE" w:rsidRDefault="00A55376" w:rsidP="00E65BFE">
      <w:pPr>
        <w:pStyle w:val="Bezodstpw"/>
        <w:rPr>
          <w:rFonts w:ascii="Arial" w:hAnsi="Arial" w:cs="Arial"/>
          <w:sz w:val="20"/>
          <w:szCs w:val="20"/>
        </w:rPr>
      </w:pPr>
      <w:r w:rsidRPr="00E65BFE">
        <w:rPr>
          <w:rFonts w:ascii="Arial" w:hAnsi="Arial" w:cs="Arial"/>
          <w:sz w:val="20"/>
          <w:szCs w:val="20"/>
          <w:lang w:bidi="pl-PL"/>
        </w:rPr>
        <w:t xml:space="preserve">2.5.5. Farby lateksowe  </w:t>
      </w:r>
      <w:r w:rsidRPr="00E65BFE">
        <w:rPr>
          <w:rFonts w:ascii="Arial" w:hAnsi="Arial" w:cs="Arial"/>
          <w:sz w:val="20"/>
          <w:szCs w:val="20"/>
          <w:lang w:bidi="pl-PL"/>
        </w:rPr>
        <w:br/>
        <w:t xml:space="preserve">odporność  na szorowanie  wg </w:t>
      </w:r>
      <w:r w:rsidRPr="00E65BFE">
        <w:rPr>
          <w:rFonts w:ascii="Arial" w:eastAsia="Helvetica" w:hAnsi="Arial" w:cs="Arial"/>
          <w:color w:val="000000"/>
          <w:sz w:val="20"/>
          <w:szCs w:val="20"/>
          <w:lang w:bidi="pl-PL"/>
        </w:rPr>
        <w:t>PN-EN 13300 lub PN 92/C-81517.</w:t>
      </w:r>
    </w:p>
    <w:p w:rsidR="00A55376" w:rsidRPr="00472272" w:rsidRDefault="00A55376" w:rsidP="00A55376">
      <w:pPr>
        <w:pStyle w:val="Standard"/>
        <w:spacing w:before="300" w:line="240" w:lineRule="auto"/>
        <w:jc w:val="left"/>
        <w:rPr>
          <w:rFonts w:ascii="Arial" w:hAnsi="Arial" w:cs="Arial"/>
          <w:sz w:val="20"/>
          <w:lang w:bidi="pl-PL"/>
        </w:rPr>
      </w:pPr>
      <w:r w:rsidRPr="00472272">
        <w:rPr>
          <w:rFonts w:ascii="Arial" w:hAnsi="Arial" w:cs="Arial"/>
          <w:sz w:val="20"/>
          <w:lang w:bidi="pl-PL"/>
        </w:rPr>
        <w:lastRenderedPageBreak/>
        <w:t>Wymagania dla farb:</w:t>
      </w:r>
      <w:r w:rsidRPr="00472272">
        <w:rPr>
          <w:rFonts w:ascii="Arial" w:hAnsi="Arial" w:cs="Arial"/>
          <w:sz w:val="20"/>
          <w:lang w:bidi="pl-PL"/>
        </w:rPr>
        <w:br/>
        <w:t xml:space="preserve">- odporność na ścieranie – zgodnie z określoną klasą </w:t>
      </w:r>
      <w:r w:rsidRPr="0089336C">
        <w:rPr>
          <w:rFonts w:ascii="Arial" w:hAnsi="Arial" w:cs="Arial"/>
          <w:sz w:val="20"/>
          <w:lang w:bidi="pl-PL"/>
        </w:rPr>
        <w:t xml:space="preserve">- klasa </w:t>
      </w:r>
      <w:r>
        <w:rPr>
          <w:rFonts w:ascii="Arial" w:hAnsi="Arial" w:cs="Arial"/>
          <w:sz w:val="20"/>
          <w:lang w:bidi="pl-PL"/>
        </w:rPr>
        <w:t>1</w:t>
      </w:r>
      <w:r>
        <w:rPr>
          <w:rFonts w:ascii="Arial" w:hAnsi="Arial" w:cs="Arial"/>
          <w:sz w:val="20"/>
          <w:lang w:bidi="pl-PL"/>
        </w:rPr>
        <w:br/>
        <w:t xml:space="preserve">(w/g </w:t>
      </w:r>
      <w:r w:rsidRPr="00472272">
        <w:rPr>
          <w:rFonts w:ascii="Arial" w:eastAsia="Helvetica" w:hAnsi="Arial" w:cs="Arial"/>
          <w:color w:val="000000"/>
          <w:sz w:val="20"/>
          <w:lang w:bidi="pl-PL"/>
        </w:rPr>
        <w:t xml:space="preserve">PN-EN 13300 </w:t>
      </w:r>
      <w:r>
        <w:rPr>
          <w:rFonts w:ascii="Arial" w:hAnsi="Arial" w:cs="Arial"/>
          <w:sz w:val="20"/>
          <w:lang w:bidi="pl-PL"/>
        </w:rPr>
        <w:t xml:space="preserve"> - </w:t>
      </w:r>
      <w:r w:rsidRPr="00123B9D">
        <w:rPr>
          <w:rFonts w:ascii="Arial" w:hAnsi="Arial" w:cs="Arial"/>
          <w:sz w:val="20"/>
          <w:lang w:bidi="pl-PL"/>
        </w:rPr>
        <w:t xml:space="preserve"> ubytek mniejszy niż 5 μm po 200 cyklach szorowania</w:t>
      </w:r>
      <w:r>
        <w:rPr>
          <w:rFonts w:ascii="Arial" w:hAnsi="Arial" w:cs="Arial"/>
          <w:sz w:val="20"/>
          <w:lang w:bidi="pl-PL"/>
        </w:rPr>
        <w:t xml:space="preserve">, wg </w:t>
      </w:r>
      <w:r w:rsidRPr="00472272">
        <w:rPr>
          <w:rFonts w:ascii="Arial" w:eastAsia="Helvetica" w:hAnsi="Arial" w:cs="Arial"/>
          <w:color w:val="000000"/>
          <w:sz w:val="20"/>
          <w:lang w:bidi="pl-PL"/>
        </w:rPr>
        <w:t>PN 92/C-81517</w:t>
      </w:r>
      <w:r>
        <w:rPr>
          <w:rFonts w:ascii="Arial" w:eastAsia="Helvetica" w:hAnsi="Arial" w:cs="Arial"/>
          <w:color w:val="000000"/>
          <w:sz w:val="20"/>
          <w:lang w:bidi="pl-PL"/>
        </w:rPr>
        <w:t xml:space="preserve"> min. 5000 cykli szorowania , po której następuje minimalny ubytek farby)</w:t>
      </w:r>
      <w:r>
        <w:rPr>
          <w:rFonts w:ascii="Arial" w:hAnsi="Arial" w:cs="Arial"/>
          <w:sz w:val="20"/>
          <w:lang w:bidi="pl-PL"/>
        </w:rPr>
        <w:br/>
      </w:r>
      <w:r w:rsidRPr="00472272">
        <w:rPr>
          <w:rFonts w:ascii="Arial" w:hAnsi="Arial" w:cs="Arial"/>
          <w:sz w:val="20"/>
          <w:lang w:bidi="pl-PL"/>
        </w:rPr>
        <w:t xml:space="preserve">-gęstość: max. 1,6 g/cm3 </w:t>
      </w:r>
      <w:r w:rsidRPr="00472272">
        <w:rPr>
          <w:rFonts w:ascii="Arial" w:hAnsi="Arial" w:cs="Arial"/>
          <w:sz w:val="20"/>
          <w:lang w:bidi="pl-PL"/>
        </w:rPr>
        <w:br/>
        <w:t xml:space="preserve">- zawartość substancji lotnych w % masy max. 45 % </w:t>
      </w:r>
      <w:r w:rsidRPr="00472272">
        <w:rPr>
          <w:rFonts w:ascii="Arial" w:hAnsi="Arial" w:cs="Arial"/>
          <w:sz w:val="20"/>
          <w:lang w:bidi="pl-PL"/>
        </w:rPr>
        <w:br/>
        <w:t xml:space="preserve">- roztarcie pigmentów: max. 90 m </w:t>
      </w:r>
      <w:r w:rsidRPr="00472272">
        <w:rPr>
          <w:rFonts w:ascii="Arial" w:hAnsi="Arial" w:cs="Arial"/>
          <w:sz w:val="20"/>
          <w:lang w:bidi="pl-PL"/>
        </w:rPr>
        <w:br/>
        <w:t>- czas schnięcia powłoki w temp. 20 °C i wilgotności względnej powietrza 65 % do osiągnięcia S stopnia wyschnięcia -max. 2 godz.</w:t>
      </w:r>
    </w:p>
    <w:p w:rsidR="00A55376" w:rsidRPr="00472272" w:rsidRDefault="00A55376" w:rsidP="00A55376">
      <w:pPr>
        <w:pStyle w:val="Standard"/>
        <w:spacing w:before="300" w:line="240" w:lineRule="auto"/>
        <w:jc w:val="left"/>
        <w:rPr>
          <w:rFonts w:ascii="Arial" w:hAnsi="Arial" w:cs="Arial"/>
          <w:sz w:val="20"/>
          <w:lang w:bidi="pl-PL"/>
        </w:rPr>
      </w:pPr>
      <w:r w:rsidRPr="00472272">
        <w:rPr>
          <w:rFonts w:ascii="Arial" w:hAnsi="Arial" w:cs="Arial"/>
          <w:sz w:val="20"/>
          <w:lang w:bidi="pl-PL"/>
        </w:rPr>
        <w:t xml:space="preserve">Wymagania dla powłok: </w:t>
      </w:r>
      <w:r w:rsidRPr="00472272">
        <w:rPr>
          <w:rFonts w:ascii="Arial" w:hAnsi="Arial" w:cs="Arial"/>
          <w:sz w:val="20"/>
          <w:lang w:bidi="pl-PL"/>
        </w:rPr>
        <w:br/>
        <w:t xml:space="preserve">- wygląd zewnętrzny -gładka, matowa, bez pomarszczeń i zacieków, </w:t>
      </w:r>
      <w:r w:rsidRPr="00472272">
        <w:rPr>
          <w:rFonts w:ascii="Arial" w:hAnsi="Arial" w:cs="Arial"/>
          <w:sz w:val="20"/>
          <w:lang w:bidi="pl-PL"/>
        </w:rPr>
        <w:br/>
        <w:t xml:space="preserve">- grubość-100 -120 ltm </w:t>
      </w:r>
      <w:r w:rsidRPr="00472272">
        <w:rPr>
          <w:rFonts w:ascii="Arial" w:hAnsi="Arial" w:cs="Arial"/>
          <w:sz w:val="20"/>
          <w:lang w:bidi="pl-PL"/>
        </w:rPr>
        <w:br/>
        <w:t xml:space="preserve">- przyczepność do podłoża -1 stopień, </w:t>
      </w:r>
      <w:r w:rsidRPr="00472272">
        <w:rPr>
          <w:rFonts w:ascii="Arial" w:hAnsi="Arial" w:cs="Arial"/>
          <w:sz w:val="20"/>
          <w:lang w:bidi="pl-PL"/>
        </w:rPr>
        <w:br/>
        <w:t xml:space="preserve">- elastyczność -zgięta powłoka na sworzniu o średnicy 3 mm nie wykazuje pęknięć lub odstawania od  podłoża, </w:t>
      </w:r>
      <w:r w:rsidRPr="00472272">
        <w:rPr>
          <w:rFonts w:ascii="Arial" w:hAnsi="Arial" w:cs="Arial"/>
          <w:sz w:val="20"/>
          <w:lang w:bidi="pl-PL"/>
        </w:rPr>
        <w:br/>
        <w:t xml:space="preserve">- twardość względna -min. 0,1, </w:t>
      </w:r>
      <w:r w:rsidRPr="00472272">
        <w:rPr>
          <w:rFonts w:ascii="Arial" w:hAnsi="Arial" w:cs="Arial"/>
          <w:sz w:val="20"/>
          <w:lang w:bidi="pl-PL"/>
        </w:rPr>
        <w:br/>
        <w:t xml:space="preserve">- odporność na uderzenia -masa 0,5 kg spadająca z wysokości 1,0 m nie powinna powodować uszkodzenia powłoki </w:t>
      </w:r>
      <w:r w:rsidRPr="00472272">
        <w:rPr>
          <w:rFonts w:ascii="Arial" w:hAnsi="Arial" w:cs="Arial"/>
          <w:sz w:val="20"/>
          <w:lang w:bidi="pl-PL"/>
        </w:rPr>
        <w:br/>
        <w:t>-odporność na działanie wody -po -120 godz. zanurzenia w wodzie nie może występować spęcherzenie powłoki.</w:t>
      </w:r>
    </w:p>
    <w:p w:rsidR="00A55376" w:rsidRPr="00265061" w:rsidRDefault="00A55376" w:rsidP="00A55376">
      <w:pPr>
        <w:pStyle w:val="Standard"/>
        <w:spacing w:before="300" w:line="240" w:lineRule="auto"/>
        <w:jc w:val="left"/>
        <w:rPr>
          <w:rFonts w:ascii="Arial" w:hAnsi="Arial" w:cs="Arial"/>
          <w:sz w:val="20"/>
          <w:lang w:bidi="pl-PL"/>
        </w:rPr>
      </w:pPr>
      <w:r>
        <w:rPr>
          <w:rFonts w:ascii="Arial" w:hAnsi="Arial" w:cs="Arial"/>
          <w:sz w:val="20"/>
          <w:lang w:bidi="pl-PL"/>
        </w:rPr>
        <w:t>2.5.6. Środki gruntujące.</w:t>
      </w:r>
      <w:r>
        <w:rPr>
          <w:rFonts w:ascii="Arial" w:hAnsi="Arial" w:cs="Arial"/>
          <w:sz w:val="20"/>
          <w:lang w:bidi="pl-PL"/>
        </w:rPr>
        <w:br/>
        <w:t>P</w:t>
      </w:r>
      <w:r w:rsidRPr="00B53920">
        <w:rPr>
          <w:rFonts w:ascii="Arial" w:hAnsi="Arial" w:cs="Arial"/>
          <w:sz w:val="20"/>
          <w:lang w:bidi="pl-PL"/>
        </w:rPr>
        <w:t>owinny odpowiadać wymaganiom aprobat technicznych.</w:t>
      </w:r>
      <w:r>
        <w:rPr>
          <w:rFonts w:ascii="Arial" w:hAnsi="Arial" w:cs="Arial"/>
          <w:sz w:val="20"/>
          <w:lang w:bidi="pl-PL"/>
        </w:rPr>
        <w:br/>
      </w:r>
      <w:r w:rsidRPr="00472272">
        <w:rPr>
          <w:rFonts w:ascii="Arial" w:hAnsi="Arial" w:cs="Arial"/>
          <w:sz w:val="20"/>
          <w:lang w:bidi="pl-PL"/>
        </w:rPr>
        <w:br/>
        <w:t>Przy</w:t>
      </w:r>
      <w:r>
        <w:rPr>
          <w:rFonts w:ascii="Arial" w:hAnsi="Arial" w:cs="Arial"/>
          <w:sz w:val="20"/>
          <w:lang w:bidi="pl-PL"/>
        </w:rPr>
        <w:t xml:space="preserve"> malowaniu farbami emulsyjnymi:</w:t>
      </w:r>
      <w:r>
        <w:rPr>
          <w:rFonts w:ascii="Arial" w:hAnsi="Arial" w:cs="Arial"/>
          <w:sz w:val="20"/>
          <w:lang w:bidi="pl-PL"/>
        </w:rPr>
        <w:br/>
      </w:r>
      <w:r w:rsidRPr="00472272">
        <w:rPr>
          <w:rFonts w:ascii="Arial" w:hAnsi="Arial" w:cs="Arial"/>
          <w:sz w:val="20"/>
          <w:lang w:bidi="pl-PL"/>
        </w:rPr>
        <w:t>- na chłonnych podłożach należy stosować do gruntowania farbę emulsyjną rozcieńczoną wodą w stosunku  1:3-5 z tego samego rodzaju farby, z jakiej przewiduje się wykonanie powłoki malarskiej, lub innym zlecanym przez produc</w:t>
      </w:r>
      <w:r>
        <w:rPr>
          <w:rFonts w:ascii="Arial" w:hAnsi="Arial" w:cs="Arial"/>
          <w:sz w:val="20"/>
          <w:lang w:bidi="pl-PL"/>
        </w:rPr>
        <w:t>enta farby środkiem gruntującym</w:t>
      </w:r>
      <w:r>
        <w:rPr>
          <w:rFonts w:ascii="Arial" w:hAnsi="Arial" w:cs="Arial"/>
          <w:sz w:val="20"/>
          <w:lang w:bidi="pl-PL"/>
        </w:rPr>
        <w:br/>
      </w:r>
      <w:r w:rsidRPr="00472272">
        <w:rPr>
          <w:rFonts w:ascii="Arial" w:hAnsi="Arial" w:cs="Arial"/>
          <w:sz w:val="20"/>
          <w:lang w:bidi="pl-PL"/>
        </w:rPr>
        <w:t>Przy malowaniu farbami olejnymi i syntetycznymi</w:t>
      </w:r>
      <w:r>
        <w:rPr>
          <w:rFonts w:ascii="Arial" w:hAnsi="Arial" w:cs="Arial"/>
          <w:sz w:val="20"/>
          <w:lang w:bidi="pl-PL"/>
        </w:rPr>
        <w:t>:</w:t>
      </w:r>
      <w:r>
        <w:rPr>
          <w:rFonts w:ascii="Arial" w:hAnsi="Arial" w:cs="Arial"/>
          <w:sz w:val="20"/>
          <w:lang w:bidi="pl-PL"/>
        </w:rPr>
        <w:br/>
      </w:r>
      <w:r w:rsidRPr="00472272">
        <w:rPr>
          <w:rFonts w:ascii="Arial" w:hAnsi="Arial" w:cs="Arial"/>
          <w:sz w:val="20"/>
          <w:lang w:bidi="pl-PL"/>
        </w:rPr>
        <w:t xml:space="preserve"> powierzchnie należy zagruntować rozcieńczonym pokostem  1: 1 (pokost: benzyna laki</w:t>
      </w:r>
      <w:r>
        <w:rPr>
          <w:rFonts w:ascii="Arial" w:hAnsi="Arial" w:cs="Arial"/>
          <w:sz w:val="20"/>
          <w:lang w:bidi="pl-PL"/>
        </w:rPr>
        <w:t>ernicza).</w:t>
      </w:r>
      <w:r>
        <w:rPr>
          <w:rFonts w:ascii="Arial" w:hAnsi="Arial" w:cs="Arial"/>
          <w:sz w:val="20"/>
          <w:lang w:bidi="pl-PL"/>
        </w:rPr>
        <w:br/>
      </w:r>
      <w:r w:rsidRPr="00472272">
        <w:rPr>
          <w:rFonts w:ascii="Arial" w:eastAsia="Arial" w:hAnsi="Arial" w:cs="Arial"/>
          <w:spacing w:val="-2"/>
          <w:sz w:val="20"/>
          <w:lang w:bidi="pl-PL"/>
        </w:rPr>
        <w:t>Mydło szare, stosowane do gruntowania podłoża w celu zmniejszenia jego wsiąkliwości powinno być stosowane w postaci roztworu wodnego 3-5%</w:t>
      </w:r>
    </w:p>
    <w:p w:rsidR="00A55376" w:rsidRPr="00472272" w:rsidRDefault="00A55376" w:rsidP="00A55376">
      <w:pPr>
        <w:pStyle w:val="Standard"/>
        <w:spacing w:before="300" w:line="240" w:lineRule="auto"/>
        <w:jc w:val="left"/>
        <w:rPr>
          <w:rFonts w:ascii="Arial" w:eastAsia="Arial" w:hAnsi="Arial" w:cs="Arial"/>
          <w:spacing w:val="-2"/>
          <w:sz w:val="20"/>
          <w:lang w:bidi="pl-PL"/>
        </w:rPr>
      </w:pPr>
      <w:r>
        <w:rPr>
          <w:rFonts w:ascii="Arial" w:eastAsia="Arial" w:hAnsi="Arial" w:cs="Arial"/>
          <w:spacing w:val="-2"/>
          <w:sz w:val="20"/>
          <w:lang w:bidi="pl-PL"/>
        </w:rPr>
        <w:t>2.6 MATERIAŁY  POMOCNICZE</w:t>
      </w:r>
      <w:r>
        <w:rPr>
          <w:rFonts w:ascii="Arial" w:eastAsia="Arial" w:hAnsi="Arial" w:cs="Arial"/>
          <w:spacing w:val="-2"/>
          <w:sz w:val="20"/>
          <w:lang w:bidi="pl-PL"/>
        </w:rPr>
        <w:br/>
      </w:r>
      <w:r w:rsidRPr="00B53920">
        <w:rPr>
          <w:rFonts w:ascii="Arial" w:eastAsia="Arial" w:hAnsi="Arial" w:cs="Arial"/>
          <w:spacing w:val="-2"/>
          <w:sz w:val="20"/>
          <w:lang w:bidi="pl-PL"/>
        </w:rPr>
        <w:t>– środki do odtłuszczania, mycia i usuwania zanieczyszczeń podłoża,</w:t>
      </w:r>
      <w:r>
        <w:rPr>
          <w:rFonts w:ascii="Arial" w:eastAsia="Arial" w:hAnsi="Arial" w:cs="Arial"/>
          <w:spacing w:val="-2"/>
          <w:sz w:val="20"/>
          <w:lang w:bidi="pl-PL"/>
        </w:rPr>
        <w:br/>
      </w:r>
      <w:r w:rsidRPr="00B53920">
        <w:rPr>
          <w:rFonts w:ascii="Arial" w:eastAsia="Arial" w:hAnsi="Arial" w:cs="Arial"/>
          <w:spacing w:val="-2"/>
          <w:sz w:val="20"/>
          <w:lang w:bidi="pl-PL"/>
        </w:rPr>
        <w:t xml:space="preserve"> – środki do likwidacji zacieków i wykwitów, </w:t>
      </w:r>
      <w:r>
        <w:rPr>
          <w:rFonts w:ascii="Arial" w:eastAsia="Arial" w:hAnsi="Arial" w:cs="Arial"/>
          <w:spacing w:val="-2"/>
          <w:sz w:val="20"/>
          <w:lang w:bidi="pl-PL"/>
        </w:rPr>
        <w:br/>
      </w:r>
      <w:r w:rsidRPr="00B53920">
        <w:rPr>
          <w:rFonts w:ascii="Arial" w:eastAsia="Arial" w:hAnsi="Arial" w:cs="Arial"/>
          <w:spacing w:val="-2"/>
          <w:sz w:val="20"/>
          <w:lang w:bidi="pl-PL"/>
        </w:rPr>
        <w:t>– kity i masy szpachlowe do naprawy podłoża.</w:t>
      </w:r>
      <w:r>
        <w:rPr>
          <w:rFonts w:ascii="Arial" w:eastAsia="Arial" w:hAnsi="Arial" w:cs="Arial"/>
          <w:spacing w:val="-2"/>
          <w:sz w:val="20"/>
          <w:lang w:bidi="pl-PL"/>
        </w:rPr>
        <w:br/>
      </w:r>
      <w:r w:rsidRPr="00B53920">
        <w:rPr>
          <w:rFonts w:ascii="Arial" w:eastAsia="Arial" w:hAnsi="Arial" w:cs="Arial"/>
          <w:spacing w:val="-2"/>
          <w:sz w:val="20"/>
          <w:lang w:bidi="pl-PL"/>
        </w:rPr>
        <w:t xml:space="preserve"> Wszystkie ww. materiały muszą mieć własności techniczne określone przez producenta lub odpowiadające wymaganiom odpowiednich aprobat technicznych bądź PN</w:t>
      </w:r>
    </w:p>
    <w:p w:rsidR="00A55376" w:rsidRPr="00265061" w:rsidRDefault="00A55376" w:rsidP="00A55376">
      <w:pPr>
        <w:pStyle w:val="Standard"/>
        <w:tabs>
          <w:tab w:val="left" w:pos="3080"/>
          <w:tab w:val="left" w:pos="8340"/>
        </w:tabs>
        <w:spacing w:before="260" w:line="100" w:lineRule="atLeast"/>
        <w:jc w:val="left"/>
        <w:rPr>
          <w:rFonts w:ascii="Arial" w:hAnsi="Arial" w:cs="Arial"/>
          <w:spacing w:val="1"/>
          <w:sz w:val="20"/>
          <w:lang w:bidi="pl-PL"/>
        </w:rPr>
      </w:pPr>
      <w:r w:rsidRPr="00472272">
        <w:rPr>
          <w:rFonts w:ascii="Arial" w:eastAsia="Symbol" w:hAnsi="Arial" w:cs="Arial"/>
          <w:b/>
          <w:bCs/>
          <w:sz w:val="20"/>
        </w:rPr>
        <w:t>3.  Wymagania  dotyczące sprzętu i maszyn niezbędnych lub zalecanych do wykonania robót budowlanych zgodnie z założoną jakością</w:t>
      </w:r>
      <w:r w:rsidRPr="00472272">
        <w:rPr>
          <w:rFonts w:ascii="Arial" w:eastAsia="Symbol" w:hAnsi="Arial" w:cs="Arial"/>
          <w:b/>
          <w:bCs/>
          <w:sz w:val="20"/>
        </w:rPr>
        <w:br/>
      </w:r>
      <w:r w:rsidRPr="00472272">
        <w:rPr>
          <w:rFonts w:ascii="Arial" w:hAnsi="Arial" w:cs="Arial"/>
          <w:spacing w:val="1"/>
          <w:sz w:val="20"/>
          <w:lang w:bidi="pl-PL"/>
        </w:rPr>
        <w:t xml:space="preserve">Ogólne wymagania dotyczące sprzętu podano w </w:t>
      </w:r>
      <w:r>
        <w:rPr>
          <w:rFonts w:ascii="Arial" w:hAnsi="Arial" w:cs="Arial"/>
          <w:spacing w:val="1"/>
          <w:sz w:val="20"/>
          <w:lang w:bidi="pl-PL"/>
        </w:rPr>
        <w:t xml:space="preserve">S.00 </w:t>
      </w:r>
      <w:r w:rsidRPr="00472272">
        <w:rPr>
          <w:rFonts w:ascii="Arial" w:hAnsi="Arial" w:cs="Arial"/>
          <w:spacing w:val="1"/>
          <w:sz w:val="20"/>
          <w:lang w:bidi="pl-PL"/>
        </w:rPr>
        <w:t xml:space="preserve">. </w:t>
      </w:r>
      <w:r>
        <w:rPr>
          <w:rFonts w:ascii="Arial" w:hAnsi="Arial" w:cs="Arial"/>
          <w:spacing w:val="1"/>
          <w:sz w:val="20"/>
          <w:lang w:bidi="pl-PL"/>
        </w:rPr>
        <w:t xml:space="preserve">część ogólna. </w:t>
      </w:r>
      <w:r w:rsidRPr="00472272">
        <w:rPr>
          <w:rFonts w:ascii="Arial" w:hAnsi="Arial" w:cs="Arial"/>
          <w:spacing w:val="1"/>
          <w:sz w:val="20"/>
          <w:lang w:bidi="pl-PL"/>
        </w:rPr>
        <w:t>Roboty można wykonać przy użyciu pędzli lub aparatów natryskowych.</w:t>
      </w:r>
      <w:r>
        <w:rPr>
          <w:rFonts w:ascii="Arial" w:hAnsi="Arial" w:cs="Arial"/>
          <w:spacing w:val="1"/>
          <w:sz w:val="20"/>
          <w:lang w:bidi="pl-PL"/>
        </w:rPr>
        <w:br/>
      </w:r>
      <w:r w:rsidRPr="00B53920">
        <w:rPr>
          <w:rFonts w:ascii="Arial" w:eastAsia="Arial" w:hAnsi="Arial" w:cs="Arial"/>
          <w:spacing w:val="-2"/>
          <w:sz w:val="20"/>
          <w:lang w:bidi="pl-PL"/>
        </w:rPr>
        <w:t xml:space="preserve">Do wykonywania robót malarskich należy stosować: </w:t>
      </w:r>
      <w:r>
        <w:rPr>
          <w:rFonts w:ascii="Arial" w:eastAsia="Arial" w:hAnsi="Arial" w:cs="Arial"/>
          <w:spacing w:val="-2"/>
          <w:sz w:val="20"/>
          <w:lang w:bidi="pl-PL"/>
        </w:rPr>
        <w:br/>
      </w:r>
      <w:r w:rsidRPr="00B53920">
        <w:rPr>
          <w:rFonts w:ascii="Arial" w:eastAsia="Arial" w:hAnsi="Arial" w:cs="Arial"/>
          <w:spacing w:val="-2"/>
          <w:sz w:val="20"/>
          <w:lang w:bidi="pl-PL"/>
        </w:rPr>
        <w:t xml:space="preserve">– szczotki o sztywnym włosiu lub druciane do czyszczenia podłoża, </w:t>
      </w:r>
      <w:r>
        <w:rPr>
          <w:rFonts w:ascii="Arial" w:eastAsia="Arial" w:hAnsi="Arial" w:cs="Arial"/>
          <w:spacing w:val="-2"/>
          <w:sz w:val="20"/>
          <w:lang w:bidi="pl-PL"/>
        </w:rPr>
        <w:br/>
      </w:r>
      <w:r w:rsidRPr="00B53920">
        <w:rPr>
          <w:rFonts w:ascii="Arial" w:eastAsia="Arial" w:hAnsi="Arial" w:cs="Arial"/>
          <w:spacing w:val="-2"/>
          <w:sz w:val="20"/>
          <w:lang w:bidi="pl-PL"/>
        </w:rPr>
        <w:t>– szpachle i pace metalowe lub z tworzyw sztucznych,</w:t>
      </w:r>
      <w:r>
        <w:rPr>
          <w:rFonts w:ascii="Arial" w:eastAsia="Arial" w:hAnsi="Arial" w:cs="Arial"/>
          <w:spacing w:val="-2"/>
          <w:sz w:val="20"/>
          <w:lang w:bidi="pl-PL"/>
        </w:rPr>
        <w:br/>
      </w:r>
      <w:r w:rsidRPr="00B53920">
        <w:rPr>
          <w:rFonts w:ascii="Arial" w:eastAsia="Arial" w:hAnsi="Arial" w:cs="Arial"/>
          <w:spacing w:val="-2"/>
          <w:sz w:val="20"/>
          <w:lang w:bidi="pl-PL"/>
        </w:rPr>
        <w:t xml:space="preserve"> – pędzle i wałki, </w:t>
      </w:r>
      <w:r>
        <w:rPr>
          <w:rFonts w:ascii="Arial" w:eastAsia="Arial" w:hAnsi="Arial" w:cs="Arial"/>
          <w:spacing w:val="-2"/>
          <w:sz w:val="20"/>
          <w:lang w:bidi="pl-PL"/>
        </w:rPr>
        <w:br/>
      </w:r>
      <w:r w:rsidRPr="00B53920">
        <w:rPr>
          <w:rFonts w:ascii="Arial" w:eastAsia="Arial" w:hAnsi="Arial" w:cs="Arial"/>
          <w:spacing w:val="-2"/>
          <w:sz w:val="20"/>
          <w:lang w:bidi="pl-PL"/>
        </w:rPr>
        <w:t xml:space="preserve">– mieszadła napędzane wiertarką elektryczną </w:t>
      </w:r>
      <w:r>
        <w:rPr>
          <w:rFonts w:ascii="Arial" w:eastAsia="Arial" w:hAnsi="Arial" w:cs="Arial"/>
          <w:spacing w:val="-2"/>
          <w:sz w:val="20"/>
          <w:lang w:bidi="pl-PL"/>
        </w:rPr>
        <w:br/>
        <w:t xml:space="preserve">- </w:t>
      </w:r>
      <w:r w:rsidRPr="00B53920">
        <w:rPr>
          <w:rFonts w:ascii="Arial" w:eastAsia="Arial" w:hAnsi="Arial" w:cs="Arial"/>
          <w:spacing w:val="-2"/>
          <w:sz w:val="20"/>
          <w:lang w:bidi="pl-PL"/>
        </w:rPr>
        <w:t xml:space="preserve"> pojemniki do przygotowania kompozycji składników farb, </w:t>
      </w:r>
      <w:r>
        <w:rPr>
          <w:rFonts w:ascii="Arial" w:eastAsia="Arial" w:hAnsi="Arial" w:cs="Arial"/>
          <w:spacing w:val="-2"/>
          <w:sz w:val="20"/>
          <w:lang w:bidi="pl-PL"/>
        </w:rPr>
        <w:br/>
      </w:r>
      <w:r w:rsidRPr="00B53920">
        <w:rPr>
          <w:rFonts w:ascii="Arial" w:eastAsia="Arial" w:hAnsi="Arial" w:cs="Arial"/>
          <w:spacing w:val="-2"/>
          <w:sz w:val="20"/>
          <w:lang w:bidi="pl-PL"/>
        </w:rPr>
        <w:t>– agregaty malarskie ze sprężarkami,</w:t>
      </w:r>
      <w:r>
        <w:rPr>
          <w:rFonts w:ascii="Arial" w:eastAsia="Arial" w:hAnsi="Arial" w:cs="Arial"/>
          <w:spacing w:val="-2"/>
          <w:sz w:val="20"/>
          <w:lang w:bidi="pl-PL"/>
        </w:rPr>
        <w:br/>
      </w:r>
      <w:r w:rsidRPr="00B53920">
        <w:rPr>
          <w:rFonts w:ascii="Arial" w:eastAsia="Arial" w:hAnsi="Arial" w:cs="Arial"/>
          <w:spacing w:val="-2"/>
          <w:sz w:val="20"/>
          <w:lang w:bidi="pl-PL"/>
        </w:rPr>
        <w:t xml:space="preserve"> – drabiny i rusztowania.</w:t>
      </w:r>
    </w:p>
    <w:p w:rsidR="00A55376" w:rsidRPr="00472272"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472272">
        <w:rPr>
          <w:rFonts w:ascii="Arial" w:eastAsia="Arial" w:hAnsi="Arial" w:cs="Arial"/>
          <w:b/>
          <w:bCs/>
          <w:sz w:val="20"/>
        </w:rPr>
        <w:t>4.  Wymagania  dotyczące transportu</w:t>
      </w:r>
    </w:p>
    <w:p w:rsidR="00A55376" w:rsidRDefault="00A55376" w:rsidP="00A55376">
      <w:pPr>
        <w:pStyle w:val="Standard"/>
        <w:spacing w:line="240" w:lineRule="auto"/>
        <w:jc w:val="left"/>
        <w:rPr>
          <w:rFonts w:ascii="Arial" w:hAnsi="Arial" w:cs="Arial"/>
          <w:sz w:val="20"/>
          <w:lang w:bidi="pl-PL"/>
        </w:rPr>
      </w:pPr>
      <w:r w:rsidRPr="00472272">
        <w:rPr>
          <w:rFonts w:ascii="Arial" w:hAnsi="Arial" w:cs="Arial"/>
          <w:sz w:val="20"/>
          <w:lang w:bidi="pl-PL"/>
        </w:rPr>
        <w:t xml:space="preserve">Ogólne wymagania dotyczące transportu podano w </w:t>
      </w:r>
      <w:r>
        <w:rPr>
          <w:rFonts w:ascii="Arial" w:hAnsi="Arial" w:cs="Arial"/>
          <w:sz w:val="20"/>
          <w:lang w:bidi="pl-PL"/>
        </w:rPr>
        <w:t>S.00  Część ogólna</w:t>
      </w:r>
    </w:p>
    <w:p w:rsidR="00A55376" w:rsidRPr="00472272" w:rsidRDefault="00A55376" w:rsidP="00A55376">
      <w:pPr>
        <w:pStyle w:val="Standard"/>
        <w:spacing w:line="240" w:lineRule="auto"/>
        <w:jc w:val="left"/>
        <w:rPr>
          <w:rFonts w:ascii="Arial" w:hAnsi="Arial" w:cs="Arial"/>
          <w:sz w:val="20"/>
          <w:lang w:bidi="pl-PL"/>
        </w:rPr>
      </w:pPr>
    </w:p>
    <w:p w:rsidR="00A55376" w:rsidRPr="00265061" w:rsidRDefault="00A55376" w:rsidP="00A55376">
      <w:pPr>
        <w:pStyle w:val="Standard"/>
        <w:spacing w:line="240" w:lineRule="auto"/>
        <w:jc w:val="left"/>
        <w:rPr>
          <w:rFonts w:ascii="Arial" w:hAnsi="Arial" w:cs="Arial"/>
          <w:sz w:val="20"/>
          <w:lang w:bidi="pl-PL"/>
        </w:rPr>
      </w:pPr>
      <w:r w:rsidRPr="00265061">
        <w:rPr>
          <w:rFonts w:ascii="Arial" w:hAnsi="Arial" w:cs="Arial"/>
          <w:sz w:val="20"/>
          <w:lang w:bidi="pl-PL"/>
        </w:rPr>
        <w:t>Farby należy transportować zgodnie z PN-O-79252 i przepisami obowiązującymi w transporcie kolejowym lub drogowym.</w:t>
      </w:r>
    </w:p>
    <w:p w:rsidR="00A55376" w:rsidRPr="00B53920" w:rsidRDefault="00A55376" w:rsidP="00A55376">
      <w:pPr>
        <w:pStyle w:val="Standard"/>
        <w:spacing w:line="240" w:lineRule="auto"/>
        <w:jc w:val="left"/>
        <w:rPr>
          <w:rFonts w:ascii="Arial" w:hAnsi="Arial" w:cs="Arial"/>
          <w:sz w:val="20"/>
          <w:lang w:bidi="pl-PL"/>
        </w:rPr>
      </w:pPr>
      <w:r w:rsidRPr="00265061">
        <w:rPr>
          <w:rFonts w:ascii="Arial" w:hAnsi="Arial" w:cs="Arial"/>
          <w:sz w:val="20"/>
          <w:lang w:bidi="pl-PL"/>
        </w:rPr>
        <w:t>Podczas transportu  materiały powinny być zabezpieczone  przed  uszkodzeniami  lub  utratą stateczności.</w:t>
      </w:r>
    </w:p>
    <w:p w:rsidR="00A55376" w:rsidRPr="00265061" w:rsidRDefault="00A55376" w:rsidP="00A55376">
      <w:pPr>
        <w:pStyle w:val="Standard"/>
        <w:spacing w:line="240" w:lineRule="auto"/>
        <w:jc w:val="left"/>
        <w:rPr>
          <w:rFonts w:ascii="Arial" w:hAnsi="Arial" w:cs="Arial"/>
          <w:sz w:val="20"/>
          <w:lang w:bidi="pl-PL"/>
        </w:rPr>
      </w:pPr>
      <w:r w:rsidRPr="00265061">
        <w:rPr>
          <w:rFonts w:ascii="Arial" w:hAnsi="Arial" w:cs="Arial"/>
          <w:sz w:val="20"/>
          <w:lang w:bidi="pl-PL"/>
        </w:rPr>
        <w:t>Materiały do robót malarskich należy składować na budowie w pomieszczeniach zamkniętych, zabezpieczonych przed opadami i minusowymi temperaturami</w:t>
      </w:r>
    </w:p>
    <w:p w:rsidR="00A55376" w:rsidRPr="00472272" w:rsidRDefault="00A55376" w:rsidP="00A55376">
      <w:pPr>
        <w:pStyle w:val="Standard"/>
        <w:tabs>
          <w:tab w:val="left" w:pos="3080"/>
          <w:tab w:val="left" w:pos="8340"/>
        </w:tabs>
        <w:spacing w:before="260" w:line="100" w:lineRule="atLeast"/>
        <w:jc w:val="left"/>
        <w:rPr>
          <w:rFonts w:ascii="Arial" w:eastAsia="Arial" w:hAnsi="Arial" w:cs="Arial"/>
          <w:b/>
          <w:bCs/>
          <w:sz w:val="20"/>
        </w:rPr>
      </w:pPr>
      <w:r w:rsidRPr="00472272">
        <w:rPr>
          <w:rFonts w:ascii="Arial" w:eastAsia="Arial" w:hAnsi="Arial" w:cs="Arial"/>
          <w:b/>
          <w:bCs/>
          <w:sz w:val="20"/>
        </w:rPr>
        <w:lastRenderedPageBreak/>
        <w:t>5. Wymagania  dotyczące wykonania robót budowlanych</w:t>
      </w:r>
    </w:p>
    <w:p w:rsidR="00A55376" w:rsidRDefault="00A55376" w:rsidP="00A55376">
      <w:pPr>
        <w:pStyle w:val="Standard"/>
        <w:spacing w:line="240" w:lineRule="auto"/>
        <w:jc w:val="left"/>
        <w:rPr>
          <w:rFonts w:ascii="Arial" w:hAnsi="Arial" w:cs="Arial"/>
          <w:sz w:val="20"/>
        </w:rPr>
      </w:pPr>
      <w:r w:rsidRPr="00472272">
        <w:rPr>
          <w:rFonts w:ascii="Arial" w:hAnsi="Arial" w:cs="Arial"/>
          <w:sz w:val="20"/>
        </w:rPr>
        <w:t xml:space="preserve">Ogólne wymagania podano w specyfikacji </w:t>
      </w:r>
      <w:r>
        <w:rPr>
          <w:rFonts w:ascii="Arial" w:hAnsi="Arial" w:cs="Arial"/>
          <w:sz w:val="20"/>
        </w:rPr>
        <w:t>S.00 część ogólna.</w:t>
      </w:r>
    </w:p>
    <w:p w:rsidR="00A55376" w:rsidRDefault="00A55376" w:rsidP="00A55376">
      <w:pPr>
        <w:pStyle w:val="Standard"/>
        <w:spacing w:line="240" w:lineRule="auto"/>
        <w:jc w:val="left"/>
        <w:rPr>
          <w:rFonts w:ascii="Arial" w:hAnsi="Arial" w:cs="Arial"/>
          <w:sz w:val="20"/>
        </w:rPr>
      </w:pPr>
    </w:p>
    <w:p w:rsidR="00A55376" w:rsidRPr="00472272" w:rsidRDefault="00A55376" w:rsidP="00A55376">
      <w:pPr>
        <w:pStyle w:val="Standard"/>
        <w:spacing w:line="240" w:lineRule="auto"/>
        <w:jc w:val="left"/>
        <w:rPr>
          <w:rFonts w:ascii="Arial" w:hAnsi="Arial" w:cs="Arial"/>
          <w:sz w:val="20"/>
        </w:rPr>
      </w:pPr>
      <w:r w:rsidRPr="00472272">
        <w:rPr>
          <w:rFonts w:ascii="Arial" w:hAnsi="Arial" w:cs="Arial"/>
          <w:sz w:val="20"/>
          <w:lang w:bidi="pl-PL"/>
        </w:rPr>
        <w:t xml:space="preserve">Przy malowaniu powierzchni wewnętrznych temperatura nie powinna być niższa niż +5°C. W okresie zimowym pomieszczenia   należy ogrzewać. W ciągu 2 dni pomieszczenia powinny być ogrzane do temperatury co najmniej +8 °C.  Po zakończeniu malowania można dopuścić do stopniowego obniżania temperatury, jednak przez 3 dni nie może spaść poniżej +1 °C. W czasie malowania niedopuszczalne jest  nawietrzanie malowanych powierzchni ciepłym powietrzem od przewodów wentylacyjnych i urządzeń ogrzewczych. </w:t>
      </w:r>
      <w:r w:rsidRPr="00472272">
        <w:rPr>
          <w:rFonts w:ascii="Arial" w:hAnsi="Arial" w:cs="Arial"/>
          <w:sz w:val="20"/>
          <w:lang w:bidi="pl-PL"/>
        </w:rPr>
        <w:br/>
        <w:t xml:space="preserve">Gruntowanie i dwukrotne malowanie ścian i sufitów można wykonać po: </w:t>
      </w:r>
      <w:r w:rsidRPr="00472272">
        <w:rPr>
          <w:rFonts w:ascii="Arial" w:hAnsi="Arial" w:cs="Arial"/>
          <w:sz w:val="20"/>
          <w:lang w:bidi="pl-PL"/>
        </w:rPr>
        <w:br/>
        <w:t xml:space="preserve">. całkowitym ukończeniu robót instalacyjnych (z wyjątkiem montażu armatury i urządzeń sanitarnych), </w:t>
      </w:r>
      <w:r w:rsidRPr="00472272">
        <w:rPr>
          <w:rFonts w:ascii="Arial" w:hAnsi="Arial" w:cs="Arial"/>
          <w:sz w:val="20"/>
          <w:lang w:bidi="pl-PL"/>
        </w:rPr>
        <w:br/>
        <w:t xml:space="preserve">. całkowitym ukończeniu robót elektrycznych, </w:t>
      </w:r>
      <w:r w:rsidRPr="00472272">
        <w:rPr>
          <w:rFonts w:ascii="Arial" w:hAnsi="Arial" w:cs="Arial"/>
          <w:sz w:val="20"/>
          <w:lang w:bidi="pl-PL"/>
        </w:rPr>
        <w:br/>
        <w:t xml:space="preserve">. całkowitym ułożeniu posadzek, </w:t>
      </w:r>
      <w:r w:rsidRPr="00472272">
        <w:rPr>
          <w:rFonts w:ascii="Arial" w:hAnsi="Arial" w:cs="Arial"/>
          <w:sz w:val="20"/>
          <w:lang w:bidi="pl-PL"/>
        </w:rPr>
        <w:br/>
        <w:t xml:space="preserve">. usunięciu usterek na stropach i tynkach. </w:t>
      </w:r>
      <w:r w:rsidRPr="00472272">
        <w:rPr>
          <w:rFonts w:ascii="Arial" w:hAnsi="Arial" w:cs="Arial"/>
          <w:sz w:val="20"/>
          <w:lang w:bidi="pl-PL"/>
        </w:rPr>
        <w:br/>
      </w:r>
      <w:r w:rsidRPr="00472272">
        <w:rPr>
          <w:rFonts w:ascii="Arial" w:hAnsi="Arial" w:cs="Arial"/>
          <w:sz w:val="20"/>
          <w:lang w:bidi="pl-PL"/>
        </w:rPr>
        <w:br/>
      </w:r>
      <w:r w:rsidRPr="00472272">
        <w:rPr>
          <w:rFonts w:ascii="Arial" w:hAnsi="Arial" w:cs="Arial"/>
          <w:sz w:val="20"/>
          <w:u w:val="single"/>
          <w:lang w:bidi="pl-PL"/>
        </w:rPr>
        <w:t xml:space="preserve">Uwaga! </w:t>
      </w:r>
      <w:r>
        <w:rPr>
          <w:rFonts w:ascii="Arial" w:hAnsi="Arial" w:cs="Arial"/>
          <w:sz w:val="20"/>
          <w:u w:val="single"/>
          <w:lang w:bidi="pl-PL"/>
        </w:rPr>
        <w:t>Kolorystykę ustalić na budowie, zakłada się malowanie pojedynczych ścian w kolorze ciemniejszym</w:t>
      </w:r>
    </w:p>
    <w:p w:rsidR="00A55376" w:rsidRDefault="00A55376" w:rsidP="00A55376">
      <w:pPr>
        <w:pStyle w:val="Standard"/>
        <w:spacing w:before="300" w:line="240" w:lineRule="auto"/>
        <w:jc w:val="left"/>
        <w:rPr>
          <w:rFonts w:ascii="Arial" w:hAnsi="Arial" w:cs="Arial"/>
          <w:sz w:val="20"/>
          <w:lang w:bidi="pl-PL"/>
        </w:rPr>
      </w:pPr>
      <w:r>
        <w:rPr>
          <w:rFonts w:ascii="Arial" w:hAnsi="Arial" w:cs="Arial"/>
          <w:sz w:val="20"/>
          <w:lang w:bidi="pl-PL"/>
        </w:rPr>
        <w:t>5.1. PRZYGOTOWANIE PODŁOŻY</w:t>
      </w:r>
      <w:r>
        <w:rPr>
          <w:rFonts w:ascii="Arial" w:hAnsi="Arial" w:cs="Arial"/>
          <w:sz w:val="20"/>
          <w:lang w:bidi="pl-PL"/>
        </w:rPr>
        <w:br/>
      </w:r>
      <w:r w:rsidRPr="00C74C0F">
        <w:rPr>
          <w:rFonts w:ascii="Arial" w:hAnsi="Arial" w:cs="Arial"/>
          <w:sz w:val="20"/>
          <w:lang w:bidi="pl-PL"/>
        </w:rPr>
        <w:t>1) Nowe niemalowane tynki powinny odpowiadać wymaganiom normy PN-70/B-10100. Wszelkie uszkodzenia tynków powinny być usunięte przez wypełnienie odpowiednią zaprawą i zatarte do równej powierzchni. Powierzchnia tynków powinna być pozbawiona zanieczyszczeń (np. kurzu, rdzy, tłuszczu, wykwitów solnych</w:t>
      </w:r>
      <w:r>
        <w:rPr>
          <w:rFonts w:ascii="Arial" w:hAnsi="Arial" w:cs="Arial"/>
          <w:sz w:val="20"/>
          <w:lang w:bidi="pl-PL"/>
        </w:rPr>
        <w:t>), odkurzona i odtłuszczona</w:t>
      </w:r>
      <w:r>
        <w:rPr>
          <w:rFonts w:ascii="Arial" w:hAnsi="Arial" w:cs="Arial"/>
          <w:sz w:val="20"/>
          <w:lang w:bidi="pl-PL"/>
        </w:rPr>
        <w:br/>
      </w:r>
      <w:r w:rsidRPr="00C74C0F">
        <w:rPr>
          <w:rFonts w:ascii="Arial" w:hAnsi="Arial" w:cs="Arial"/>
          <w:sz w:val="20"/>
          <w:lang w:bidi="pl-PL"/>
        </w:rPr>
        <w:t xml:space="preserve"> 2) Tynki malowane uprzednio farbami powinny być oczyszczone ze starej farby i wszelkich wykwitów oraz odkurzone i umyte wodą. Po umyciu powierzchnia tynków nie powinna wykazywać śladów starej farby ani pyłu po starej powłoce malarskiej. Uszkodzenia tynków należy naprawić odpowiednią zaprawą. </w:t>
      </w:r>
      <w:r>
        <w:rPr>
          <w:rFonts w:ascii="Arial" w:hAnsi="Arial" w:cs="Arial"/>
          <w:sz w:val="20"/>
          <w:lang w:bidi="pl-PL"/>
        </w:rPr>
        <w:br/>
      </w:r>
      <w:r w:rsidRPr="00C74C0F">
        <w:rPr>
          <w:rFonts w:ascii="Arial" w:hAnsi="Arial" w:cs="Arial"/>
          <w:sz w:val="20"/>
          <w:lang w:bidi="pl-PL"/>
        </w:rPr>
        <w:t xml:space="preserve">3) Wilgotność powierzchni tynków (malowanych jak i niemalowanych) nie powinna przekraczać wartości podanych w tablicy </w:t>
      </w:r>
    </w:p>
    <w:p w:rsidR="00A55376" w:rsidRDefault="00A55376" w:rsidP="00A55376">
      <w:pPr>
        <w:pStyle w:val="Standard"/>
        <w:spacing w:before="300" w:line="240" w:lineRule="auto"/>
        <w:jc w:val="left"/>
        <w:rPr>
          <w:rFonts w:ascii="Arial" w:hAnsi="Arial" w:cs="Arial"/>
          <w:sz w:val="20"/>
          <w:lang w:bidi="pl-PL"/>
        </w:rPr>
      </w:pPr>
      <w:r w:rsidRPr="00022AF5">
        <w:rPr>
          <w:rFonts w:ascii="Arial" w:hAnsi="Arial" w:cs="Arial"/>
          <w:noProof/>
          <w:sz w:val="20"/>
          <w:lang w:eastAsia="pl-PL" w:bidi="ar-SA"/>
        </w:rPr>
        <w:drawing>
          <wp:inline distT="0" distB="0" distL="0" distR="0">
            <wp:extent cx="4611425" cy="2032746"/>
            <wp:effectExtent l="0" t="0" r="0" b="5715"/>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7698" cy="2039919"/>
                    </a:xfrm>
                    <a:prstGeom prst="rect">
                      <a:avLst/>
                    </a:prstGeom>
                    <a:noFill/>
                    <a:ln>
                      <a:noFill/>
                    </a:ln>
                  </pic:spPr>
                </pic:pic>
              </a:graphicData>
            </a:graphic>
          </wp:inline>
        </w:drawing>
      </w:r>
    </w:p>
    <w:p w:rsidR="00A55376" w:rsidRDefault="00A55376" w:rsidP="00A55376">
      <w:pPr>
        <w:pStyle w:val="Standard"/>
        <w:spacing w:before="300" w:line="240" w:lineRule="auto"/>
        <w:jc w:val="left"/>
        <w:rPr>
          <w:rFonts w:ascii="Arial" w:hAnsi="Arial" w:cs="Arial"/>
          <w:sz w:val="20"/>
          <w:lang w:bidi="pl-PL"/>
        </w:rPr>
      </w:pPr>
      <w:r w:rsidRPr="00C74C0F">
        <w:rPr>
          <w:rFonts w:ascii="Arial" w:hAnsi="Arial" w:cs="Arial"/>
          <w:sz w:val="20"/>
          <w:lang w:bidi="pl-PL"/>
        </w:rPr>
        <w:t xml:space="preserve">4) Wystające lub widoczne nieusuwalne elementy metalowe powinny być zabezpieczone antykorozyjnie. </w:t>
      </w: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 xml:space="preserve">Tynki pocienione powinny spełniać takie same wymagania jak tynki zwykłe. </w:t>
      </w: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Podłoża z płyt gipsowo-kartonowych powinny być odkurzone, bez plam tłuszczu i oczyszczone ze starej farby. Wkręty mocujące oraz styki płyt powinny być zaszpachlowane. Uszkodzone fragmenty płyt powinny być naprawione masą szpachlową, na którą wydana jest aprobata techniczna.</w:t>
      </w: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Podłoża z płyt włóknisto-mineralnych i gipsowo-kartonowych powinny mieć wilgotność nie większą niż 4% oraz powierzchnię dokładnie odkurzoną, bez plam tłuszczu, wykwitów, rdzy i innych zanieczyszczeń. Wkręty mocujące nie powinny wystawać poza lico płyty, a ich główki powinny być zabezpieczone antykorozyjnie.</w:t>
      </w:r>
    </w:p>
    <w:p w:rsidR="00A55376" w:rsidRDefault="00A55376" w:rsidP="00E65BFE">
      <w:pPr>
        <w:pStyle w:val="Bezodstpw"/>
        <w:rPr>
          <w:rFonts w:ascii="Arial" w:hAnsi="Arial" w:cs="Arial"/>
          <w:sz w:val="20"/>
          <w:szCs w:val="20"/>
          <w:lang w:bidi="pl-PL"/>
        </w:rPr>
      </w:pPr>
      <w:r w:rsidRPr="00E65BFE">
        <w:rPr>
          <w:rFonts w:ascii="Arial" w:hAnsi="Arial" w:cs="Arial"/>
          <w:sz w:val="20"/>
          <w:szCs w:val="20"/>
          <w:lang w:bidi="pl-PL"/>
        </w:rPr>
        <w:t>Elementy metalowe przed malowaniem powinny być oczyszczone ze zgorzeliny, rdzy, pozostałości zaprawy, gipsu oraz odkurzone i odtłuszczone.</w:t>
      </w:r>
    </w:p>
    <w:p w:rsidR="00E65BFE" w:rsidRPr="00E65BFE" w:rsidRDefault="00E65BFE" w:rsidP="00E65BFE">
      <w:pPr>
        <w:pStyle w:val="Bezodstpw"/>
        <w:rPr>
          <w:rFonts w:ascii="Arial" w:hAnsi="Arial" w:cs="Arial"/>
          <w:sz w:val="20"/>
          <w:szCs w:val="20"/>
          <w:lang w:bidi="pl-PL"/>
        </w:rPr>
      </w:pP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5.2. GRUNTOWANIE.</w:t>
      </w: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Przy nowych tynkach zaleca się gruntowanie w celu wyrównania ich chłonności, gruntem przygotowanym fabrycznie, zalecanym do rodzaju stosowanej farby</w:t>
      </w: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 xml:space="preserve">Przy malowaniu farbami emulsyjnymi do gruntowania stosować farbę emulsyjną tego samego </w:t>
      </w:r>
      <w:r w:rsidRPr="00E65BFE">
        <w:rPr>
          <w:rFonts w:ascii="Arial" w:hAnsi="Arial" w:cs="Arial"/>
          <w:sz w:val="20"/>
          <w:szCs w:val="20"/>
          <w:lang w:bidi="pl-PL"/>
        </w:rPr>
        <w:lastRenderedPageBreak/>
        <w:t>rodzaju z jakiego ma być wykonana powłoka, lecz rozcieńczoną wodą w stosunku 1:3-5</w:t>
      </w:r>
    </w:p>
    <w:p w:rsidR="00A55376" w:rsidRDefault="00A55376" w:rsidP="00E65BFE">
      <w:pPr>
        <w:pStyle w:val="Bezodstpw"/>
        <w:rPr>
          <w:rFonts w:ascii="Arial" w:hAnsi="Arial" w:cs="Arial"/>
          <w:sz w:val="20"/>
          <w:szCs w:val="20"/>
          <w:lang w:bidi="pl-PL"/>
        </w:rPr>
      </w:pPr>
      <w:r w:rsidRPr="00E65BFE">
        <w:rPr>
          <w:rFonts w:ascii="Arial" w:hAnsi="Arial" w:cs="Arial"/>
          <w:sz w:val="20"/>
          <w:szCs w:val="20"/>
          <w:lang w:bidi="pl-PL"/>
        </w:rPr>
        <w:t xml:space="preserve">Przy malowaniu farbami olejnymi i syntetycznymi powierzchnie gruntować pokostem </w:t>
      </w:r>
      <w:r w:rsidRPr="00E65BFE">
        <w:rPr>
          <w:rFonts w:ascii="Arial" w:hAnsi="Arial" w:cs="Arial"/>
          <w:sz w:val="20"/>
          <w:szCs w:val="20"/>
          <w:lang w:bidi="pl-PL"/>
        </w:rPr>
        <w:br/>
        <w:t xml:space="preserve">Przy malowaniu farbami chlorokauczukowymi elementów stalowych stosuje się odpowiednie farby podkładowe. </w:t>
      </w:r>
      <w:r w:rsidRPr="00E65BFE">
        <w:rPr>
          <w:rFonts w:ascii="Arial" w:hAnsi="Arial" w:cs="Arial"/>
          <w:sz w:val="20"/>
          <w:szCs w:val="20"/>
          <w:lang w:bidi="pl-PL"/>
        </w:rPr>
        <w:br/>
        <w:t>Przy malowaniu farbami epoksydowymi powierzchnie pokrywa się gruntoszpachlówką epoksydową.</w:t>
      </w:r>
    </w:p>
    <w:p w:rsidR="00E65BFE" w:rsidRPr="00E65BFE" w:rsidRDefault="00E65BFE" w:rsidP="00E65BFE">
      <w:pPr>
        <w:pStyle w:val="Bezodstpw"/>
        <w:rPr>
          <w:rFonts w:ascii="Arial" w:hAnsi="Arial" w:cs="Arial"/>
          <w:sz w:val="20"/>
          <w:szCs w:val="20"/>
          <w:lang w:bidi="pl-PL"/>
        </w:rPr>
      </w:pP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5.3. WYKONYWANIE POWŁOK MALARSKICH</w:t>
      </w:r>
    </w:p>
    <w:p w:rsidR="00A55376" w:rsidRPr="00E65BFE" w:rsidRDefault="00A55376" w:rsidP="00E65BFE">
      <w:pPr>
        <w:pStyle w:val="Bezodstpw"/>
        <w:rPr>
          <w:rFonts w:ascii="Arial" w:hAnsi="Arial" w:cs="Arial"/>
          <w:spacing w:val="-1"/>
          <w:sz w:val="20"/>
          <w:szCs w:val="20"/>
          <w:lang w:bidi="pl-PL"/>
        </w:rPr>
      </w:pPr>
      <w:r w:rsidRPr="00E65BFE">
        <w:rPr>
          <w:rFonts w:ascii="Arial" w:hAnsi="Arial" w:cs="Arial"/>
          <w:sz w:val="20"/>
          <w:szCs w:val="20"/>
          <w:lang w:bidi="pl-PL"/>
        </w:rPr>
        <w:t>Roboty malarskie powinny być prowadzone:</w:t>
      </w:r>
    </w:p>
    <w:p w:rsidR="00A55376" w:rsidRPr="00E65BFE" w:rsidRDefault="00A55376" w:rsidP="00E65BFE">
      <w:pPr>
        <w:pStyle w:val="Bezodstpw"/>
        <w:rPr>
          <w:rFonts w:ascii="Arial" w:hAnsi="Arial" w:cs="Arial"/>
          <w:spacing w:val="-1"/>
          <w:sz w:val="20"/>
          <w:szCs w:val="20"/>
          <w:lang w:bidi="pl-PL"/>
        </w:rPr>
      </w:pPr>
      <w:r w:rsidRPr="00E65BFE">
        <w:rPr>
          <w:rFonts w:ascii="Arial" w:hAnsi="Arial" w:cs="Arial"/>
          <w:spacing w:val="-1"/>
          <w:sz w:val="20"/>
          <w:szCs w:val="20"/>
          <w:lang w:bidi="pl-PL"/>
        </w:rPr>
        <w:t>– przy pogodzie bezwietrznej i bez opadów atmosferycznych (w przypadku robót malarskich zewnętrznych),</w:t>
      </w:r>
      <w:r w:rsidRPr="00E65BFE">
        <w:rPr>
          <w:rFonts w:ascii="Arial" w:hAnsi="Arial" w:cs="Arial"/>
          <w:spacing w:val="-1"/>
          <w:sz w:val="20"/>
          <w:szCs w:val="20"/>
          <w:lang w:bidi="pl-PL"/>
        </w:rPr>
        <w:br/>
        <w:t xml:space="preserve"> – w temperaturze nie niższej niż +5°C, z dodatkowym zastrzeżeniem, że w ciągu doby nie nastąpi spadek temperatury poniżej 0°C, </w:t>
      </w:r>
      <w:r w:rsidRPr="00E65BFE">
        <w:rPr>
          <w:rFonts w:ascii="Arial" w:hAnsi="Arial" w:cs="Arial"/>
          <w:spacing w:val="-1"/>
          <w:sz w:val="20"/>
          <w:szCs w:val="20"/>
          <w:lang w:bidi="pl-PL"/>
        </w:rPr>
        <w:br/>
        <w:t xml:space="preserve">– w temperaturze nie wyższej niż 25°C, z dodatkowym zastrzeżeniem, by temperatura podłoża nie przewyższyła 20°C (np. w miejscach bardzo nasłonecznionych). </w:t>
      </w:r>
      <w:r w:rsidRPr="00E65BFE">
        <w:rPr>
          <w:rFonts w:ascii="Arial" w:hAnsi="Arial" w:cs="Arial"/>
          <w:spacing w:val="-1"/>
          <w:sz w:val="20"/>
          <w:szCs w:val="20"/>
          <w:lang w:bidi="pl-PL"/>
        </w:rPr>
        <w:br/>
        <w:t xml:space="preserve">W przypadku wystąpienia opadów w trakcie prowadzenia robót malarskich powierzchnie świeżo pomalowane (nie wyschnięte) należy osłonić. </w:t>
      </w:r>
      <w:r w:rsidRPr="00E65BFE">
        <w:rPr>
          <w:rFonts w:ascii="Arial" w:hAnsi="Arial" w:cs="Arial"/>
          <w:spacing w:val="-1"/>
          <w:sz w:val="20"/>
          <w:szCs w:val="20"/>
          <w:lang w:bidi="pl-PL"/>
        </w:rPr>
        <w:br/>
        <w:t>Roboty malarskie można rozpocząć, jeżeli wilgotność podłoży przewidzianych pod malowanie nie przekracza odpowiednich wartości podanych w pkt. 5 .1</w:t>
      </w:r>
      <w:r w:rsidRPr="00E65BFE">
        <w:rPr>
          <w:rFonts w:ascii="Arial" w:hAnsi="Arial" w:cs="Arial"/>
          <w:spacing w:val="-1"/>
          <w:sz w:val="20"/>
          <w:szCs w:val="20"/>
          <w:lang w:bidi="pl-PL"/>
        </w:rPr>
        <w:br/>
        <w:t xml:space="preserve">Prace malarskie na elementach metalowych można prowadzić przy wilgotności względnej powietrza nie większej niż 80%. </w:t>
      </w:r>
      <w:r w:rsidRPr="00E65BFE">
        <w:rPr>
          <w:rFonts w:ascii="Arial" w:hAnsi="Arial" w:cs="Arial"/>
          <w:spacing w:val="-1"/>
          <w:sz w:val="20"/>
          <w:szCs w:val="20"/>
          <w:lang w:bidi="pl-PL"/>
        </w:rPr>
        <w:br/>
        <w:t xml:space="preserve">Przy wykonywaniu prac malarskich w pomieszczeniach zamkniętych należy zapewnić odpowiednią wentylację. </w:t>
      </w:r>
      <w:r w:rsidRPr="00E65BFE">
        <w:rPr>
          <w:rFonts w:ascii="Arial" w:hAnsi="Arial" w:cs="Arial"/>
          <w:spacing w:val="-1"/>
          <w:sz w:val="20"/>
          <w:szCs w:val="20"/>
          <w:lang w:bidi="pl-PL"/>
        </w:rPr>
        <w:br/>
        <w:t>Roboty malarskie farbami, emaliami lub lakierami rozpuszczalnikowymi należy prowadzić z daleka od otwartych źródeł ognia, narzędzi oraz silników powodujących iskrzenie i mogących być źródłem pożaru. Elementy, które w czasie robót malarskich mogą ulec uszkodzeniu lub zanieczyszczeniu, należy zabezpieczyć i osłonić przez zabrudzeniem farbami.</w:t>
      </w:r>
    </w:p>
    <w:p w:rsidR="00A55376" w:rsidRDefault="00A55376" w:rsidP="00A55376">
      <w:pPr>
        <w:pStyle w:val="Standard"/>
        <w:shd w:val="clear" w:color="auto" w:fill="FFFFFF"/>
        <w:spacing w:before="300" w:line="240" w:lineRule="auto"/>
        <w:jc w:val="left"/>
        <w:rPr>
          <w:rFonts w:ascii="Arial" w:hAnsi="Arial" w:cs="Arial"/>
          <w:spacing w:val="-1"/>
          <w:sz w:val="20"/>
          <w:lang w:bidi="pl-PL"/>
        </w:rPr>
      </w:pPr>
      <w:r w:rsidRPr="00C74C0F">
        <w:rPr>
          <w:rFonts w:ascii="Arial" w:hAnsi="Arial" w:cs="Arial"/>
          <w:spacing w:val="-1"/>
          <w:sz w:val="20"/>
          <w:lang w:bidi="pl-PL"/>
        </w:rPr>
        <w:t>Wewnętrzne roboty malarskie można rozpocząć, kiedy podłoża spełniają wymagania podane w pkt. 5.</w:t>
      </w:r>
      <w:r>
        <w:rPr>
          <w:rFonts w:ascii="Arial" w:hAnsi="Arial" w:cs="Arial"/>
          <w:spacing w:val="-1"/>
          <w:sz w:val="20"/>
          <w:lang w:bidi="pl-PL"/>
        </w:rPr>
        <w:t>1</w:t>
      </w:r>
      <w:r w:rsidRPr="00C74C0F">
        <w:rPr>
          <w:rFonts w:ascii="Arial" w:hAnsi="Arial" w:cs="Arial"/>
          <w:spacing w:val="-1"/>
          <w:sz w:val="20"/>
          <w:lang w:bidi="pl-PL"/>
        </w:rPr>
        <w:t>., a warunki prowadzenia robót wymagania określone w pkt. 5.</w:t>
      </w:r>
      <w:r>
        <w:rPr>
          <w:rFonts w:ascii="Arial" w:hAnsi="Arial" w:cs="Arial"/>
          <w:spacing w:val="-1"/>
          <w:sz w:val="20"/>
          <w:lang w:bidi="pl-PL"/>
        </w:rPr>
        <w:t>3</w:t>
      </w:r>
      <w:r w:rsidRPr="00C74C0F">
        <w:rPr>
          <w:rFonts w:ascii="Arial" w:hAnsi="Arial" w:cs="Arial"/>
          <w:spacing w:val="-1"/>
          <w:sz w:val="20"/>
          <w:lang w:bidi="pl-PL"/>
        </w:rPr>
        <w:t>.</w:t>
      </w:r>
      <w:r>
        <w:rPr>
          <w:rFonts w:ascii="Arial" w:hAnsi="Arial" w:cs="Arial"/>
          <w:spacing w:val="-1"/>
          <w:sz w:val="20"/>
          <w:lang w:bidi="pl-PL"/>
        </w:rPr>
        <w:br/>
      </w:r>
      <w:r w:rsidRPr="00C74C0F">
        <w:rPr>
          <w:rFonts w:ascii="Arial" w:hAnsi="Arial" w:cs="Arial"/>
          <w:spacing w:val="-1"/>
          <w:sz w:val="20"/>
          <w:lang w:bidi="pl-PL"/>
        </w:rPr>
        <w:t xml:space="preserve"> Prace malarskie należy prowadzić zgodnie z instrukcją producenta farby, która powinna zawierać</w:t>
      </w:r>
      <w:r>
        <w:rPr>
          <w:rFonts w:ascii="Arial" w:hAnsi="Arial" w:cs="Arial"/>
          <w:spacing w:val="-1"/>
          <w:sz w:val="20"/>
          <w:lang w:bidi="pl-PL"/>
        </w:rPr>
        <w:t>:</w:t>
      </w:r>
      <w:r>
        <w:rPr>
          <w:rFonts w:ascii="Arial" w:hAnsi="Arial" w:cs="Arial"/>
          <w:spacing w:val="-1"/>
          <w:sz w:val="20"/>
          <w:lang w:bidi="pl-PL"/>
        </w:rPr>
        <w:br/>
      </w:r>
      <w:r w:rsidRPr="00C74C0F">
        <w:rPr>
          <w:rFonts w:ascii="Arial" w:hAnsi="Arial" w:cs="Arial"/>
          <w:spacing w:val="-1"/>
          <w:sz w:val="20"/>
          <w:lang w:bidi="pl-PL"/>
        </w:rPr>
        <w:t xml:space="preserve"> • informacje o ewentualnym środku gruntującym i o przypadkach, kiedy należy go stosować,</w:t>
      </w:r>
      <w:r>
        <w:rPr>
          <w:rFonts w:ascii="Arial" w:hAnsi="Arial" w:cs="Arial"/>
          <w:spacing w:val="-1"/>
          <w:sz w:val="20"/>
          <w:lang w:bidi="pl-PL"/>
        </w:rPr>
        <w:br/>
      </w:r>
      <w:r w:rsidRPr="00C74C0F">
        <w:rPr>
          <w:rFonts w:ascii="Arial" w:hAnsi="Arial" w:cs="Arial"/>
          <w:spacing w:val="-1"/>
          <w:sz w:val="20"/>
          <w:lang w:bidi="pl-PL"/>
        </w:rPr>
        <w:t xml:space="preserve"> • sposób przygotowania farby do malowania,</w:t>
      </w:r>
      <w:r>
        <w:rPr>
          <w:rFonts w:ascii="Arial" w:hAnsi="Arial" w:cs="Arial"/>
          <w:spacing w:val="-1"/>
          <w:sz w:val="20"/>
          <w:lang w:bidi="pl-PL"/>
        </w:rPr>
        <w:br/>
      </w:r>
      <w:r w:rsidRPr="00C74C0F">
        <w:rPr>
          <w:rFonts w:ascii="Arial" w:hAnsi="Arial" w:cs="Arial"/>
          <w:spacing w:val="-1"/>
          <w:sz w:val="20"/>
          <w:lang w:bidi="pl-PL"/>
        </w:rPr>
        <w:t xml:space="preserve"> • sposób nakładania farby, w tym informacje o narzędziach (np. pędzle, wałki, agregaty malarskie), • krotność nakładania farby oraz jej zużycie na 1 m2 , </w:t>
      </w:r>
      <w:r>
        <w:rPr>
          <w:rFonts w:ascii="Arial" w:hAnsi="Arial" w:cs="Arial"/>
          <w:spacing w:val="-1"/>
          <w:sz w:val="20"/>
          <w:lang w:bidi="pl-PL"/>
        </w:rPr>
        <w:br/>
      </w:r>
      <w:r w:rsidRPr="00C74C0F">
        <w:rPr>
          <w:rFonts w:ascii="Arial" w:hAnsi="Arial" w:cs="Arial"/>
          <w:spacing w:val="-1"/>
          <w:sz w:val="20"/>
          <w:lang w:bidi="pl-PL"/>
        </w:rPr>
        <w:t xml:space="preserve">• czas między nakładaniem kolejnych warstw, </w:t>
      </w:r>
      <w:r w:rsidRPr="00C74C0F">
        <w:rPr>
          <w:rFonts w:ascii="Arial" w:hAnsi="Arial" w:cs="Arial"/>
          <w:spacing w:val="-1"/>
          <w:sz w:val="20"/>
          <w:lang w:bidi="pl-PL"/>
        </w:rPr>
        <w:br/>
        <w:t>• zalecenia odnośnie mycia narzędzi, • zalecenia w zakresie bhp.</w:t>
      </w:r>
    </w:p>
    <w:p w:rsidR="00A55376" w:rsidRPr="00472272" w:rsidRDefault="00A55376" w:rsidP="00A55376">
      <w:pPr>
        <w:pStyle w:val="Standard"/>
        <w:spacing w:before="300" w:line="240" w:lineRule="auto"/>
        <w:jc w:val="left"/>
        <w:rPr>
          <w:rFonts w:ascii="Arial" w:hAnsi="Arial" w:cs="Arial"/>
          <w:sz w:val="20"/>
          <w:lang w:bidi="pl-PL"/>
        </w:rPr>
      </w:pPr>
      <w:r w:rsidRPr="00472272">
        <w:rPr>
          <w:rFonts w:ascii="Arial" w:hAnsi="Arial" w:cs="Arial"/>
          <w:sz w:val="20"/>
          <w:lang w:bidi="pl-PL"/>
        </w:rPr>
        <w:t>5.</w:t>
      </w:r>
      <w:r>
        <w:rPr>
          <w:rFonts w:ascii="Arial" w:hAnsi="Arial" w:cs="Arial"/>
          <w:sz w:val="20"/>
          <w:lang w:bidi="pl-PL"/>
        </w:rPr>
        <w:t>4</w:t>
      </w:r>
      <w:r w:rsidRPr="00472272">
        <w:rPr>
          <w:rFonts w:ascii="Arial" w:hAnsi="Arial" w:cs="Arial"/>
          <w:sz w:val="20"/>
          <w:lang w:bidi="pl-PL"/>
        </w:rPr>
        <w:t>. WY</w:t>
      </w:r>
      <w:r>
        <w:rPr>
          <w:rFonts w:ascii="Arial" w:hAnsi="Arial" w:cs="Arial"/>
          <w:sz w:val="20"/>
          <w:lang w:bidi="pl-PL"/>
        </w:rPr>
        <w:t>MAGANIA DOTYCZĄCE</w:t>
      </w:r>
      <w:r w:rsidRPr="00472272">
        <w:rPr>
          <w:rFonts w:ascii="Arial" w:hAnsi="Arial" w:cs="Arial"/>
          <w:sz w:val="20"/>
          <w:lang w:bidi="pl-PL"/>
        </w:rPr>
        <w:t xml:space="preserve"> POWŁOK MALARSKICH</w:t>
      </w:r>
    </w:p>
    <w:p w:rsidR="00A55376" w:rsidRDefault="00A55376" w:rsidP="00A55376">
      <w:pPr>
        <w:pStyle w:val="Standard"/>
        <w:shd w:val="clear" w:color="auto" w:fill="FFFFFF"/>
        <w:spacing w:before="300" w:line="240" w:lineRule="auto"/>
        <w:jc w:val="left"/>
        <w:rPr>
          <w:rFonts w:ascii="Arial" w:hAnsi="Arial" w:cs="Arial"/>
          <w:spacing w:val="-1"/>
          <w:sz w:val="20"/>
          <w:lang w:bidi="pl-PL"/>
        </w:rPr>
      </w:pPr>
      <w:r w:rsidRPr="00C74C0F">
        <w:rPr>
          <w:rFonts w:ascii="Arial" w:hAnsi="Arial" w:cs="Arial"/>
          <w:spacing w:val="-1"/>
          <w:sz w:val="20"/>
          <w:lang w:bidi="pl-PL"/>
        </w:rPr>
        <w:t>5.</w:t>
      </w:r>
      <w:r>
        <w:rPr>
          <w:rFonts w:ascii="Arial" w:hAnsi="Arial" w:cs="Arial"/>
          <w:spacing w:val="-1"/>
          <w:sz w:val="20"/>
          <w:lang w:bidi="pl-PL"/>
        </w:rPr>
        <w:t>4</w:t>
      </w:r>
      <w:r w:rsidRPr="00C74C0F">
        <w:rPr>
          <w:rFonts w:ascii="Arial" w:hAnsi="Arial" w:cs="Arial"/>
          <w:spacing w:val="-1"/>
          <w:sz w:val="20"/>
          <w:lang w:bidi="pl-PL"/>
        </w:rPr>
        <w:t>.1.Wymagania w stosunku do powłok z farb dyspersyjnych</w:t>
      </w:r>
      <w:r>
        <w:rPr>
          <w:rFonts w:ascii="Arial" w:hAnsi="Arial" w:cs="Arial"/>
          <w:spacing w:val="-1"/>
          <w:sz w:val="20"/>
          <w:lang w:bidi="pl-PL"/>
        </w:rPr>
        <w:br/>
      </w:r>
      <w:r w:rsidRPr="00C74C0F">
        <w:rPr>
          <w:rFonts w:ascii="Arial" w:hAnsi="Arial" w:cs="Arial"/>
          <w:spacing w:val="-1"/>
          <w:sz w:val="20"/>
          <w:lang w:bidi="pl-PL"/>
        </w:rPr>
        <w:t xml:space="preserve"> Powłoki z farb dyspersyjnych powinny być: </w:t>
      </w:r>
      <w:r>
        <w:rPr>
          <w:rFonts w:ascii="Arial" w:hAnsi="Arial" w:cs="Arial"/>
          <w:spacing w:val="-1"/>
          <w:sz w:val="20"/>
          <w:lang w:bidi="pl-PL"/>
        </w:rPr>
        <w:br/>
      </w:r>
      <w:r w:rsidRPr="00C74C0F">
        <w:rPr>
          <w:rFonts w:ascii="Arial" w:hAnsi="Arial" w:cs="Arial"/>
          <w:spacing w:val="-1"/>
          <w:sz w:val="20"/>
          <w:lang w:bidi="pl-PL"/>
        </w:rPr>
        <w:t xml:space="preserve">a) niezmywalne przy stosowaniu środków myjących i dezynfekujących, odporne na tarcie na sucho i na szorowanie oraz na reemulgację, </w:t>
      </w:r>
      <w:r>
        <w:rPr>
          <w:rFonts w:ascii="Arial" w:hAnsi="Arial" w:cs="Arial"/>
          <w:spacing w:val="-1"/>
          <w:sz w:val="20"/>
          <w:lang w:bidi="pl-PL"/>
        </w:rPr>
        <w:br/>
      </w:r>
      <w:r w:rsidRPr="00C74C0F">
        <w:rPr>
          <w:rFonts w:ascii="Arial" w:hAnsi="Arial" w:cs="Arial"/>
          <w:spacing w:val="-1"/>
          <w:sz w:val="20"/>
          <w:lang w:bidi="pl-PL"/>
        </w:rPr>
        <w:t xml:space="preserve">b) aksamitno-matowe lub posiadać nieznaczny połysk, </w:t>
      </w:r>
      <w:r>
        <w:rPr>
          <w:rFonts w:ascii="Arial" w:hAnsi="Arial" w:cs="Arial"/>
          <w:spacing w:val="-1"/>
          <w:sz w:val="20"/>
          <w:lang w:bidi="pl-PL"/>
        </w:rPr>
        <w:br/>
      </w:r>
      <w:r w:rsidRPr="00C74C0F">
        <w:rPr>
          <w:rFonts w:ascii="Arial" w:hAnsi="Arial" w:cs="Arial"/>
          <w:spacing w:val="-1"/>
          <w:sz w:val="20"/>
          <w:lang w:bidi="pl-PL"/>
        </w:rPr>
        <w:t xml:space="preserve">c) jednolitej barwy, równomierne, bez smug, plam, zgodne ze wzorcem producenta i dokumentacją projektową, </w:t>
      </w:r>
      <w:r>
        <w:rPr>
          <w:rFonts w:ascii="Arial" w:hAnsi="Arial" w:cs="Arial"/>
          <w:spacing w:val="-1"/>
          <w:sz w:val="20"/>
          <w:lang w:bidi="pl-PL"/>
        </w:rPr>
        <w:br/>
      </w:r>
      <w:r w:rsidRPr="00C74C0F">
        <w:rPr>
          <w:rFonts w:ascii="Arial" w:hAnsi="Arial" w:cs="Arial"/>
          <w:spacing w:val="-1"/>
          <w:sz w:val="20"/>
          <w:lang w:bidi="pl-PL"/>
        </w:rPr>
        <w:t xml:space="preserve">d) bez uszkodzeń, prześwitów podłoża, śladów pędzla, </w:t>
      </w:r>
      <w:r>
        <w:rPr>
          <w:rFonts w:ascii="Arial" w:hAnsi="Arial" w:cs="Arial"/>
          <w:spacing w:val="-1"/>
          <w:sz w:val="20"/>
          <w:lang w:bidi="pl-PL"/>
        </w:rPr>
        <w:br/>
      </w:r>
      <w:r w:rsidRPr="00C74C0F">
        <w:rPr>
          <w:rFonts w:ascii="Arial" w:hAnsi="Arial" w:cs="Arial"/>
          <w:spacing w:val="-1"/>
          <w:sz w:val="20"/>
          <w:lang w:bidi="pl-PL"/>
        </w:rPr>
        <w:t xml:space="preserve">e) bez złuszczeń, odstawania od podłoża oraz widocznych łączeń i poprawek, </w:t>
      </w:r>
      <w:r>
        <w:rPr>
          <w:rFonts w:ascii="Arial" w:hAnsi="Arial" w:cs="Arial"/>
          <w:spacing w:val="-1"/>
          <w:sz w:val="20"/>
          <w:lang w:bidi="pl-PL"/>
        </w:rPr>
        <w:br/>
      </w:r>
      <w:r w:rsidRPr="00C74C0F">
        <w:rPr>
          <w:rFonts w:ascii="Arial" w:hAnsi="Arial" w:cs="Arial"/>
          <w:spacing w:val="-1"/>
          <w:sz w:val="20"/>
          <w:lang w:bidi="pl-PL"/>
        </w:rPr>
        <w:t xml:space="preserve">f) bez grudek pigmentów i wypełniaczy ulegających rozcieraniu. Dopuszcza się chropowatość powłoki odpowiadającą rodzajowi faktury pokrywanego podłoża. </w:t>
      </w: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 xml:space="preserve">5.4.2.Wymagania w stosunku do powłok z farb na rozpuszczalnikowych spoiwach żywicznych oraz farb na spoiwach żywicznych rozcieńczalnych wodą </w:t>
      </w:r>
      <w:r w:rsidRPr="00E65BFE">
        <w:rPr>
          <w:rFonts w:ascii="Arial" w:hAnsi="Arial" w:cs="Arial"/>
          <w:sz w:val="20"/>
          <w:szCs w:val="20"/>
          <w:lang w:bidi="pl-PL"/>
        </w:rPr>
        <w:br/>
        <w:t xml:space="preserve">Powłoki te powinny być: </w:t>
      </w:r>
      <w:r w:rsidRPr="00E65BFE">
        <w:rPr>
          <w:rFonts w:ascii="Arial" w:hAnsi="Arial" w:cs="Arial"/>
          <w:sz w:val="20"/>
          <w:szCs w:val="20"/>
          <w:lang w:bidi="pl-PL"/>
        </w:rPr>
        <w:br/>
        <w:t xml:space="preserve">a) odporne na zmywanie wodą ze środkiem myjącym, tarcie na sucho i na szorowanie, </w:t>
      </w:r>
      <w:r w:rsidRPr="00E65BFE">
        <w:rPr>
          <w:rFonts w:ascii="Arial" w:hAnsi="Arial" w:cs="Arial"/>
          <w:sz w:val="20"/>
          <w:szCs w:val="20"/>
          <w:lang w:bidi="pl-PL"/>
        </w:rPr>
        <w:br/>
        <w:t>b) bez uszkodzeń, smug, plam, prześwitów i śladów pędzla,</w:t>
      </w:r>
      <w:r w:rsidRPr="00E65BFE">
        <w:rPr>
          <w:rFonts w:ascii="Arial" w:hAnsi="Arial" w:cs="Arial"/>
          <w:sz w:val="20"/>
          <w:szCs w:val="20"/>
          <w:lang w:bidi="pl-PL"/>
        </w:rPr>
        <w:br/>
        <w:t xml:space="preserve"> c) zgodne ze wzorcem producenta i dokumentacją projektową w zakresie barwy i połysku.</w:t>
      </w: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br/>
        <w:t xml:space="preserve"> Dopuszcza się chropowatość powłoki odpowiadającą rodzajowi faktury pokrywanego podłoża. </w:t>
      </w:r>
      <w:r w:rsidRPr="00E65BFE">
        <w:rPr>
          <w:rFonts w:ascii="Arial" w:hAnsi="Arial" w:cs="Arial"/>
          <w:sz w:val="20"/>
          <w:szCs w:val="20"/>
          <w:lang w:bidi="pl-PL"/>
        </w:rPr>
        <w:br/>
        <w:t xml:space="preserve">Przy jednowarstwowej powłoce malarskiej dopuszczalne są nieznaczne miejscowe prześwity podłoża. </w:t>
      </w:r>
      <w:r w:rsidRPr="00E65BFE">
        <w:rPr>
          <w:rFonts w:ascii="Arial" w:hAnsi="Arial" w:cs="Arial"/>
          <w:sz w:val="20"/>
          <w:szCs w:val="20"/>
          <w:lang w:bidi="pl-PL"/>
        </w:rPr>
        <w:br/>
      </w:r>
    </w:p>
    <w:p w:rsidR="00A55376" w:rsidRPr="00E65BFE" w:rsidRDefault="00A55376" w:rsidP="00E65BFE">
      <w:pPr>
        <w:pStyle w:val="Bezodstpw"/>
        <w:rPr>
          <w:rFonts w:ascii="Arial" w:hAnsi="Arial" w:cs="Arial"/>
          <w:sz w:val="20"/>
          <w:szCs w:val="20"/>
          <w:lang w:bidi="pl-PL"/>
        </w:rPr>
      </w:pPr>
      <w:r w:rsidRPr="00E65BFE">
        <w:rPr>
          <w:rFonts w:ascii="Arial" w:hAnsi="Arial" w:cs="Arial"/>
          <w:sz w:val="20"/>
          <w:szCs w:val="20"/>
          <w:lang w:bidi="pl-PL"/>
        </w:rPr>
        <w:t>Nie dopuszcza się w tego rodzaju powłokach:</w:t>
      </w:r>
    </w:p>
    <w:p w:rsidR="00A55376" w:rsidRDefault="00A55376" w:rsidP="00A55376">
      <w:pPr>
        <w:pStyle w:val="Standard"/>
        <w:shd w:val="clear" w:color="auto" w:fill="FFFFFF"/>
        <w:spacing w:before="40" w:line="240" w:lineRule="auto"/>
        <w:jc w:val="left"/>
        <w:rPr>
          <w:rFonts w:ascii="Arial" w:hAnsi="Arial" w:cs="Arial"/>
          <w:spacing w:val="-1"/>
          <w:sz w:val="20"/>
          <w:lang w:bidi="pl-PL"/>
        </w:rPr>
      </w:pPr>
      <w:r w:rsidRPr="00C74C0F">
        <w:rPr>
          <w:rFonts w:ascii="Arial" w:hAnsi="Arial" w:cs="Arial"/>
          <w:spacing w:val="-1"/>
          <w:sz w:val="20"/>
          <w:lang w:bidi="pl-PL"/>
        </w:rPr>
        <w:t>a) spękań,</w:t>
      </w:r>
      <w:r>
        <w:rPr>
          <w:rFonts w:ascii="Arial" w:hAnsi="Arial" w:cs="Arial"/>
          <w:spacing w:val="-1"/>
          <w:sz w:val="20"/>
          <w:lang w:bidi="pl-PL"/>
        </w:rPr>
        <w:br/>
      </w:r>
      <w:r w:rsidRPr="00C74C0F">
        <w:rPr>
          <w:rFonts w:ascii="Arial" w:hAnsi="Arial" w:cs="Arial"/>
          <w:spacing w:val="-1"/>
          <w:sz w:val="20"/>
          <w:lang w:bidi="pl-PL"/>
        </w:rPr>
        <w:lastRenderedPageBreak/>
        <w:t xml:space="preserve"> b) łuszczenia się powłok,</w:t>
      </w:r>
      <w:r>
        <w:rPr>
          <w:rFonts w:ascii="Arial" w:hAnsi="Arial" w:cs="Arial"/>
          <w:spacing w:val="-1"/>
          <w:sz w:val="20"/>
          <w:lang w:bidi="pl-PL"/>
        </w:rPr>
        <w:br/>
      </w:r>
      <w:r w:rsidRPr="00C74C0F">
        <w:rPr>
          <w:rFonts w:ascii="Arial" w:hAnsi="Arial" w:cs="Arial"/>
          <w:spacing w:val="-1"/>
          <w:sz w:val="20"/>
          <w:lang w:bidi="pl-PL"/>
        </w:rPr>
        <w:t xml:space="preserve"> c) odstawania powłok od podłoża.</w:t>
      </w:r>
    </w:p>
    <w:p w:rsidR="00A55376" w:rsidRDefault="00A55376" w:rsidP="00A55376">
      <w:pPr>
        <w:pStyle w:val="Standard"/>
        <w:shd w:val="clear" w:color="auto" w:fill="FFFFFF"/>
        <w:spacing w:before="40" w:line="240" w:lineRule="auto"/>
        <w:jc w:val="left"/>
        <w:rPr>
          <w:rFonts w:ascii="Arial" w:hAnsi="Arial" w:cs="Arial"/>
          <w:spacing w:val="-1"/>
          <w:sz w:val="20"/>
          <w:lang w:bidi="pl-PL"/>
        </w:rPr>
      </w:pPr>
    </w:p>
    <w:p w:rsidR="00A55376" w:rsidRDefault="00A55376" w:rsidP="00A55376">
      <w:pPr>
        <w:pStyle w:val="Standard"/>
        <w:shd w:val="clear" w:color="auto" w:fill="FFFFFF"/>
        <w:spacing w:before="40" w:line="240" w:lineRule="auto"/>
        <w:rPr>
          <w:rFonts w:ascii="Arial" w:hAnsi="Arial" w:cs="Arial"/>
          <w:spacing w:val="-1"/>
          <w:sz w:val="20"/>
          <w:lang w:bidi="pl-PL"/>
        </w:rPr>
      </w:pPr>
      <w:r w:rsidRPr="00C74C0F">
        <w:rPr>
          <w:rFonts w:ascii="Arial" w:hAnsi="Arial" w:cs="Arial"/>
          <w:spacing w:val="-1"/>
          <w:sz w:val="20"/>
          <w:lang w:bidi="pl-PL"/>
        </w:rPr>
        <w:t xml:space="preserve"> 5.</w:t>
      </w:r>
      <w:r>
        <w:rPr>
          <w:rFonts w:ascii="Arial" w:hAnsi="Arial" w:cs="Arial"/>
          <w:spacing w:val="-1"/>
          <w:sz w:val="20"/>
          <w:lang w:bidi="pl-PL"/>
        </w:rPr>
        <w:t>4</w:t>
      </w:r>
      <w:r w:rsidRPr="00C74C0F">
        <w:rPr>
          <w:rFonts w:ascii="Arial" w:hAnsi="Arial" w:cs="Arial"/>
          <w:spacing w:val="-1"/>
          <w:sz w:val="20"/>
          <w:lang w:bidi="pl-PL"/>
        </w:rPr>
        <w:t xml:space="preserve">.3.Wymagania w stosunku do powłok wykonanych z farb mineralnych z dodatkami modyfikującymi lub bez, w postaci suchych mieszanek oraz farb na spoiwach mineralno-organicznych </w:t>
      </w:r>
    </w:p>
    <w:p w:rsidR="00A55376" w:rsidRDefault="00A55376" w:rsidP="00A55376">
      <w:pPr>
        <w:pStyle w:val="Standard"/>
        <w:shd w:val="clear" w:color="auto" w:fill="FFFFFF"/>
        <w:spacing w:before="40" w:line="240" w:lineRule="auto"/>
        <w:jc w:val="left"/>
        <w:rPr>
          <w:rFonts w:ascii="Arial" w:hAnsi="Arial" w:cs="Arial"/>
          <w:spacing w:val="-1"/>
          <w:sz w:val="20"/>
          <w:lang w:bidi="pl-PL"/>
        </w:rPr>
      </w:pPr>
    </w:p>
    <w:p w:rsidR="00A55376" w:rsidRDefault="00A55376" w:rsidP="00A55376">
      <w:pPr>
        <w:pStyle w:val="Standard"/>
        <w:shd w:val="clear" w:color="auto" w:fill="FFFFFF"/>
        <w:spacing w:before="40" w:line="240" w:lineRule="auto"/>
        <w:jc w:val="left"/>
        <w:rPr>
          <w:rFonts w:ascii="Arial" w:hAnsi="Arial" w:cs="Arial"/>
          <w:spacing w:val="-1"/>
          <w:sz w:val="20"/>
          <w:lang w:bidi="pl-PL"/>
        </w:rPr>
      </w:pPr>
      <w:r w:rsidRPr="00C74C0F">
        <w:rPr>
          <w:rFonts w:ascii="Arial" w:hAnsi="Arial" w:cs="Arial"/>
          <w:spacing w:val="-1"/>
          <w:sz w:val="20"/>
          <w:lang w:bidi="pl-PL"/>
        </w:rPr>
        <w:t xml:space="preserve">Powłoki z farb mineralnych powinny: </w:t>
      </w:r>
      <w:r>
        <w:rPr>
          <w:rFonts w:ascii="Arial" w:hAnsi="Arial" w:cs="Arial"/>
          <w:spacing w:val="-1"/>
          <w:sz w:val="20"/>
          <w:lang w:bidi="pl-PL"/>
        </w:rPr>
        <w:br/>
      </w:r>
      <w:r w:rsidRPr="00C74C0F">
        <w:rPr>
          <w:rFonts w:ascii="Arial" w:hAnsi="Arial" w:cs="Arial"/>
          <w:spacing w:val="-1"/>
          <w:sz w:val="20"/>
          <w:lang w:bidi="pl-PL"/>
        </w:rPr>
        <w:t xml:space="preserve">a) równomiernie pokrywać podłoża, bez prześwitów, plam i odprysków, </w:t>
      </w:r>
      <w:r>
        <w:rPr>
          <w:rFonts w:ascii="Arial" w:hAnsi="Arial" w:cs="Arial"/>
          <w:spacing w:val="-1"/>
          <w:sz w:val="20"/>
          <w:lang w:bidi="pl-PL"/>
        </w:rPr>
        <w:br/>
      </w:r>
      <w:r w:rsidRPr="00C74C0F">
        <w:rPr>
          <w:rFonts w:ascii="Arial" w:hAnsi="Arial" w:cs="Arial"/>
          <w:spacing w:val="-1"/>
          <w:sz w:val="20"/>
          <w:lang w:bidi="pl-PL"/>
        </w:rPr>
        <w:t xml:space="preserve">b) nie ścierać się i nie obsypywać przy potarciu miękką tkaniną bawełnianą, </w:t>
      </w:r>
      <w:r>
        <w:rPr>
          <w:rFonts w:ascii="Arial" w:hAnsi="Arial" w:cs="Arial"/>
          <w:spacing w:val="-1"/>
          <w:sz w:val="20"/>
          <w:lang w:bidi="pl-PL"/>
        </w:rPr>
        <w:br/>
      </w:r>
      <w:r w:rsidRPr="00C74C0F">
        <w:rPr>
          <w:rFonts w:ascii="Arial" w:hAnsi="Arial" w:cs="Arial"/>
          <w:spacing w:val="-1"/>
          <w:sz w:val="20"/>
          <w:lang w:bidi="pl-PL"/>
        </w:rPr>
        <w:t xml:space="preserve">c) nie mieć śladów pędzla, </w:t>
      </w:r>
      <w:r>
        <w:rPr>
          <w:rFonts w:ascii="Arial" w:hAnsi="Arial" w:cs="Arial"/>
          <w:spacing w:val="-1"/>
          <w:sz w:val="20"/>
          <w:lang w:bidi="pl-PL"/>
        </w:rPr>
        <w:br/>
      </w:r>
      <w:r w:rsidRPr="00C74C0F">
        <w:rPr>
          <w:rFonts w:ascii="Arial" w:hAnsi="Arial" w:cs="Arial"/>
          <w:spacing w:val="-1"/>
          <w:sz w:val="20"/>
          <w:lang w:bidi="pl-PL"/>
        </w:rPr>
        <w:t>d) w zakresie barwy i połysku być zgodne z wzorcem producenta oraz dokumentacją projektową,</w:t>
      </w:r>
      <w:r>
        <w:rPr>
          <w:rFonts w:ascii="Arial" w:hAnsi="Arial" w:cs="Arial"/>
          <w:spacing w:val="-1"/>
          <w:sz w:val="20"/>
          <w:lang w:bidi="pl-PL"/>
        </w:rPr>
        <w:br/>
      </w:r>
      <w:r w:rsidRPr="00C74C0F">
        <w:rPr>
          <w:rFonts w:ascii="Arial" w:hAnsi="Arial" w:cs="Arial"/>
          <w:spacing w:val="-1"/>
          <w:sz w:val="20"/>
          <w:lang w:bidi="pl-PL"/>
        </w:rPr>
        <w:t xml:space="preserve"> e) być odporne na zmywanie wodą (za wyjątkiem farb wapiennych i cementowych bez dodatków modyfikujących), </w:t>
      </w:r>
      <w:r>
        <w:rPr>
          <w:rFonts w:ascii="Arial" w:hAnsi="Arial" w:cs="Arial"/>
          <w:spacing w:val="-1"/>
          <w:sz w:val="20"/>
          <w:lang w:bidi="pl-PL"/>
        </w:rPr>
        <w:br/>
      </w:r>
      <w:r w:rsidRPr="00C74C0F">
        <w:rPr>
          <w:rFonts w:ascii="Arial" w:hAnsi="Arial" w:cs="Arial"/>
          <w:spacing w:val="-1"/>
          <w:sz w:val="20"/>
          <w:lang w:bidi="pl-PL"/>
        </w:rPr>
        <w:t>f) nie mieć przykrego zapachu.</w:t>
      </w:r>
    </w:p>
    <w:p w:rsidR="00A55376" w:rsidRDefault="00A55376" w:rsidP="00A55376">
      <w:pPr>
        <w:pStyle w:val="Standard"/>
        <w:shd w:val="clear" w:color="auto" w:fill="FFFFFF"/>
        <w:spacing w:before="40" w:line="240" w:lineRule="auto"/>
        <w:jc w:val="left"/>
        <w:rPr>
          <w:rFonts w:ascii="Arial" w:hAnsi="Arial" w:cs="Arial"/>
          <w:spacing w:val="-1"/>
          <w:sz w:val="20"/>
          <w:lang w:bidi="pl-PL"/>
        </w:rPr>
      </w:pPr>
      <w:r w:rsidRPr="00C74C0F">
        <w:rPr>
          <w:rFonts w:ascii="Arial" w:hAnsi="Arial" w:cs="Arial"/>
          <w:spacing w:val="-1"/>
          <w:sz w:val="20"/>
          <w:lang w:bidi="pl-PL"/>
        </w:rPr>
        <w:t xml:space="preserve"> Dopuszcza się w tego rodzaju powłokach:</w:t>
      </w:r>
      <w:r>
        <w:rPr>
          <w:rFonts w:ascii="Arial" w:hAnsi="Arial" w:cs="Arial"/>
          <w:spacing w:val="-1"/>
          <w:sz w:val="20"/>
          <w:lang w:bidi="pl-PL"/>
        </w:rPr>
        <w:br/>
      </w:r>
      <w:r w:rsidRPr="00C74C0F">
        <w:rPr>
          <w:rFonts w:ascii="Arial" w:hAnsi="Arial" w:cs="Arial"/>
          <w:spacing w:val="-1"/>
          <w:sz w:val="20"/>
          <w:lang w:bidi="pl-PL"/>
        </w:rPr>
        <w:t xml:space="preserve"> a) na powłokach wykonanych na elewacjach niejednolity odcień barwy powłoki w miejscach napraw tynku po hakach rusztowań, o powierzchni każdego z nich nie przekraczającej 20 cm2 , </w:t>
      </w:r>
      <w:r>
        <w:rPr>
          <w:rFonts w:ascii="Arial" w:hAnsi="Arial" w:cs="Arial"/>
          <w:spacing w:val="-1"/>
          <w:sz w:val="20"/>
          <w:lang w:bidi="pl-PL"/>
        </w:rPr>
        <w:br/>
      </w:r>
      <w:r w:rsidRPr="00C74C0F">
        <w:rPr>
          <w:rFonts w:ascii="Arial" w:hAnsi="Arial" w:cs="Arial"/>
          <w:spacing w:val="-1"/>
          <w:sz w:val="20"/>
          <w:lang w:bidi="pl-PL"/>
        </w:rPr>
        <w:t xml:space="preserve">b) chropowatość powłoki odpowiadają rodzajowi faktury pokrywanego podłoża, </w:t>
      </w:r>
      <w:r>
        <w:rPr>
          <w:rFonts w:ascii="Arial" w:hAnsi="Arial" w:cs="Arial"/>
          <w:spacing w:val="-1"/>
          <w:sz w:val="20"/>
          <w:lang w:bidi="pl-PL"/>
        </w:rPr>
        <w:br/>
      </w:r>
      <w:r w:rsidRPr="00C74C0F">
        <w:rPr>
          <w:rFonts w:ascii="Arial" w:hAnsi="Arial" w:cs="Arial"/>
          <w:spacing w:val="-1"/>
          <w:sz w:val="20"/>
          <w:lang w:bidi="pl-PL"/>
        </w:rPr>
        <w:t>c) odchylenia do 2 mm na 1 m oraz do 3 mm na całej długości na liniach styku odmiennych barw,</w:t>
      </w:r>
      <w:r>
        <w:rPr>
          <w:rFonts w:ascii="Arial" w:hAnsi="Arial" w:cs="Arial"/>
          <w:spacing w:val="-1"/>
          <w:sz w:val="20"/>
          <w:lang w:bidi="pl-PL"/>
        </w:rPr>
        <w:br/>
      </w:r>
      <w:r w:rsidRPr="00C74C0F">
        <w:rPr>
          <w:rFonts w:ascii="Arial" w:hAnsi="Arial" w:cs="Arial"/>
          <w:spacing w:val="-1"/>
          <w:sz w:val="20"/>
          <w:lang w:bidi="pl-PL"/>
        </w:rPr>
        <w:t xml:space="preserve"> d) ślady pędzla na powłokach jednowarstwowych. </w:t>
      </w:r>
    </w:p>
    <w:p w:rsidR="00A55376" w:rsidRDefault="00A55376" w:rsidP="00A55376">
      <w:pPr>
        <w:pStyle w:val="Standard"/>
        <w:shd w:val="clear" w:color="auto" w:fill="FFFFFF"/>
        <w:spacing w:before="40" w:line="240" w:lineRule="auto"/>
        <w:jc w:val="left"/>
        <w:rPr>
          <w:rFonts w:ascii="Arial" w:hAnsi="Arial" w:cs="Arial"/>
          <w:spacing w:val="-1"/>
          <w:sz w:val="20"/>
          <w:lang w:bidi="pl-PL"/>
        </w:rPr>
      </w:pPr>
    </w:p>
    <w:p w:rsidR="00A55376" w:rsidRDefault="00A55376" w:rsidP="00A55376">
      <w:pPr>
        <w:pStyle w:val="Standard"/>
        <w:shd w:val="clear" w:color="auto" w:fill="FFFFFF"/>
        <w:spacing w:before="40" w:line="240" w:lineRule="auto"/>
        <w:jc w:val="left"/>
        <w:rPr>
          <w:rFonts w:ascii="Arial" w:hAnsi="Arial" w:cs="Arial"/>
          <w:spacing w:val="-1"/>
          <w:sz w:val="20"/>
          <w:lang w:bidi="pl-PL"/>
        </w:rPr>
      </w:pPr>
      <w:r w:rsidRPr="00C74C0F">
        <w:rPr>
          <w:rFonts w:ascii="Arial" w:hAnsi="Arial" w:cs="Arial"/>
          <w:spacing w:val="-1"/>
          <w:sz w:val="20"/>
          <w:lang w:bidi="pl-PL"/>
        </w:rPr>
        <w:t>5.</w:t>
      </w:r>
      <w:r>
        <w:rPr>
          <w:rFonts w:ascii="Arial" w:hAnsi="Arial" w:cs="Arial"/>
          <w:spacing w:val="-1"/>
          <w:sz w:val="20"/>
          <w:lang w:bidi="pl-PL"/>
        </w:rPr>
        <w:t>4</w:t>
      </w:r>
      <w:r w:rsidRPr="00C74C0F">
        <w:rPr>
          <w:rFonts w:ascii="Arial" w:hAnsi="Arial" w:cs="Arial"/>
          <w:spacing w:val="-1"/>
          <w:sz w:val="20"/>
          <w:lang w:bidi="pl-PL"/>
        </w:rPr>
        <w:t xml:space="preserve">.4.Wymagania w stosunku do powłok z lakierów na spoiwach żywicznych wodorozcieńczalnych i rozpuszczalnikowych </w:t>
      </w:r>
    </w:p>
    <w:p w:rsidR="00A55376" w:rsidRDefault="00A55376" w:rsidP="00A55376">
      <w:pPr>
        <w:pStyle w:val="Standard"/>
        <w:shd w:val="clear" w:color="auto" w:fill="FFFFFF"/>
        <w:spacing w:before="40" w:line="240" w:lineRule="auto"/>
        <w:jc w:val="left"/>
        <w:rPr>
          <w:rFonts w:ascii="Arial" w:hAnsi="Arial" w:cs="Arial"/>
          <w:spacing w:val="-1"/>
          <w:sz w:val="20"/>
          <w:lang w:bidi="pl-PL"/>
        </w:rPr>
      </w:pPr>
      <w:r w:rsidRPr="00C74C0F">
        <w:rPr>
          <w:rFonts w:ascii="Arial" w:hAnsi="Arial" w:cs="Arial"/>
          <w:spacing w:val="-1"/>
          <w:sz w:val="20"/>
          <w:lang w:bidi="pl-PL"/>
        </w:rPr>
        <w:t xml:space="preserve">Powłoka z lakierów powinna: </w:t>
      </w:r>
      <w:r>
        <w:rPr>
          <w:rFonts w:ascii="Arial" w:hAnsi="Arial" w:cs="Arial"/>
          <w:spacing w:val="-1"/>
          <w:sz w:val="20"/>
          <w:lang w:bidi="pl-PL"/>
        </w:rPr>
        <w:br/>
      </w:r>
      <w:r w:rsidRPr="00C74C0F">
        <w:rPr>
          <w:rFonts w:ascii="Arial" w:hAnsi="Arial" w:cs="Arial"/>
          <w:spacing w:val="-1"/>
          <w:sz w:val="20"/>
          <w:lang w:bidi="pl-PL"/>
        </w:rPr>
        <w:t xml:space="preserve">a) mieć jednolity w odcieniu i połysku wygląd zgodny z wzorcem producenta i dokumentacją projektową, </w:t>
      </w:r>
    </w:p>
    <w:p w:rsidR="00A55376" w:rsidRDefault="00A55376" w:rsidP="00A55376">
      <w:pPr>
        <w:pStyle w:val="Standard"/>
        <w:shd w:val="clear" w:color="auto" w:fill="FFFFFF"/>
        <w:spacing w:before="40" w:line="240" w:lineRule="auto"/>
        <w:jc w:val="left"/>
        <w:rPr>
          <w:rFonts w:ascii="Arial" w:hAnsi="Arial" w:cs="Arial"/>
          <w:spacing w:val="-1"/>
          <w:sz w:val="20"/>
          <w:lang w:bidi="pl-PL"/>
        </w:rPr>
      </w:pPr>
      <w:r w:rsidRPr="00C74C0F">
        <w:rPr>
          <w:rFonts w:ascii="Arial" w:hAnsi="Arial" w:cs="Arial"/>
          <w:spacing w:val="-1"/>
          <w:sz w:val="20"/>
          <w:lang w:bidi="pl-PL"/>
        </w:rPr>
        <w:t xml:space="preserve">b) nie mieć śladów pędzla, smug, plam, zacieków, uszkodzeń, pęcherzy i zmarszczeń, </w:t>
      </w:r>
      <w:r>
        <w:rPr>
          <w:rFonts w:ascii="Arial" w:hAnsi="Arial" w:cs="Arial"/>
          <w:spacing w:val="-1"/>
          <w:sz w:val="20"/>
          <w:lang w:bidi="pl-PL"/>
        </w:rPr>
        <w:br/>
      </w:r>
      <w:r w:rsidRPr="00C74C0F">
        <w:rPr>
          <w:rFonts w:ascii="Arial" w:hAnsi="Arial" w:cs="Arial"/>
          <w:spacing w:val="-1"/>
          <w:sz w:val="20"/>
          <w:lang w:bidi="pl-PL"/>
        </w:rPr>
        <w:t xml:space="preserve">c) dobrze przylegać do podłoża, </w:t>
      </w:r>
      <w:r>
        <w:rPr>
          <w:rFonts w:ascii="Arial" w:hAnsi="Arial" w:cs="Arial"/>
          <w:spacing w:val="-1"/>
          <w:sz w:val="20"/>
          <w:lang w:bidi="pl-PL"/>
        </w:rPr>
        <w:br/>
      </w:r>
      <w:r w:rsidRPr="00C74C0F">
        <w:rPr>
          <w:rFonts w:ascii="Arial" w:hAnsi="Arial" w:cs="Arial"/>
          <w:spacing w:val="-1"/>
          <w:sz w:val="20"/>
          <w:lang w:bidi="pl-PL"/>
        </w:rPr>
        <w:t>d) mieć odporność na zarysowania i wycieranie, e) mieć odporność na zmywanie wodą ze środkiem myjącym</w:t>
      </w:r>
    </w:p>
    <w:p w:rsidR="00A55376" w:rsidRPr="00472272" w:rsidRDefault="00A55376" w:rsidP="00A55376">
      <w:pPr>
        <w:pStyle w:val="Standard"/>
        <w:spacing w:before="260" w:line="240" w:lineRule="auto"/>
        <w:jc w:val="left"/>
        <w:rPr>
          <w:rFonts w:ascii="Arial" w:hAnsi="Arial" w:cs="Arial"/>
          <w:sz w:val="20"/>
          <w:lang w:bidi="pl-PL"/>
        </w:rPr>
      </w:pPr>
      <w:r w:rsidRPr="00472272">
        <w:rPr>
          <w:rFonts w:ascii="Arial" w:eastAsia="Arial" w:hAnsi="Arial" w:cs="Arial"/>
          <w:b/>
          <w:bCs/>
          <w:sz w:val="20"/>
        </w:rPr>
        <w:t>6. Opis działań związanych z kontrolą, badaniami oraz odbiorem wyrobów i robót budowlanych w nawiązaniu do dokumentów odniesienia</w:t>
      </w:r>
      <w:r w:rsidRPr="00472272">
        <w:rPr>
          <w:rFonts w:ascii="Arial" w:eastAsia="Arial" w:hAnsi="Arial" w:cs="Arial"/>
          <w:b/>
          <w:bCs/>
          <w:sz w:val="20"/>
        </w:rPr>
        <w:br/>
      </w:r>
      <w:r w:rsidRPr="00472272">
        <w:rPr>
          <w:rFonts w:ascii="Arial" w:hAnsi="Arial" w:cs="Arial"/>
          <w:sz w:val="20"/>
          <w:lang w:bidi="pl-PL"/>
        </w:rPr>
        <w:t xml:space="preserve">Ogólne zasady kontroli jakości robót podano w </w:t>
      </w:r>
      <w:r>
        <w:rPr>
          <w:rFonts w:ascii="Arial" w:hAnsi="Arial" w:cs="Arial"/>
          <w:sz w:val="20"/>
          <w:lang w:bidi="pl-PL"/>
        </w:rPr>
        <w:t>S.00 Część ogólna</w:t>
      </w:r>
    </w:p>
    <w:p w:rsidR="00A55376" w:rsidRPr="00472272" w:rsidRDefault="00A55376" w:rsidP="00A55376">
      <w:pPr>
        <w:pStyle w:val="Standard"/>
        <w:spacing w:before="300" w:line="240" w:lineRule="auto"/>
        <w:jc w:val="left"/>
        <w:rPr>
          <w:rFonts w:ascii="Arial" w:hAnsi="Arial" w:cs="Arial"/>
          <w:sz w:val="20"/>
          <w:lang w:bidi="pl-PL"/>
        </w:rPr>
      </w:pPr>
      <w:r w:rsidRPr="00472272">
        <w:rPr>
          <w:rFonts w:ascii="Arial" w:hAnsi="Arial" w:cs="Arial"/>
          <w:sz w:val="20"/>
          <w:lang w:bidi="pl-PL"/>
        </w:rPr>
        <w:t>6.1. POWIERZCHNIA DO MALOWANIA.</w:t>
      </w:r>
    </w:p>
    <w:p w:rsidR="00A55376" w:rsidRDefault="00A55376" w:rsidP="00A55376">
      <w:pPr>
        <w:pStyle w:val="Standard"/>
        <w:shd w:val="clear" w:color="auto" w:fill="FFFFFF"/>
        <w:spacing w:before="40" w:line="240" w:lineRule="auto"/>
        <w:rPr>
          <w:rFonts w:ascii="Arial" w:hAnsi="Arial" w:cs="Arial"/>
          <w:spacing w:val="-1"/>
          <w:sz w:val="20"/>
          <w:lang w:bidi="pl-PL"/>
        </w:rPr>
      </w:pPr>
      <w:r w:rsidRPr="00C74C0F">
        <w:rPr>
          <w:rFonts w:ascii="Arial" w:hAnsi="Arial" w:cs="Arial"/>
          <w:spacing w:val="-1"/>
          <w:sz w:val="20"/>
          <w:lang w:bidi="pl-PL"/>
        </w:rPr>
        <w:t xml:space="preserve">Badanie podłoża powinno być przeprowadzane po zamocowaniu i wbudowaniu wszystkich elementów przeznaczonych do malowania. Kontrolą powinny być objęte w przypadku: </w:t>
      </w:r>
    </w:p>
    <w:p w:rsidR="00A55376" w:rsidRDefault="00A55376" w:rsidP="00A55376">
      <w:pPr>
        <w:pStyle w:val="Standard"/>
        <w:shd w:val="clear" w:color="auto" w:fill="FFFFFF"/>
        <w:spacing w:before="40" w:line="240" w:lineRule="auto"/>
        <w:rPr>
          <w:rFonts w:ascii="Arial" w:hAnsi="Arial" w:cs="Arial"/>
          <w:spacing w:val="-1"/>
          <w:sz w:val="20"/>
          <w:lang w:bidi="pl-PL"/>
        </w:rPr>
      </w:pPr>
      <w:r w:rsidRPr="00C74C0F">
        <w:rPr>
          <w:rFonts w:ascii="Arial" w:hAnsi="Arial" w:cs="Arial"/>
          <w:spacing w:val="-1"/>
          <w:sz w:val="20"/>
          <w:lang w:bidi="pl-PL"/>
        </w:rPr>
        <w:t xml:space="preserve">• murów ceglanych i kamiennych – zgodność wykonania z projektem budowlanym, dokładność wykonania zgodnie z normą PN-68/B-10020, wypełnienie spoin, wykonanie napraw i uzupełnień, czystość powierzchni, wilgotność muru, </w:t>
      </w:r>
    </w:p>
    <w:p w:rsidR="00A55376" w:rsidRPr="00C74C0F" w:rsidRDefault="00A55376" w:rsidP="00A55376">
      <w:pPr>
        <w:pStyle w:val="Standard"/>
        <w:shd w:val="clear" w:color="auto" w:fill="FFFFFF"/>
        <w:spacing w:before="40" w:line="240" w:lineRule="auto"/>
        <w:rPr>
          <w:rFonts w:ascii="Arial" w:hAnsi="Arial" w:cs="Arial"/>
          <w:spacing w:val="-1"/>
          <w:sz w:val="20"/>
          <w:lang w:bidi="pl-PL"/>
        </w:rPr>
      </w:pPr>
      <w:r w:rsidRPr="00C74C0F">
        <w:rPr>
          <w:rFonts w:ascii="Arial" w:hAnsi="Arial" w:cs="Arial"/>
          <w:spacing w:val="-1"/>
          <w:sz w:val="20"/>
          <w:lang w:bidi="pl-PL"/>
        </w:rPr>
        <w:t>• podłoży betonowych – czystość powierzchni, wykonanie napraw i uzupełnień, wilgotność podłoża, zabezpieczenie elementów metalowych,</w:t>
      </w:r>
    </w:p>
    <w:p w:rsidR="00A55376" w:rsidRDefault="00A55376" w:rsidP="00A55376">
      <w:pPr>
        <w:pStyle w:val="Standard"/>
        <w:shd w:val="clear" w:color="auto" w:fill="FFFFFF"/>
        <w:spacing w:before="40" w:line="240" w:lineRule="auto"/>
        <w:rPr>
          <w:rFonts w:ascii="Arial" w:hAnsi="Arial" w:cs="Arial"/>
          <w:spacing w:val="-1"/>
          <w:sz w:val="20"/>
          <w:lang w:bidi="pl-PL"/>
        </w:rPr>
      </w:pPr>
      <w:r w:rsidRPr="00C74C0F">
        <w:rPr>
          <w:rFonts w:ascii="Arial" w:hAnsi="Arial" w:cs="Arial"/>
          <w:spacing w:val="-1"/>
          <w:sz w:val="20"/>
          <w:lang w:bidi="pl-PL"/>
        </w:rPr>
        <w:t xml:space="preserve">• tynków zwykłych i pocienionych – zgodność z projektem, równość i wygląd powierzchni z uwzględnieniem wymagań normy PN-70/B-10100, czystość powierzchni, wykonanie napraw i uzupełnień, zabezpieczenie elementów metalowych, wilgotność tynku, </w:t>
      </w:r>
    </w:p>
    <w:p w:rsidR="00A55376" w:rsidRDefault="00A55376" w:rsidP="00A55376">
      <w:pPr>
        <w:pStyle w:val="Standard"/>
        <w:shd w:val="clear" w:color="auto" w:fill="FFFFFF"/>
        <w:spacing w:before="40" w:line="240" w:lineRule="auto"/>
        <w:jc w:val="left"/>
        <w:rPr>
          <w:rFonts w:ascii="Arial" w:hAnsi="Arial" w:cs="Arial"/>
          <w:spacing w:val="-1"/>
          <w:sz w:val="20"/>
          <w:lang w:bidi="pl-PL"/>
        </w:rPr>
      </w:pPr>
      <w:r w:rsidRPr="00C74C0F">
        <w:rPr>
          <w:rFonts w:ascii="Arial" w:hAnsi="Arial" w:cs="Arial"/>
          <w:spacing w:val="-1"/>
          <w:sz w:val="20"/>
          <w:lang w:bidi="pl-PL"/>
        </w:rPr>
        <w:t xml:space="preserve">• podłoży z drewna – wilgotność, stan podłoża, wygląd i czystość powierzchni, wykonane naprawy i uzupełnienia, </w:t>
      </w:r>
    </w:p>
    <w:p w:rsidR="00A55376" w:rsidRDefault="00A55376" w:rsidP="00A55376">
      <w:pPr>
        <w:pStyle w:val="Standard"/>
        <w:shd w:val="clear" w:color="auto" w:fill="FFFFFF"/>
        <w:spacing w:before="40" w:line="240" w:lineRule="auto"/>
        <w:rPr>
          <w:rFonts w:ascii="Arial" w:hAnsi="Arial" w:cs="Arial"/>
          <w:spacing w:val="-1"/>
          <w:sz w:val="20"/>
          <w:lang w:bidi="pl-PL"/>
        </w:rPr>
      </w:pPr>
      <w:r w:rsidRPr="00C74C0F">
        <w:rPr>
          <w:rFonts w:ascii="Arial" w:hAnsi="Arial" w:cs="Arial"/>
          <w:spacing w:val="-1"/>
          <w:sz w:val="20"/>
          <w:lang w:bidi="pl-PL"/>
        </w:rPr>
        <w:t xml:space="preserve">• płyt gipsowo-kartonowych i włóknisto-mineralnych – wilgotność, wygląd i czystość powierzchni, wykonanie napraw i uzupełnień, wykończenie styków oraz zabezpieczenie wkrętów, </w:t>
      </w:r>
    </w:p>
    <w:p w:rsidR="00A55376" w:rsidRDefault="00A55376" w:rsidP="00A55376">
      <w:pPr>
        <w:pStyle w:val="Standard"/>
        <w:shd w:val="clear" w:color="auto" w:fill="FFFFFF"/>
        <w:spacing w:before="40" w:line="240" w:lineRule="auto"/>
        <w:jc w:val="left"/>
        <w:rPr>
          <w:rFonts w:ascii="Arial" w:hAnsi="Arial" w:cs="Arial"/>
          <w:spacing w:val="-1"/>
          <w:sz w:val="20"/>
          <w:lang w:bidi="pl-PL"/>
        </w:rPr>
      </w:pPr>
      <w:r w:rsidRPr="00C74C0F">
        <w:rPr>
          <w:rFonts w:ascii="Arial" w:hAnsi="Arial" w:cs="Arial"/>
          <w:spacing w:val="-1"/>
          <w:sz w:val="20"/>
          <w:lang w:bidi="pl-PL"/>
        </w:rPr>
        <w:t>• elementów metalowych – czystość powierzchni.</w:t>
      </w:r>
    </w:p>
    <w:p w:rsidR="00A55376" w:rsidRDefault="00A55376" w:rsidP="00A55376">
      <w:pPr>
        <w:pStyle w:val="Standard"/>
        <w:shd w:val="clear" w:color="auto" w:fill="FFFFFF"/>
        <w:spacing w:before="40" w:line="240" w:lineRule="auto"/>
        <w:rPr>
          <w:rFonts w:ascii="Arial" w:hAnsi="Arial" w:cs="Arial"/>
          <w:spacing w:val="-1"/>
          <w:sz w:val="20"/>
          <w:lang w:bidi="pl-PL"/>
        </w:rPr>
      </w:pPr>
      <w:r w:rsidRPr="00C74C0F">
        <w:rPr>
          <w:rFonts w:ascii="Arial" w:hAnsi="Arial" w:cs="Arial"/>
          <w:spacing w:val="-1"/>
          <w:sz w:val="20"/>
          <w:lang w:bidi="pl-PL"/>
        </w:rPr>
        <w:t xml:space="preserve"> Dokładność wykonania murów należy badać metodami opisanymi w normie PN-68/B-10020. Równość powierzchni tynków należy sprawdzać metodami podanymi w normie PN-70/B-10100. Wygląd powierzchni podłoży należy oceniać wizualnie, z odległości około 1 m, w rozproszonym świetle dziennym lub sztucznym. Zapylenie powierzchni (z wyjątkiem powierzchni metalowych) należy oceniać przez przetarcie powierzchni suchą, czystą ręką. W przypadku powierzchni metalowych do przetarcia należy używać czystej szmatki. Wilgotność podłoży należy oceniać przy użyciu odpowiednich przyrządów. W przypadku wątpliwości należy pobrać próbkę podłoża i określić wilgotność metodą suszarkowo-wagową. Wyniki badań powinny być porównane z wymaganiami podanymi w pkt. 5.</w:t>
      </w:r>
    </w:p>
    <w:p w:rsidR="00A55376" w:rsidRPr="00C74C0F" w:rsidRDefault="00A55376" w:rsidP="00A55376">
      <w:pPr>
        <w:pStyle w:val="Standard"/>
        <w:shd w:val="clear" w:color="auto" w:fill="FFFFFF"/>
        <w:spacing w:before="40" w:line="240" w:lineRule="auto"/>
        <w:jc w:val="left"/>
        <w:rPr>
          <w:rFonts w:ascii="Arial" w:hAnsi="Arial" w:cs="Arial"/>
          <w:spacing w:val="-1"/>
          <w:sz w:val="20"/>
          <w:lang w:bidi="pl-PL"/>
        </w:rPr>
      </w:pPr>
      <w:r w:rsidRPr="00C74C0F">
        <w:rPr>
          <w:rFonts w:ascii="Arial" w:hAnsi="Arial" w:cs="Arial"/>
          <w:spacing w:val="-1"/>
          <w:sz w:val="20"/>
          <w:lang w:bidi="pl-PL"/>
        </w:rPr>
        <w:lastRenderedPageBreak/>
        <w:t>, odnotowane w formie protokołu kontroli, wpisane do dziennika budowy i akceptowane przez inspektora nadzoru.</w:t>
      </w:r>
    </w:p>
    <w:p w:rsidR="00A55376" w:rsidRDefault="00A55376" w:rsidP="00A55376">
      <w:pPr>
        <w:pStyle w:val="Standard"/>
        <w:spacing w:before="300" w:line="240" w:lineRule="auto"/>
        <w:jc w:val="left"/>
        <w:rPr>
          <w:rFonts w:ascii="Arial" w:hAnsi="Arial" w:cs="Arial"/>
          <w:sz w:val="20"/>
          <w:lang w:bidi="pl-PL"/>
        </w:rPr>
      </w:pPr>
      <w:r w:rsidRPr="00472272">
        <w:rPr>
          <w:rFonts w:ascii="Arial" w:hAnsi="Arial" w:cs="Arial"/>
          <w:sz w:val="20"/>
          <w:lang w:bidi="pl-PL"/>
        </w:rPr>
        <w:t xml:space="preserve">6.2. </w:t>
      </w:r>
      <w:r>
        <w:rPr>
          <w:rFonts w:ascii="Arial" w:hAnsi="Arial" w:cs="Arial"/>
          <w:sz w:val="20"/>
          <w:lang w:bidi="pl-PL"/>
        </w:rPr>
        <w:t>BADANIE MATERIAŁÓW</w:t>
      </w:r>
    </w:p>
    <w:p w:rsidR="00A55376" w:rsidRPr="00C74C0F" w:rsidRDefault="00A55376" w:rsidP="00A55376">
      <w:pPr>
        <w:pStyle w:val="Standard"/>
        <w:spacing w:before="300" w:line="240" w:lineRule="auto"/>
        <w:jc w:val="left"/>
        <w:rPr>
          <w:rFonts w:ascii="Arial" w:hAnsi="Arial" w:cs="Arial"/>
          <w:spacing w:val="-1"/>
          <w:sz w:val="20"/>
          <w:lang w:bidi="pl-PL"/>
        </w:rPr>
      </w:pPr>
      <w:r w:rsidRPr="00C74C0F">
        <w:rPr>
          <w:rFonts w:ascii="Arial" w:hAnsi="Arial" w:cs="Arial"/>
          <w:spacing w:val="-1"/>
          <w:sz w:val="20"/>
          <w:lang w:bidi="pl-PL"/>
        </w:rPr>
        <w:t>Farby i środki gruntujące użyte do malowania powinny odpowiadać normom wymienionym w pkt. 2. Bezpośrednio przed użyciem należy sprawdzić:</w:t>
      </w:r>
      <w:r>
        <w:rPr>
          <w:rFonts w:ascii="Arial" w:hAnsi="Arial" w:cs="Arial"/>
          <w:spacing w:val="-1"/>
          <w:sz w:val="20"/>
          <w:lang w:bidi="pl-PL"/>
        </w:rPr>
        <w:br/>
      </w:r>
      <w:r w:rsidRPr="00C74C0F">
        <w:rPr>
          <w:rFonts w:ascii="Arial" w:hAnsi="Arial" w:cs="Arial"/>
          <w:spacing w:val="-1"/>
          <w:sz w:val="20"/>
          <w:lang w:bidi="pl-PL"/>
        </w:rPr>
        <w:t xml:space="preserve"> – czy dostawca dostarczył dokumenty świadczące o dopuszczeniu do obrotu i powszechnego lub jednostkowego zastosowania wyrobów używanych w robotach malarskich,</w:t>
      </w:r>
      <w:r>
        <w:rPr>
          <w:rFonts w:ascii="Arial" w:hAnsi="Arial" w:cs="Arial"/>
          <w:spacing w:val="-1"/>
          <w:sz w:val="20"/>
          <w:lang w:bidi="pl-PL"/>
        </w:rPr>
        <w:br/>
      </w:r>
      <w:r w:rsidRPr="00C74C0F">
        <w:rPr>
          <w:rFonts w:ascii="Arial" w:hAnsi="Arial" w:cs="Arial"/>
          <w:spacing w:val="-1"/>
          <w:sz w:val="20"/>
          <w:lang w:bidi="pl-PL"/>
        </w:rPr>
        <w:t xml:space="preserve"> – terminy przydatności do użycia podane na opakowaniach,</w:t>
      </w:r>
      <w:r>
        <w:rPr>
          <w:rFonts w:ascii="Arial" w:hAnsi="Arial" w:cs="Arial"/>
          <w:spacing w:val="-1"/>
          <w:sz w:val="20"/>
          <w:lang w:bidi="pl-PL"/>
        </w:rPr>
        <w:br/>
      </w:r>
      <w:r w:rsidRPr="00C74C0F">
        <w:rPr>
          <w:rFonts w:ascii="Arial" w:hAnsi="Arial" w:cs="Arial"/>
          <w:spacing w:val="-1"/>
          <w:sz w:val="20"/>
          <w:lang w:bidi="pl-PL"/>
        </w:rPr>
        <w:t xml:space="preserve"> – wygląd zewnętrzny farby w każdym opakowaniu. </w:t>
      </w:r>
      <w:r>
        <w:rPr>
          <w:rFonts w:ascii="Arial" w:hAnsi="Arial" w:cs="Arial"/>
          <w:spacing w:val="-1"/>
          <w:sz w:val="20"/>
          <w:lang w:bidi="pl-PL"/>
        </w:rPr>
        <w:br/>
      </w:r>
      <w:r w:rsidRPr="00C74C0F">
        <w:rPr>
          <w:rFonts w:ascii="Arial" w:hAnsi="Arial" w:cs="Arial"/>
          <w:spacing w:val="-1"/>
          <w:sz w:val="20"/>
          <w:lang w:bidi="pl-PL"/>
        </w:rPr>
        <w:t xml:space="preserve">Ocenę wyglądu zewnętrznego należy przeprowadzać wizualnie. Farba powinna stanowić jednorodną w kolorze i konsystencji mieszaninę. Niedopuszczalne jest stosowanie farb, w których widać: </w:t>
      </w:r>
      <w:r>
        <w:rPr>
          <w:rFonts w:ascii="Arial" w:hAnsi="Arial" w:cs="Arial"/>
          <w:spacing w:val="-1"/>
          <w:sz w:val="20"/>
          <w:lang w:bidi="pl-PL"/>
        </w:rPr>
        <w:br/>
      </w:r>
      <w:r w:rsidRPr="00C74C0F">
        <w:rPr>
          <w:rFonts w:ascii="Arial" w:hAnsi="Arial" w:cs="Arial"/>
          <w:spacing w:val="-1"/>
          <w:sz w:val="20"/>
          <w:lang w:bidi="pl-PL"/>
        </w:rPr>
        <w:t xml:space="preserve">a) w przypadku farb ciekłych: </w:t>
      </w:r>
      <w:r>
        <w:rPr>
          <w:rFonts w:ascii="Arial" w:hAnsi="Arial" w:cs="Arial"/>
          <w:spacing w:val="-1"/>
          <w:sz w:val="20"/>
          <w:lang w:bidi="pl-PL"/>
        </w:rPr>
        <w:br/>
      </w:r>
      <w:r w:rsidRPr="00C74C0F">
        <w:rPr>
          <w:rFonts w:ascii="Arial" w:hAnsi="Arial" w:cs="Arial"/>
          <w:spacing w:val="-1"/>
          <w:sz w:val="20"/>
          <w:lang w:bidi="pl-PL"/>
        </w:rPr>
        <w:t>• skoagulowane spoiwo,</w:t>
      </w:r>
      <w:r>
        <w:rPr>
          <w:rFonts w:ascii="Arial" w:hAnsi="Arial" w:cs="Arial"/>
          <w:spacing w:val="-1"/>
          <w:sz w:val="20"/>
          <w:lang w:bidi="pl-PL"/>
        </w:rPr>
        <w:br/>
      </w:r>
      <w:r w:rsidRPr="00C74C0F">
        <w:rPr>
          <w:rFonts w:ascii="Arial" w:hAnsi="Arial" w:cs="Arial"/>
          <w:spacing w:val="-1"/>
          <w:sz w:val="20"/>
          <w:lang w:bidi="pl-PL"/>
        </w:rPr>
        <w:t xml:space="preserve"> • nieroztarte pigmenty, </w:t>
      </w:r>
      <w:r>
        <w:rPr>
          <w:rFonts w:ascii="Arial" w:hAnsi="Arial" w:cs="Arial"/>
          <w:spacing w:val="-1"/>
          <w:sz w:val="20"/>
          <w:lang w:bidi="pl-PL"/>
        </w:rPr>
        <w:br/>
      </w:r>
      <w:r w:rsidRPr="00C74C0F">
        <w:rPr>
          <w:rFonts w:ascii="Arial" w:hAnsi="Arial" w:cs="Arial"/>
          <w:spacing w:val="-1"/>
          <w:sz w:val="20"/>
          <w:lang w:bidi="pl-PL"/>
        </w:rPr>
        <w:t xml:space="preserve">• grudki wypełniaczy (z wyjątkiem niektórych farb strukturalnych), </w:t>
      </w:r>
      <w:r>
        <w:rPr>
          <w:rFonts w:ascii="Arial" w:hAnsi="Arial" w:cs="Arial"/>
          <w:spacing w:val="-1"/>
          <w:sz w:val="20"/>
          <w:lang w:bidi="pl-PL"/>
        </w:rPr>
        <w:br/>
      </w:r>
      <w:r w:rsidRPr="00C74C0F">
        <w:rPr>
          <w:rFonts w:ascii="Arial" w:hAnsi="Arial" w:cs="Arial"/>
          <w:spacing w:val="-1"/>
          <w:sz w:val="20"/>
          <w:lang w:bidi="pl-PL"/>
        </w:rPr>
        <w:t xml:space="preserve">• kożuch, </w:t>
      </w:r>
      <w:r>
        <w:rPr>
          <w:rFonts w:ascii="Arial" w:hAnsi="Arial" w:cs="Arial"/>
          <w:spacing w:val="-1"/>
          <w:sz w:val="20"/>
          <w:lang w:bidi="pl-PL"/>
        </w:rPr>
        <w:br/>
      </w:r>
      <w:r w:rsidRPr="00C74C0F">
        <w:rPr>
          <w:rFonts w:ascii="Arial" w:hAnsi="Arial" w:cs="Arial"/>
          <w:spacing w:val="-1"/>
          <w:sz w:val="20"/>
          <w:lang w:bidi="pl-PL"/>
        </w:rPr>
        <w:t xml:space="preserve">• ślady pleśni, </w:t>
      </w:r>
      <w:r>
        <w:rPr>
          <w:rFonts w:ascii="Arial" w:hAnsi="Arial" w:cs="Arial"/>
          <w:spacing w:val="-1"/>
          <w:sz w:val="20"/>
          <w:lang w:bidi="pl-PL"/>
        </w:rPr>
        <w:br/>
      </w:r>
      <w:r w:rsidRPr="00C74C0F">
        <w:rPr>
          <w:rFonts w:ascii="Arial" w:hAnsi="Arial" w:cs="Arial"/>
          <w:spacing w:val="-1"/>
          <w:sz w:val="20"/>
          <w:lang w:bidi="pl-PL"/>
        </w:rPr>
        <w:t>• trwały, nie dający się wymieszać osad,</w:t>
      </w:r>
      <w:r>
        <w:rPr>
          <w:rFonts w:ascii="Arial" w:hAnsi="Arial" w:cs="Arial"/>
          <w:spacing w:val="-1"/>
          <w:sz w:val="20"/>
          <w:lang w:bidi="pl-PL"/>
        </w:rPr>
        <w:br/>
      </w:r>
      <w:r w:rsidRPr="00C74C0F">
        <w:rPr>
          <w:rFonts w:ascii="Arial" w:hAnsi="Arial" w:cs="Arial"/>
          <w:spacing w:val="-1"/>
          <w:sz w:val="20"/>
          <w:lang w:bidi="pl-PL"/>
        </w:rPr>
        <w:t xml:space="preserve"> • nadmierne, utrzymujące się spienienie, </w:t>
      </w:r>
      <w:r>
        <w:rPr>
          <w:rFonts w:ascii="Arial" w:hAnsi="Arial" w:cs="Arial"/>
          <w:spacing w:val="-1"/>
          <w:sz w:val="20"/>
          <w:lang w:bidi="pl-PL"/>
        </w:rPr>
        <w:br/>
      </w:r>
      <w:r w:rsidRPr="00C74C0F">
        <w:rPr>
          <w:rFonts w:ascii="Arial" w:hAnsi="Arial" w:cs="Arial"/>
          <w:spacing w:val="-1"/>
          <w:sz w:val="20"/>
          <w:lang w:bidi="pl-PL"/>
        </w:rPr>
        <w:t xml:space="preserve">• obce wtrącenia, </w:t>
      </w:r>
      <w:r>
        <w:rPr>
          <w:rFonts w:ascii="Arial" w:hAnsi="Arial" w:cs="Arial"/>
          <w:spacing w:val="-1"/>
          <w:sz w:val="20"/>
          <w:lang w:bidi="pl-PL"/>
        </w:rPr>
        <w:br/>
      </w:r>
      <w:r w:rsidRPr="00C74C0F">
        <w:rPr>
          <w:rFonts w:ascii="Arial" w:hAnsi="Arial" w:cs="Arial"/>
          <w:spacing w:val="-1"/>
          <w:sz w:val="20"/>
          <w:lang w:bidi="pl-PL"/>
        </w:rPr>
        <w:t>• zapach gnilny,</w:t>
      </w:r>
      <w:r>
        <w:rPr>
          <w:rFonts w:ascii="Arial" w:hAnsi="Arial" w:cs="Arial"/>
          <w:spacing w:val="-1"/>
          <w:sz w:val="20"/>
          <w:lang w:bidi="pl-PL"/>
        </w:rPr>
        <w:br/>
      </w:r>
      <w:r w:rsidRPr="00C74C0F">
        <w:rPr>
          <w:rFonts w:ascii="Arial" w:hAnsi="Arial" w:cs="Arial"/>
          <w:spacing w:val="-1"/>
          <w:sz w:val="20"/>
          <w:lang w:bidi="pl-PL"/>
        </w:rPr>
        <w:t xml:space="preserve"> b) w przypadku farb w postaci suchych mieszanek: </w:t>
      </w:r>
      <w:r>
        <w:rPr>
          <w:rFonts w:ascii="Arial" w:hAnsi="Arial" w:cs="Arial"/>
          <w:spacing w:val="-1"/>
          <w:sz w:val="20"/>
          <w:lang w:bidi="pl-PL"/>
        </w:rPr>
        <w:br/>
      </w:r>
      <w:r w:rsidRPr="00C74C0F">
        <w:rPr>
          <w:rFonts w:ascii="Arial" w:hAnsi="Arial" w:cs="Arial"/>
          <w:spacing w:val="-1"/>
          <w:sz w:val="20"/>
          <w:lang w:bidi="pl-PL"/>
        </w:rPr>
        <w:t xml:space="preserve">• ślady pleśni, </w:t>
      </w:r>
      <w:r>
        <w:rPr>
          <w:rFonts w:ascii="Arial" w:hAnsi="Arial" w:cs="Arial"/>
          <w:spacing w:val="-1"/>
          <w:sz w:val="20"/>
          <w:lang w:bidi="pl-PL"/>
        </w:rPr>
        <w:br/>
      </w:r>
      <w:r w:rsidRPr="00C74C0F">
        <w:rPr>
          <w:rFonts w:ascii="Arial" w:hAnsi="Arial" w:cs="Arial"/>
          <w:spacing w:val="-1"/>
          <w:sz w:val="20"/>
          <w:lang w:bidi="pl-PL"/>
        </w:rPr>
        <w:t xml:space="preserve">• zbrylenie, </w:t>
      </w:r>
      <w:r>
        <w:rPr>
          <w:rFonts w:ascii="Arial" w:hAnsi="Arial" w:cs="Arial"/>
          <w:spacing w:val="-1"/>
          <w:sz w:val="20"/>
          <w:lang w:bidi="pl-PL"/>
        </w:rPr>
        <w:br/>
      </w:r>
      <w:r w:rsidRPr="00C74C0F">
        <w:rPr>
          <w:rFonts w:ascii="Arial" w:hAnsi="Arial" w:cs="Arial"/>
          <w:spacing w:val="-1"/>
          <w:sz w:val="20"/>
          <w:lang w:bidi="pl-PL"/>
        </w:rPr>
        <w:t xml:space="preserve">• obce wtrącenia, </w:t>
      </w:r>
      <w:r>
        <w:rPr>
          <w:rFonts w:ascii="Arial" w:hAnsi="Arial" w:cs="Arial"/>
          <w:spacing w:val="-1"/>
          <w:sz w:val="20"/>
          <w:lang w:bidi="pl-PL"/>
        </w:rPr>
        <w:br/>
      </w:r>
      <w:r w:rsidRPr="00C74C0F">
        <w:rPr>
          <w:rFonts w:ascii="Arial" w:hAnsi="Arial" w:cs="Arial"/>
          <w:spacing w:val="-1"/>
          <w:sz w:val="20"/>
          <w:lang w:bidi="pl-PL"/>
        </w:rPr>
        <w:t>• zapach gnilny.</w:t>
      </w:r>
    </w:p>
    <w:p w:rsidR="00A55376" w:rsidRPr="00265061" w:rsidRDefault="00A55376" w:rsidP="00A55376">
      <w:pPr>
        <w:pStyle w:val="Standard"/>
        <w:spacing w:before="300" w:line="240" w:lineRule="auto"/>
        <w:jc w:val="left"/>
        <w:rPr>
          <w:rFonts w:ascii="Arial" w:hAnsi="Arial" w:cs="Arial"/>
          <w:sz w:val="20"/>
          <w:lang w:bidi="pl-PL"/>
        </w:rPr>
      </w:pPr>
      <w:r w:rsidRPr="00472272">
        <w:rPr>
          <w:rFonts w:ascii="Arial" w:hAnsi="Arial" w:cs="Arial"/>
          <w:sz w:val="20"/>
          <w:lang w:bidi="pl-PL"/>
        </w:rPr>
        <w:t>6.</w:t>
      </w:r>
      <w:r>
        <w:rPr>
          <w:rFonts w:ascii="Arial" w:hAnsi="Arial" w:cs="Arial"/>
          <w:sz w:val="20"/>
          <w:lang w:bidi="pl-PL"/>
        </w:rPr>
        <w:t>3</w:t>
      </w:r>
      <w:r w:rsidRPr="00472272">
        <w:rPr>
          <w:rFonts w:ascii="Arial" w:hAnsi="Arial" w:cs="Arial"/>
          <w:sz w:val="20"/>
          <w:lang w:bidi="pl-PL"/>
        </w:rPr>
        <w:t xml:space="preserve">. </w:t>
      </w:r>
      <w:r>
        <w:rPr>
          <w:rFonts w:ascii="Arial" w:hAnsi="Arial" w:cs="Arial"/>
          <w:sz w:val="20"/>
          <w:lang w:bidi="pl-PL"/>
        </w:rPr>
        <w:t>BADANIA W CZASIE ROBÓT.</w:t>
      </w:r>
      <w:r>
        <w:rPr>
          <w:rFonts w:ascii="Arial" w:hAnsi="Arial" w:cs="Arial"/>
          <w:sz w:val="20"/>
          <w:lang w:bidi="pl-PL"/>
        </w:rPr>
        <w:br/>
      </w:r>
      <w:r w:rsidRPr="00C74C0F">
        <w:rPr>
          <w:rFonts w:ascii="Arial" w:hAnsi="Arial" w:cs="Arial"/>
          <w:spacing w:val="-1"/>
          <w:sz w:val="20"/>
          <w:lang w:bidi="pl-PL"/>
        </w:rPr>
        <w:t xml:space="preserve">Badania w czasie robót polegają na sprawdzaniu zgodności wykonywanych robót malarskich z dokumentacją projektową, </w:t>
      </w:r>
      <w:r>
        <w:rPr>
          <w:rFonts w:ascii="Arial" w:hAnsi="Arial" w:cs="Arial"/>
          <w:spacing w:val="-1"/>
          <w:sz w:val="20"/>
          <w:lang w:bidi="pl-PL"/>
        </w:rPr>
        <w:t>specyfikacją techniczną</w:t>
      </w:r>
      <w:r w:rsidRPr="00C74C0F">
        <w:rPr>
          <w:rFonts w:ascii="Arial" w:hAnsi="Arial" w:cs="Arial"/>
          <w:spacing w:val="-1"/>
          <w:sz w:val="20"/>
          <w:lang w:bidi="pl-PL"/>
        </w:rPr>
        <w:t xml:space="preserve"> i instrukcjami producentów farb. Badania te w szczególności powinny dotyczyć sprawdzenia technologii wykonywanych robót w zakresie gruntowania podłoży i nakładania powłok malarskich.</w:t>
      </w:r>
    </w:p>
    <w:p w:rsidR="00A55376" w:rsidRDefault="00A55376" w:rsidP="00A55376">
      <w:pPr>
        <w:pStyle w:val="Standard"/>
        <w:spacing w:before="300" w:line="240" w:lineRule="auto"/>
        <w:jc w:val="left"/>
        <w:rPr>
          <w:rFonts w:ascii="Arial" w:hAnsi="Arial" w:cs="Arial"/>
          <w:sz w:val="20"/>
          <w:lang w:bidi="pl-PL"/>
        </w:rPr>
      </w:pPr>
      <w:r w:rsidRPr="00472272">
        <w:rPr>
          <w:rFonts w:ascii="Arial" w:hAnsi="Arial" w:cs="Arial"/>
          <w:sz w:val="20"/>
          <w:lang w:bidi="pl-PL"/>
        </w:rPr>
        <w:t>6.</w:t>
      </w:r>
      <w:r>
        <w:rPr>
          <w:rFonts w:ascii="Arial" w:hAnsi="Arial" w:cs="Arial"/>
          <w:sz w:val="20"/>
          <w:lang w:bidi="pl-PL"/>
        </w:rPr>
        <w:t>4</w:t>
      </w:r>
      <w:r w:rsidRPr="00472272">
        <w:rPr>
          <w:rFonts w:ascii="Arial" w:hAnsi="Arial" w:cs="Arial"/>
          <w:sz w:val="20"/>
          <w:lang w:bidi="pl-PL"/>
        </w:rPr>
        <w:t xml:space="preserve">. </w:t>
      </w:r>
      <w:r>
        <w:rPr>
          <w:rFonts w:ascii="Arial" w:hAnsi="Arial" w:cs="Arial"/>
          <w:sz w:val="20"/>
          <w:lang w:bidi="pl-PL"/>
        </w:rPr>
        <w:t>BADANIA W CZASIE  ODBIORU ROBÓT.</w:t>
      </w:r>
      <w:r>
        <w:rPr>
          <w:rFonts w:ascii="Arial" w:hAnsi="Arial" w:cs="Arial"/>
          <w:sz w:val="20"/>
          <w:lang w:bidi="pl-PL"/>
        </w:rPr>
        <w:br/>
      </w:r>
      <w:r w:rsidRPr="00472272">
        <w:rPr>
          <w:rFonts w:ascii="Arial" w:hAnsi="Arial" w:cs="Arial"/>
          <w:sz w:val="20"/>
          <w:lang w:bidi="pl-PL"/>
        </w:rPr>
        <w:t>B</w:t>
      </w:r>
      <w:r w:rsidRPr="005E4C1C">
        <w:rPr>
          <w:rFonts w:ascii="Arial" w:hAnsi="Arial" w:cs="Arial"/>
          <w:sz w:val="20"/>
          <w:lang w:bidi="pl-PL"/>
        </w:rPr>
        <w:t>adania w czasie odbioru robót przeprowadza się celem oceny czy spełnione zostały wszystkiewymagania dotyczące wykonanych robót malarskich</w:t>
      </w:r>
      <w:r>
        <w:rPr>
          <w:rFonts w:ascii="Arial" w:hAnsi="Arial" w:cs="Arial"/>
          <w:sz w:val="20"/>
          <w:lang w:bidi="pl-PL"/>
        </w:rPr>
        <w:t xml:space="preserve"> B</w:t>
      </w:r>
      <w:r w:rsidRPr="00472272">
        <w:rPr>
          <w:rFonts w:ascii="Arial" w:hAnsi="Arial" w:cs="Arial"/>
          <w:sz w:val="20"/>
          <w:lang w:bidi="pl-PL"/>
        </w:rPr>
        <w:t>adania powłok przy ich odbiorach należy przeprowadzić po zakończeniu ich wykonania:</w:t>
      </w:r>
      <w:r w:rsidRPr="00472272">
        <w:rPr>
          <w:rFonts w:ascii="Arial" w:hAnsi="Arial" w:cs="Arial"/>
          <w:sz w:val="20"/>
          <w:lang w:bidi="pl-PL"/>
        </w:rPr>
        <w:br/>
        <w:t>- dla farb emulsyjnych nie wcześniej niż po 7 dniach,</w:t>
      </w:r>
      <w:r w:rsidRPr="00472272">
        <w:rPr>
          <w:rFonts w:ascii="Arial" w:hAnsi="Arial" w:cs="Arial"/>
          <w:sz w:val="20"/>
          <w:lang w:bidi="pl-PL"/>
        </w:rPr>
        <w:br/>
        <w:t>- dla pozostałych nie wcześniej niż po 14 dniach.</w:t>
      </w:r>
      <w:r w:rsidRPr="00472272">
        <w:rPr>
          <w:rFonts w:ascii="Arial" w:hAnsi="Arial" w:cs="Arial"/>
          <w:sz w:val="20"/>
          <w:lang w:bidi="pl-PL"/>
        </w:rPr>
        <w:br/>
      </w:r>
      <w:r w:rsidRPr="00472272">
        <w:rPr>
          <w:rFonts w:ascii="Arial" w:hAnsi="Arial" w:cs="Arial"/>
          <w:sz w:val="20"/>
          <w:lang w:bidi="pl-PL"/>
        </w:rPr>
        <w:br/>
        <w:t>Badania przeprowadza się przy temperaturze powietrza nie niższej od +5°C przy wilgotnoś</w:t>
      </w:r>
      <w:r>
        <w:rPr>
          <w:rFonts w:ascii="Arial" w:hAnsi="Arial" w:cs="Arial"/>
          <w:sz w:val="20"/>
          <w:lang w:bidi="pl-PL"/>
        </w:rPr>
        <w:t>ci powietrza mniejszej od 80 %.</w:t>
      </w:r>
      <w:r>
        <w:rPr>
          <w:rFonts w:ascii="Arial" w:hAnsi="Arial" w:cs="Arial"/>
          <w:sz w:val="20"/>
          <w:lang w:bidi="pl-PL"/>
        </w:rPr>
        <w:br/>
      </w:r>
      <w:r w:rsidRPr="00472272">
        <w:rPr>
          <w:rFonts w:ascii="Arial" w:hAnsi="Arial" w:cs="Arial"/>
          <w:sz w:val="20"/>
          <w:lang w:bidi="pl-PL"/>
        </w:rPr>
        <w:t xml:space="preserve">Badania powinny obejmować: </w:t>
      </w:r>
      <w:r w:rsidRPr="00472272">
        <w:rPr>
          <w:rFonts w:ascii="Arial" w:hAnsi="Arial" w:cs="Arial"/>
          <w:sz w:val="20"/>
          <w:lang w:bidi="pl-PL"/>
        </w:rPr>
        <w:br/>
        <w:t xml:space="preserve">- sprawdzenie wyglądu zewnętrznego </w:t>
      </w:r>
      <w:r w:rsidRPr="00472272">
        <w:rPr>
          <w:rFonts w:ascii="Arial" w:hAnsi="Arial" w:cs="Arial"/>
          <w:sz w:val="20"/>
          <w:lang w:bidi="pl-PL"/>
        </w:rPr>
        <w:br/>
        <w:t xml:space="preserve">- sprawdzenie zgodności barwy ze wzorcem </w:t>
      </w:r>
      <w:r w:rsidRPr="00472272">
        <w:rPr>
          <w:rFonts w:ascii="Arial" w:hAnsi="Arial" w:cs="Arial"/>
          <w:sz w:val="20"/>
          <w:lang w:bidi="pl-PL"/>
        </w:rPr>
        <w:br/>
        <w:t xml:space="preserve">- dla farb olejnych i syntetycznych: sprawdzenie powłoki na zarysowanie i uderzenia, sprawdzenie elastyczności i twardości oraz przyczepności zgodnie z odpowiednimi normami . </w:t>
      </w:r>
      <w:r w:rsidRPr="00472272">
        <w:rPr>
          <w:rFonts w:ascii="Arial" w:hAnsi="Arial" w:cs="Arial"/>
          <w:sz w:val="20"/>
          <w:lang w:bidi="pl-PL"/>
        </w:rPr>
        <w:br/>
      </w:r>
      <w:r>
        <w:rPr>
          <w:rFonts w:ascii="Arial" w:hAnsi="Arial" w:cs="Arial"/>
          <w:sz w:val="20"/>
          <w:lang w:bidi="pl-PL"/>
        </w:rPr>
        <w:br/>
      </w:r>
      <w:r w:rsidRPr="005E4C1C">
        <w:rPr>
          <w:rFonts w:ascii="Arial" w:hAnsi="Arial" w:cs="Arial"/>
          <w:sz w:val="20"/>
          <w:lang w:bidi="pl-PL"/>
        </w:rPr>
        <w:t xml:space="preserve">Metoda przeprowadzania badań powłok malarskich w czasie odbioru robót: </w:t>
      </w:r>
      <w:r>
        <w:rPr>
          <w:rFonts w:ascii="Arial" w:hAnsi="Arial" w:cs="Arial"/>
          <w:sz w:val="20"/>
          <w:lang w:bidi="pl-PL"/>
        </w:rPr>
        <w:br/>
      </w:r>
      <w:r w:rsidRPr="005E4C1C">
        <w:rPr>
          <w:rFonts w:ascii="Arial" w:hAnsi="Arial" w:cs="Arial"/>
          <w:sz w:val="20"/>
          <w:lang w:bidi="pl-PL"/>
        </w:rPr>
        <w:t xml:space="preserve">a) sprawdzenie wyglądu zewnętrznego – wizualnie, okiem nieuzbrojonym w świetle rozproszonym z odległości około 0,5 m, </w:t>
      </w:r>
      <w:r>
        <w:rPr>
          <w:rFonts w:ascii="Arial" w:hAnsi="Arial" w:cs="Arial"/>
          <w:sz w:val="20"/>
          <w:lang w:bidi="pl-PL"/>
        </w:rPr>
        <w:br/>
      </w:r>
      <w:r w:rsidRPr="005E4C1C">
        <w:rPr>
          <w:rFonts w:ascii="Arial" w:hAnsi="Arial" w:cs="Arial"/>
          <w:sz w:val="20"/>
          <w:lang w:bidi="pl-PL"/>
        </w:rPr>
        <w:t xml:space="preserve">b) sprawdzenie zgodności barwy i połysku – przez porównanie w świetle rozproszonym barwy i połysku wyschniętej powłoki z wzorcem producenta, </w:t>
      </w:r>
      <w:r>
        <w:rPr>
          <w:rFonts w:ascii="Arial" w:hAnsi="Arial" w:cs="Arial"/>
          <w:sz w:val="20"/>
          <w:lang w:bidi="pl-PL"/>
        </w:rPr>
        <w:br/>
      </w:r>
      <w:r w:rsidRPr="005E4C1C">
        <w:rPr>
          <w:rFonts w:ascii="Arial" w:hAnsi="Arial" w:cs="Arial"/>
          <w:sz w:val="20"/>
          <w:lang w:bidi="pl-PL"/>
        </w:rPr>
        <w:t xml:space="preserve">c) sprawdzenie odporności powłoki na wycieranie – przez lekkie, kilkukrotne pocieranie jej powierzchni wełnianą lub bawełnianą szmatką w kolorze kontrastowym do powłoki. Powłokę należy uznać za odporną na wycieranie, jeżeli na szmatce nie wystąpiły ślady farby, </w:t>
      </w:r>
      <w:r>
        <w:rPr>
          <w:rFonts w:ascii="Arial" w:hAnsi="Arial" w:cs="Arial"/>
          <w:sz w:val="20"/>
          <w:lang w:bidi="pl-PL"/>
        </w:rPr>
        <w:br/>
      </w:r>
      <w:r w:rsidRPr="005E4C1C">
        <w:rPr>
          <w:rFonts w:ascii="Arial" w:hAnsi="Arial" w:cs="Arial"/>
          <w:sz w:val="20"/>
          <w:lang w:bidi="pl-PL"/>
        </w:rPr>
        <w:t xml:space="preserve">d) sprawdzenie przyczepności powłoki: </w:t>
      </w:r>
      <w:r>
        <w:rPr>
          <w:rFonts w:ascii="Arial" w:hAnsi="Arial" w:cs="Arial"/>
          <w:sz w:val="20"/>
          <w:lang w:bidi="pl-PL"/>
        </w:rPr>
        <w:br/>
      </w:r>
      <w:r w:rsidRPr="005E4C1C">
        <w:rPr>
          <w:rFonts w:ascii="Arial" w:hAnsi="Arial" w:cs="Arial"/>
          <w:sz w:val="20"/>
          <w:lang w:bidi="pl-PL"/>
        </w:rPr>
        <w:t xml:space="preserve">• na podłożach mineralnych i mineralno-włóknistych – przez wykonanie skalpelem siatki nacięć prostopadłych o boku oczka 5 mm, po 10 oczek w każdą stronę a następnie przetarciu pędzlem naciętej powłoki; przyczepność powłoki należy uznać za dobrą, jeżeli żaden z kwadracików nie wypadnie, </w:t>
      </w:r>
      <w:r>
        <w:rPr>
          <w:rFonts w:ascii="Arial" w:hAnsi="Arial" w:cs="Arial"/>
          <w:sz w:val="20"/>
          <w:lang w:bidi="pl-PL"/>
        </w:rPr>
        <w:br/>
      </w:r>
      <w:r w:rsidRPr="005E4C1C">
        <w:rPr>
          <w:rFonts w:ascii="Arial" w:hAnsi="Arial" w:cs="Arial"/>
          <w:sz w:val="20"/>
          <w:lang w:bidi="pl-PL"/>
        </w:rPr>
        <w:lastRenderedPageBreak/>
        <w:t xml:space="preserve">• na podłożach drewnianych i metalowych – metodą opisaną w normie PN-EN ISO 2409:1999, e) sprawdzenie odporności na zmywanie – przez pięciokrotne silne potarcie powłoki mokrą namydloną szczotką z twardej szczeciny, a następnie dokładne spłukanie jej wodą za pomocą miękkiego pędzla; powłokę należy uznać za odporną na zmywanie, jeżeli piana mydlana na szczotce nie ulegnie zabarwieniu oraz jeżeli po wyschnięciu cała badana powłoka będzie miała jednakową barwę i nie powstaną prześwity podłoża. </w:t>
      </w:r>
    </w:p>
    <w:p w:rsidR="00A55376" w:rsidRPr="00472272" w:rsidRDefault="00A55376" w:rsidP="00A55376">
      <w:pPr>
        <w:pStyle w:val="Standard"/>
        <w:spacing w:before="300" w:line="240" w:lineRule="auto"/>
        <w:rPr>
          <w:rFonts w:ascii="Arial" w:hAnsi="Arial" w:cs="Arial"/>
          <w:sz w:val="20"/>
          <w:lang w:bidi="pl-PL"/>
        </w:rPr>
      </w:pPr>
      <w:r w:rsidRPr="005E4C1C">
        <w:rPr>
          <w:rFonts w:ascii="Arial" w:hAnsi="Arial" w:cs="Arial"/>
          <w:sz w:val="20"/>
          <w:lang w:bidi="pl-PL"/>
        </w:rPr>
        <w:t>Wyniki badań powinny być porównane z wymaganiami podanymi w pkt. 5. i opisane w dzienniku budowy i protokole podpisanym przez przedstawicieli inwestora (zamawiającego) oraz wykonawcy</w:t>
      </w:r>
      <w:r>
        <w:rPr>
          <w:rFonts w:ascii="Arial" w:hAnsi="Arial" w:cs="Arial"/>
          <w:sz w:val="20"/>
          <w:lang w:bidi="pl-PL"/>
        </w:rPr>
        <w:br/>
      </w:r>
      <w:r w:rsidRPr="00472272">
        <w:rPr>
          <w:rFonts w:ascii="Arial" w:hAnsi="Arial" w:cs="Arial"/>
          <w:sz w:val="20"/>
          <w:lang w:bidi="pl-PL"/>
        </w:rPr>
        <w:t>Jeśli badania dadzą wynik pozytywny, to roboty malarskie należy uznać za wykonane prawidłowo. Gdy którekolwiek z badań dało wynik ujemny, należy usunąć wykonane powłoki częściowo lub całkowicie i wykonać powtórnie.</w:t>
      </w:r>
    </w:p>
    <w:p w:rsidR="00A55376" w:rsidRPr="00472272" w:rsidRDefault="00A55376" w:rsidP="00A55376">
      <w:pPr>
        <w:pStyle w:val="Standard"/>
        <w:spacing w:line="100" w:lineRule="atLeast"/>
        <w:jc w:val="left"/>
        <w:rPr>
          <w:rFonts w:ascii="Arial" w:hAnsi="Arial" w:cs="Arial"/>
          <w:color w:val="333333"/>
          <w:spacing w:val="-1"/>
          <w:sz w:val="20"/>
          <w:lang w:bidi="ar-SA"/>
        </w:rPr>
      </w:pPr>
    </w:p>
    <w:p w:rsidR="00A55376" w:rsidRPr="00265061" w:rsidRDefault="00A55376" w:rsidP="00A55376">
      <w:pPr>
        <w:pStyle w:val="Standard"/>
        <w:spacing w:line="100" w:lineRule="atLeast"/>
        <w:jc w:val="left"/>
        <w:rPr>
          <w:rFonts w:ascii="Arial" w:eastAsia="Arial" w:hAnsi="Arial" w:cs="Arial"/>
          <w:b/>
          <w:bCs/>
          <w:sz w:val="20"/>
        </w:rPr>
      </w:pPr>
      <w:r w:rsidRPr="00472272">
        <w:rPr>
          <w:rFonts w:ascii="Arial" w:eastAsia="Arial" w:hAnsi="Arial" w:cs="Arial"/>
          <w:b/>
          <w:bCs/>
          <w:sz w:val="20"/>
        </w:rPr>
        <w:t>7. Wymagania dotyc</w:t>
      </w:r>
      <w:r>
        <w:rPr>
          <w:rFonts w:ascii="Arial" w:eastAsia="Arial" w:hAnsi="Arial" w:cs="Arial"/>
          <w:b/>
          <w:bCs/>
          <w:sz w:val="20"/>
        </w:rPr>
        <w:t>zące przedmiaru i obmiaru robót</w:t>
      </w:r>
      <w:r>
        <w:rPr>
          <w:rFonts w:ascii="Arial" w:eastAsia="Arial" w:hAnsi="Arial" w:cs="Arial"/>
          <w:b/>
          <w:bCs/>
          <w:sz w:val="20"/>
        </w:rPr>
        <w:br/>
      </w:r>
      <w:r w:rsidRPr="00472272">
        <w:rPr>
          <w:rFonts w:ascii="Arial" w:hAnsi="Arial" w:cs="Arial"/>
          <w:sz w:val="20"/>
          <w:lang w:bidi="pl-PL"/>
        </w:rPr>
        <w:t xml:space="preserve">Ogólne zasady odbioru robót podano w </w:t>
      </w:r>
      <w:r>
        <w:rPr>
          <w:rFonts w:ascii="Arial" w:hAnsi="Arial" w:cs="Arial"/>
          <w:sz w:val="20"/>
          <w:lang w:bidi="pl-PL"/>
        </w:rPr>
        <w:t xml:space="preserve">S.00 </w:t>
      </w:r>
      <w:r w:rsidRPr="00472272">
        <w:rPr>
          <w:rFonts w:ascii="Arial" w:hAnsi="Arial" w:cs="Arial"/>
          <w:sz w:val="20"/>
          <w:lang w:bidi="pl-PL"/>
        </w:rPr>
        <w:t xml:space="preserve">. "Wymagania ogólne" </w:t>
      </w:r>
      <w:r w:rsidRPr="00472272">
        <w:rPr>
          <w:rFonts w:ascii="Arial" w:hAnsi="Arial" w:cs="Arial"/>
          <w:sz w:val="20"/>
          <w:lang w:eastAsia="pl-PL" w:bidi="pl-PL"/>
        </w:rPr>
        <w:br/>
      </w:r>
    </w:p>
    <w:p w:rsidR="00A55376" w:rsidRPr="00265061" w:rsidRDefault="00A55376" w:rsidP="00A55376">
      <w:pPr>
        <w:pStyle w:val="Standard"/>
        <w:spacing w:line="240" w:lineRule="auto"/>
        <w:jc w:val="left"/>
        <w:rPr>
          <w:rFonts w:ascii="Arial" w:hAnsi="Arial" w:cs="Arial"/>
          <w:sz w:val="20"/>
          <w:lang w:bidi="pl-PL"/>
        </w:rPr>
      </w:pPr>
      <w:r w:rsidRPr="00265061">
        <w:rPr>
          <w:rFonts w:ascii="Arial" w:hAnsi="Arial" w:cs="Arial"/>
          <w:sz w:val="20"/>
          <w:lang w:bidi="pl-PL"/>
        </w:rPr>
        <w:t>Cena robót obejmuje co najmniej:</w:t>
      </w:r>
    </w:p>
    <w:p w:rsidR="00A55376" w:rsidRPr="00265061" w:rsidRDefault="00A55376" w:rsidP="00A55376">
      <w:pPr>
        <w:pStyle w:val="Standard"/>
        <w:spacing w:line="240" w:lineRule="auto"/>
        <w:jc w:val="left"/>
        <w:rPr>
          <w:rFonts w:ascii="Arial" w:hAnsi="Arial" w:cs="Arial"/>
          <w:sz w:val="20"/>
          <w:lang w:bidi="pl-PL"/>
        </w:rPr>
      </w:pPr>
      <w:r w:rsidRPr="00265061">
        <w:rPr>
          <w:rFonts w:ascii="Arial" w:hAnsi="Arial" w:cs="Arial"/>
          <w:sz w:val="20"/>
          <w:lang w:bidi="pl-PL"/>
        </w:rPr>
        <w:t>-roboty pomiarowe i przygotowawcze,</w:t>
      </w:r>
      <w:r w:rsidRPr="00265061">
        <w:rPr>
          <w:rFonts w:ascii="Arial" w:hAnsi="Arial" w:cs="Arial"/>
          <w:sz w:val="20"/>
          <w:lang w:bidi="pl-PL"/>
        </w:rPr>
        <w:br/>
        <w:t>-dostarczenie materiałów i sprzętu na stanowisko pracy</w:t>
      </w:r>
    </w:p>
    <w:p w:rsidR="00A55376" w:rsidRPr="00472272" w:rsidRDefault="00A55376" w:rsidP="00A55376">
      <w:pPr>
        <w:pStyle w:val="Standard"/>
        <w:spacing w:line="240" w:lineRule="auto"/>
        <w:jc w:val="left"/>
        <w:rPr>
          <w:rFonts w:ascii="Arial" w:hAnsi="Arial" w:cs="Arial"/>
          <w:sz w:val="20"/>
          <w:lang w:bidi="pl-PL"/>
        </w:rPr>
      </w:pPr>
      <w:r w:rsidRPr="00265061">
        <w:rPr>
          <w:rFonts w:ascii="Arial" w:hAnsi="Arial" w:cs="Arial"/>
          <w:sz w:val="20"/>
          <w:lang w:bidi="pl-PL"/>
        </w:rPr>
        <w:t>-ustawienie i rozebranie potrzebnych rusztowań lub drabin malarskich</w:t>
      </w:r>
      <w:r w:rsidRPr="00265061">
        <w:rPr>
          <w:rFonts w:ascii="Arial" w:hAnsi="Arial" w:cs="Arial"/>
          <w:sz w:val="20"/>
          <w:lang w:bidi="pl-PL"/>
        </w:rPr>
        <w:br/>
        <w:t>-uporządkowanie i oczyszczenie stanowiska pracy z resztek materiałów,</w:t>
      </w:r>
    </w:p>
    <w:p w:rsidR="00A55376" w:rsidRPr="00265061" w:rsidRDefault="00A55376" w:rsidP="00A55376">
      <w:pPr>
        <w:pStyle w:val="Standard"/>
        <w:spacing w:line="240" w:lineRule="auto"/>
        <w:jc w:val="left"/>
        <w:rPr>
          <w:rFonts w:ascii="Arial" w:hAnsi="Arial" w:cs="Arial"/>
          <w:sz w:val="20"/>
          <w:lang w:bidi="pl-PL"/>
        </w:rPr>
      </w:pPr>
      <w:r w:rsidRPr="00265061">
        <w:rPr>
          <w:rFonts w:ascii="Arial" w:hAnsi="Arial" w:cs="Arial"/>
          <w:sz w:val="20"/>
          <w:lang w:bidi="pl-PL"/>
        </w:rPr>
        <w:t>-badania i pomiary.</w:t>
      </w:r>
    </w:p>
    <w:p w:rsidR="00A55376" w:rsidRPr="00472272" w:rsidRDefault="00A55376" w:rsidP="00A55376">
      <w:pPr>
        <w:pStyle w:val="Standard"/>
        <w:spacing w:line="100" w:lineRule="atLeast"/>
        <w:jc w:val="left"/>
        <w:rPr>
          <w:rFonts w:ascii="Arial" w:hAnsi="Arial" w:cs="Arial"/>
          <w:sz w:val="20"/>
        </w:rPr>
      </w:pPr>
    </w:p>
    <w:p w:rsidR="00A55376" w:rsidRPr="00472272" w:rsidRDefault="00A55376" w:rsidP="00A55376">
      <w:pPr>
        <w:pStyle w:val="Standard"/>
        <w:spacing w:line="100" w:lineRule="atLeast"/>
        <w:jc w:val="left"/>
        <w:rPr>
          <w:rFonts w:ascii="Arial" w:eastAsia="Arial" w:hAnsi="Arial" w:cs="Arial"/>
          <w:b/>
          <w:bCs/>
          <w:sz w:val="20"/>
        </w:rPr>
      </w:pPr>
      <w:r w:rsidRPr="00472272">
        <w:rPr>
          <w:rFonts w:ascii="Arial" w:eastAsia="Arial" w:hAnsi="Arial" w:cs="Arial"/>
          <w:b/>
          <w:bCs/>
          <w:sz w:val="20"/>
        </w:rPr>
        <w:t>8. Opis sposobu odbioru robót budowlanych</w:t>
      </w:r>
      <w:r w:rsidRPr="00472272">
        <w:rPr>
          <w:rFonts w:ascii="Arial" w:eastAsia="Arial" w:hAnsi="Arial" w:cs="Arial"/>
          <w:b/>
          <w:bCs/>
          <w:sz w:val="20"/>
        </w:rPr>
        <w:br/>
      </w:r>
    </w:p>
    <w:p w:rsidR="00A55376" w:rsidRDefault="00A55376" w:rsidP="00A55376">
      <w:pPr>
        <w:pStyle w:val="Standard"/>
        <w:tabs>
          <w:tab w:val="left" w:pos="441"/>
        </w:tabs>
        <w:spacing w:before="80" w:line="100" w:lineRule="atLeast"/>
        <w:jc w:val="left"/>
        <w:rPr>
          <w:rFonts w:ascii="Arial" w:eastAsia="Arial" w:hAnsi="Arial" w:cs="Arial"/>
          <w:sz w:val="20"/>
        </w:rPr>
      </w:pPr>
      <w:r w:rsidRPr="00472272">
        <w:rPr>
          <w:rFonts w:ascii="Arial" w:eastAsia="Arial" w:hAnsi="Arial" w:cs="Arial"/>
          <w:sz w:val="20"/>
        </w:rPr>
        <w:t xml:space="preserve">Zgodne ze specyfikacją   </w:t>
      </w:r>
      <w:r>
        <w:rPr>
          <w:rFonts w:ascii="Arial" w:eastAsia="Arial" w:hAnsi="Arial" w:cs="Arial"/>
          <w:sz w:val="20"/>
        </w:rPr>
        <w:t xml:space="preserve">S.00 </w:t>
      </w:r>
      <w:r w:rsidRPr="00472272">
        <w:rPr>
          <w:rFonts w:ascii="Arial" w:eastAsia="Arial" w:hAnsi="Arial" w:cs="Arial"/>
          <w:sz w:val="20"/>
        </w:rPr>
        <w:t>część ogólna.</w:t>
      </w:r>
    </w:p>
    <w:p w:rsidR="00A55376" w:rsidRPr="005E4C1C" w:rsidRDefault="00A55376" w:rsidP="00A55376">
      <w:pPr>
        <w:pStyle w:val="Standard"/>
        <w:spacing w:before="300" w:line="240" w:lineRule="auto"/>
        <w:rPr>
          <w:rFonts w:ascii="Arial" w:hAnsi="Arial" w:cs="Arial"/>
          <w:sz w:val="20"/>
          <w:lang w:bidi="pl-PL"/>
        </w:rPr>
      </w:pPr>
      <w:r w:rsidRPr="005E4C1C">
        <w:rPr>
          <w:rFonts w:ascii="Arial" w:hAnsi="Arial" w:cs="Arial"/>
          <w:sz w:val="20"/>
          <w:lang w:bidi="pl-PL"/>
        </w:rPr>
        <w:t>Przy robotach związanych z wykonywaniem powłok malarskich elementem ulegającym zakryciu są podłoża. Odbiór podłoży musi być dokonany przed rozpoczęciem robót malarskich.</w:t>
      </w:r>
      <w:r>
        <w:rPr>
          <w:rFonts w:ascii="Arial" w:hAnsi="Arial" w:cs="Arial"/>
          <w:sz w:val="20"/>
          <w:lang w:bidi="pl-PL"/>
        </w:rPr>
        <w:br/>
      </w:r>
      <w:r>
        <w:rPr>
          <w:rFonts w:ascii="Arial" w:hAnsi="Arial" w:cs="Arial"/>
          <w:sz w:val="20"/>
          <w:lang w:bidi="pl-PL"/>
        </w:rPr>
        <w:br/>
      </w:r>
      <w:r w:rsidRPr="005E4C1C">
        <w:rPr>
          <w:rFonts w:ascii="Arial" w:hAnsi="Arial" w:cs="Arial"/>
          <w:sz w:val="20"/>
          <w:lang w:bidi="pl-PL"/>
        </w:rPr>
        <w:t>Odbiór częściowy polega na ocenie ilości i jakości wykonanej części robót. Odbioru częściowego robó</w:t>
      </w:r>
      <w:r w:rsidR="00B8493E">
        <w:rPr>
          <w:rFonts w:ascii="Arial" w:hAnsi="Arial" w:cs="Arial"/>
          <w:sz w:val="20"/>
          <w:lang w:bidi="pl-PL"/>
        </w:rPr>
        <w:t xml:space="preserve">t </w:t>
      </w:r>
      <w:r w:rsidRPr="005E4C1C">
        <w:rPr>
          <w:rFonts w:ascii="Arial" w:hAnsi="Arial" w:cs="Arial"/>
          <w:sz w:val="20"/>
          <w:lang w:bidi="pl-PL"/>
        </w:rPr>
        <w:t>dokonuje się dla zakresu określonego w dokumentach umownych, według zasad jak przy odbiorze ostatecznym robót. Celem odbioru częściowego jest wczesne wykrycie ewentualnych usterek w realizowanych robotach i ich usunięcie przed odbiorem końcowym. Odbiór częściowy robót jest dokonywany przez inspektora nadzoru w obecności kierownika budowy.</w:t>
      </w:r>
      <w:r>
        <w:rPr>
          <w:rFonts w:ascii="Arial" w:hAnsi="Arial" w:cs="Arial"/>
          <w:sz w:val="20"/>
          <w:lang w:bidi="pl-PL"/>
        </w:rPr>
        <w:br/>
      </w:r>
      <w:r>
        <w:rPr>
          <w:rFonts w:ascii="Arial" w:hAnsi="Arial" w:cs="Arial"/>
          <w:sz w:val="20"/>
          <w:lang w:bidi="pl-PL"/>
        </w:rPr>
        <w:br/>
      </w:r>
      <w:r w:rsidRPr="005E4C1C">
        <w:rPr>
          <w:rFonts w:ascii="Arial" w:hAnsi="Arial" w:cs="Arial"/>
          <w:sz w:val="20"/>
          <w:lang w:bidi="pl-PL"/>
        </w:rPr>
        <w:t>Odbiór końcowy stanowi ostateczną ocenę rzeczywistego wykonania robót w odniesieniu do ich zakresu (ilości), jakości i zgodności z dokumentacją projektową. Odbiór ostateczny przeprowadza komisja powołana przez zamawiającego, na podstawie przedłożonych dokumentów, wyników badań oraz dokonanej oceny wizualnej</w:t>
      </w:r>
    </w:p>
    <w:p w:rsidR="00A55376" w:rsidRPr="00472272" w:rsidRDefault="00A55376" w:rsidP="00A55376">
      <w:pPr>
        <w:pStyle w:val="Standard"/>
        <w:spacing w:before="300" w:line="240" w:lineRule="auto"/>
        <w:jc w:val="left"/>
        <w:rPr>
          <w:rFonts w:ascii="Arial" w:hAnsi="Arial" w:cs="Arial"/>
          <w:sz w:val="20"/>
          <w:lang w:bidi="pl-PL"/>
        </w:rPr>
      </w:pPr>
      <w:r>
        <w:rPr>
          <w:rFonts w:ascii="Arial" w:hAnsi="Arial" w:cs="Arial"/>
          <w:sz w:val="20"/>
          <w:lang w:bidi="pl-PL"/>
        </w:rPr>
        <w:t>8.1. ODBIÓR PODŁOŻA</w:t>
      </w:r>
      <w:r>
        <w:rPr>
          <w:rFonts w:ascii="Arial" w:hAnsi="Arial" w:cs="Arial"/>
          <w:sz w:val="20"/>
          <w:lang w:bidi="pl-PL"/>
        </w:rPr>
        <w:br/>
      </w:r>
      <w:r w:rsidRPr="00472272">
        <w:rPr>
          <w:rFonts w:ascii="Arial" w:hAnsi="Arial" w:cs="Arial"/>
          <w:sz w:val="20"/>
          <w:lang w:bidi="pl-PL"/>
        </w:rPr>
        <w:t>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 zgodnie z wymaganiami w pkt.5.. jeżeli odbiór podłoża odbywa się po dłuższym czasie od jego wykonania, należy podłoże przed  gruntowaniem oczyścić.</w:t>
      </w:r>
      <w:r>
        <w:rPr>
          <w:rFonts w:ascii="Arial" w:hAnsi="Arial" w:cs="Arial"/>
          <w:sz w:val="20"/>
          <w:lang w:bidi="pl-PL"/>
        </w:rPr>
        <w:br/>
      </w:r>
      <w:r w:rsidRPr="005E4C1C">
        <w:rPr>
          <w:rFonts w:ascii="Arial" w:hAnsi="Arial" w:cs="Arial"/>
          <w:sz w:val="20"/>
          <w:lang w:bidi="pl-PL"/>
        </w:rPr>
        <w:t>Wszystkie ustalenia związane z dokonanym odbiorem robót ulegających zakryciu (podłoży) oraz materiałów należy zapisać w dzienniku budowy lub protokole podpisanym przez przedstawicieli inwestora (inspektor nadzoru) i wykonawcy (kierownik budowy)</w:t>
      </w:r>
    </w:p>
    <w:p w:rsidR="00A55376" w:rsidRDefault="00A55376" w:rsidP="00A55376">
      <w:pPr>
        <w:pStyle w:val="Standard"/>
        <w:spacing w:before="300" w:line="240" w:lineRule="auto"/>
        <w:jc w:val="left"/>
        <w:rPr>
          <w:rFonts w:ascii="Arial" w:hAnsi="Arial" w:cs="Arial"/>
          <w:sz w:val="20"/>
          <w:lang w:bidi="pl-PL"/>
        </w:rPr>
      </w:pPr>
      <w:r>
        <w:rPr>
          <w:rFonts w:ascii="Arial" w:hAnsi="Arial" w:cs="Arial"/>
          <w:sz w:val="20"/>
          <w:lang w:bidi="pl-PL"/>
        </w:rPr>
        <w:t xml:space="preserve">8.2. ODBIÓR ROBÓT MALARSKICH. </w:t>
      </w:r>
      <w:r>
        <w:rPr>
          <w:rFonts w:ascii="Arial" w:hAnsi="Arial" w:cs="Arial"/>
          <w:sz w:val="20"/>
          <w:lang w:bidi="pl-PL"/>
        </w:rPr>
        <w:br/>
      </w:r>
      <w:r w:rsidRPr="00472272">
        <w:rPr>
          <w:rFonts w:ascii="Arial" w:hAnsi="Arial" w:cs="Arial"/>
          <w:sz w:val="20"/>
          <w:lang w:bidi="pl-PL"/>
        </w:rPr>
        <w:t xml:space="preserve">Sprawdzenie powłok malarskich </w:t>
      </w:r>
      <w:r>
        <w:rPr>
          <w:rFonts w:ascii="Arial" w:hAnsi="Arial" w:cs="Arial"/>
          <w:sz w:val="20"/>
          <w:lang w:bidi="pl-PL"/>
        </w:rPr>
        <w:t>–zgodnie z opisem w punkcie 6.4</w:t>
      </w:r>
      <w:r>
        <w:rPr>
          <w:rFonts w:ascii="Arial" w:hAnsi="Arial" w:cs="Arial"/>
          <w:sz w:val="20"/>
          <w:lang w:bidi="pl-PL"/>
        </w:rPr>
        <w:br/>
      </w:r>
      <w:r w:rsidRPr="005E4C1C">
        <w:rPr>
          <w:rFonts w:ascii="Arial" w:hAnsi="Arial" w:cs="Arial"/>
          <w:sz w:val="20"/>
          <w:lang w:bidi="pl-PL"/>
        </w:rPr>
        <w:t>Wykonawca robót obowiązany jest przedłożyć następujące dokumenty:</w:t>
      </w:r>
      <w:r>
        <w:rPr>
          <w:rFonts w:ascii="Arial" w:hAnsi="Arial" w:cs="Arial"/>
          <w:sz w:val="20"/>
          <w:lang w:bidi="pl-PL"/>
        </w:rPr>
        <w:br/>
      </w:r>
      <w:r w:rsidRPr="005E4C1C">
        <w:rPr>
          <w:rFonts w:ascii="Arial" w:hAnsi="Arial" w:cs="Arial"/>
          <w:sz w:val="20"/>
          <w:lang w:bidi="pl-PL"/>
        </w:rPr>
        <w:t xml:space="preserve">− dokumenty świadczące o dopuszczeniu do obrotu i powszechnego zastosowania użytych materiałów i wyrobów budowlanych, </w:t>
      </w:r>
      <w:r>
        <w:rPr>
          <w:rFonts w:ascii="Arial" w:hAnsi="Arial" w:cs="Arial"/>
          <w:sz w:val="20"/>
          <w:lang w:bidi="pl-PL"/>
        </w:rPr>
        <w:br/>
      </w:r>
      <w:r w:rsidRPr="005E4C1C">
        <w:rPr>
          <w:rFonts w:ascii="Arial" w:hAnsi="Arial" w:cs="Arial"/>
          <w:sz w:val="20"/>
          <w:lang w:bidi="pl-PL"/>
        </w:rPr>
        <w:t>− protokoły odbioru podłoży,</w:t>
      </w:r>
      <w:r>
        <w:rPr>
          <w:rFonts w:ascii="Arial" w:hAnsi="Arial" w:cs="Arial"/>
          <w:sz w:val="20"/>
          <w:lang w:bidi="pl-PL"/>
        </w:rPr>
        <w:br/>
      </w:r>
      <w:r w:rsidRPr="005E4C1C">
        <w:rPr>
          <w:rFonts w:ascii="Arial" w:hAnsi="Arial" w:cs="Arial"/>
          <w:sz w:val="20"/>
          <w:lang w:bidi="pl-PL"/>
        </w:rPr>
        <w:t xml:space="preserve"> − protokoły odbiorów częściowych,</w:t>
      </w:r>
      <w:r w:rsidR="00B8493E">
        <w:rPr>
          <w:rFonts w:ascii="Arial" w:hAnsi="Arial" w:cs="Arial"/>
          <w:sz w:val="20"/>
          <w:lang w:bidi="pl-PL"/>
        </w:rPr>
        <w:t xml:space="preserve"> </w:t>
      </w:r>
      <w:r>
        <w:rPr>
          <w:rFonts w:ascii="Arial" w:hAnsi="Arial" w:cs="Arial"/>
          <w:sz w:val="20"/>
          <w:lang w:bidi="pl-PL"/>
        </w:rPr>
        <w:t>jeśli były wykonywane</w:t>
      </w:r>
      <w:r>
        <w:rPr>
          <w:rFonts w:ascii="Arial" w:hAnsi="Arial" w:cs="Arial"/>
          <w:sz w:val="20"/>
          <w:lang w:bidi="pl-PL"/>
        </w:rPr>
        <w:br/>
      </w:r>
      <w:r w:rsidRPr="005E4C1C">
        <w:rPr>
          <w:rFonts w:ascii="Arial" w:hAnsi="Arial" w:cs="Arial"/>
          <w:sz w:val="20"/>
          <w:lang w:bidi="pl-PL"/>
        </w:rPr>
        <w:t xml:space="preserve"> − instrukcje producentów dotyczące zastosowanych materiałów, </w:t>
      </w:r>
      <w:r>
        <w:rPr>
          <w:rFonts w:ascii="Arial" w:hAnsi="Arial" w:cs="Arial"/>
          <w:sz w:val="20"/>
          <w:lang w:bidi="pl-PL"/>
        </w:rPr>
        <w:br/>
      </w:r>
      <w:r w:rsidRPr="005E4C1C">
        <w:rPr>
          <w:rFonts w:ascii="Arial" w:hAnsi="Arial" w:cs="Arial"/>
          <w:sz w:val="20"/>
          <w:lang w:bidi="pl-PL"/>
        </w:rPr>
        <w:t>− wyniki badań laboratoryjnych i ekspertyz</w:t>
      </w:r>
      <w:r>
        <w:rPr>
          <w:rFonts w:ascii="Arial" w:hAnsi="Arial" w:cs="Arial"/>
          <w:sz w:val="20"/>
          <w:lang w:bidi="pl-PL"/>
        </w:rPr>
        <w:t>, jeśli były wykonywane</w:t>
      </w:r>
    </w:p>
    <w:p w:rsidR="00A55376" w:rsidRPr="00472272" w:rsidRDefault="00A55376" w:rsidP="00A55376">
      <w:pPr>
        <w:pStyle w:val="Standard"/>
        <w:spacing w:before="300" w:line="240" w:lineRule="auto"/>
        <w:jc w:val="left"/>
        <w:rPr>
          <w:rFonts w:ascii="Arial" w:hAnsi="Arial" w:cs="Arial"/>
          <w:sz w:val="20"/>
          <w:lang w:bidi="pl-PL"/>
        </w:rPr>
      </w:pPr>
      <w:r w:rsidRPr="005E4C1C">
        <w:rPr>
          <w:rFonts w:ascii="Arial" w:hAnsi="Arial" w:cs="Arial"/>
          <w:sz w:val="20"/>
          <w:lang w:bidi="pl-PL"/>
        </w:rPr>
        <w:lastRenderedPageBreak/>
        <w:t xml:space="preserve">Z czynności odbioru sporządza się protokół podpisany przez przedstawicieli zamawiającego i wykonawcy. Protokół powinien zawierać: </w:t>
      </w:r>
      <w:r>
        <w:rPr>
          <w:rFonts w:ascii="Arial" w:hAnsi="Arial" w:cs="Arial"/>
          <w:sz w:val="20"/>
          <w:lang w:bidi="pl-PL"/>
        </w:rPr>
        <w:br/>
      </w:r>
      <w:r w:rsidRPr="005E4C1C">
        <w:rPr>
          <w:rFonts w:ascii="Arial" w:hAnsi="Arial" w:cs="Arial"/>
          <w:sz w:val="20"/>
          <w:lang w:bidi="pl-PL"/>
        </w:rPr>
        <w:t xml:space="preserve">− ustalenia podjęte w trakcie </w:t>
      </w:r>
      <w:r>
        <w:rPr>
          <w:rFonts w:ascii="Arial" w:hAnsi="Arial" w:cs="Arial"/>
          <w:sz w:val="20"/>
          <w:lang w:bidi="pl-PL"/>
        </w:rPr>
        <w:t>odbioru</w:t>
      </w:r>
      <w:r w:rsidRPr="005E4C1C">
        <w:rPr>
          <w:rFonts w:ascii="Arial" w:hAnsi="Arial" w:cs="Arial"/>
          <w:sz w:val="20"/>
          <w:lang w:bidi="pl-PL"/>
        </w:rPr>
        <w:t>,</w:t>
      </w:r>
      <w:r>
        <w:rPr>
          <w:rFonts w:ascii="Arial" w:hAnsi="Arial" w:cs="Arial"/>
          <w:sz w:val="20"/>
          <w:lang w:bidi="pl-PL"/>
        </w:rPr>
        <w:br/>
      </w:r>
      <w:r w:rsidRPr="005E4C1C">
        <w:rPr>
          <w:rFonts w:ascii="Arial" w:hAnsi="Arial" w:cs="Arial"/>
          <w:sz w:val="20"/>
          <w:lang w:bidi="pl-PL"/>
        </w:rPr>
        <w:t xml:space="preserve"> − ocenę wyników badań, </w:t>
      </w:r>
      <w:r>
        <w:rPr>
          <w:rFonts w:ascii="Arial" w:hAnsi="Arial" w:cs="Arial"/>
          <w:sz w:val="20"/>
          <w:lang w:bidi="pl-PL"/>
        </w:rPr>
        <w:br/>
      </w:r>
      <w:r w:rsidRPr="005E4C1C">
        <w:rPr>
          <w:rFonts w:ascii="Arial" w:hAnsi="Arial" w:cs="Arial"/>
          <w:sz w:val="20"/>
          <w:lang w:bidi="pl-PL"/>
        </w:rPr>
        <w:t xml:space="preserve">− wykaz wad i usterek ze wskazaniem sposobu ich usunięcia, </w:t>
      </w:r>
      <w:r>
        <w:rPr>
          <w:rFonts w:ascii="Arial" w:hAnsi="Arial" w:cs="Arial"/>
          <w:sz w:val="20"/>
          <w:lang w:bidi="pl-PL"/>
        </w:rPr>
        <w:br/>
      </w:r>
      <w:r w:rsidRPr="005E4C1C">
        <w:rPr>
          <w:rFonts w:ascii="Arial" w:hAnsi="Arial" w:cs="Arial"/>
          <w:sz w:val="20"/>
          <w:lang w:bidi="pl-PL"/>
        </w:rPr>
        <w:t>− stwierdzenie zgodności lub niezgodności wykonania robót malarskich z zamówieniem.</w:t>
      </w:r>
      <w:r>
        <w:rPr>
          <w:rFonts w:ascii="Arial" w:hAnsi="Arial" w:cs="Arial"/>
          <w:sz w:val="20"/>
          <w:lang w:bidi="pl-PL"/>
        </w:rPr>
        <w:br/>
      </w:r>
      <w:r w:rsidRPr="005E4C1C">
        <w:rPr>
          <w:rFonts w:ascii="Arial" w:hAnsi="Arial" w:cs="Arial"/>
          <w:sz w:val="20"/>
          <w:lang w:bidi="pl-PL"/>
        </w:rPr>
        <w:t xml:space="preserve">Wyniki odbiorów materiałów i robót powinny być każdorazowo wpisywane do dziennika budowy. </w:t>
      </w:r>
      <w:r w:rsidRPr="00472272">
        <w:rPr>
          <w:rFonts w:ascii="Arial" w:hAnsi="Arial" w:cs="Arial"/>
          <w:sz w:val="20"/>
        </w:rPr>
        <w:br/>
      </w:r>
    </w:p>
    <w:p w:rsidR="00A55376" w:rsidRPr="00472272" w:rsidRDefault="00A55376" w:rsidP="00A55376">
      <w:pPr>
        <w:pStyle w:val="Standard"/>
        <w:spacing w:line="240" w:lineRule="auto"/>
        <w:jc w:val="left"/>
        <w:rPr>
          <w:rFonts w:ascii="Arial" w:hAnsi="Arial" w:cs="Arial"/>
          <w:b/>
          <w:sz w:val="20"/>
        </w:rPr>
      </w:pPr>
      <w:r w:rsidRPr="00472272">
        <w:rPr>
          <w:rFonts w:ascii="Arial" w:hAnsi="Arial" w:cs="Arial"/>
          <w:b/>
          <w:sz w:val="20"/>
        </w:rPr>
        <w:t>9. Opis sposobu rozliczania robót tymczasowych i prac towarzyszących</w:t>
      </w:r>
    </w:p>
    <w:p w:rsidR="00A55376" w:rsidRPr="00472272" w:rsidRDefault="00A55376" w:rsidP="00A55376">
      <w:pPr>
        <w:pStyle w:val="Standard"/>
        <w:tabs>
          <w:tab w:val="left" w:pos="441"/>
        </w:tabs>
        <w:spacing w:before="80" w:line="100" w:lineRule="atLeast"/>
        <w:jc w:val="left"/>
        <w:rPr>
          <w:rFonts w:ascii="Arial" w:eastAsia="Arial" w:hAnsi="Arial" w:cs="Arial"/>
          <w:sz w:val="20"/>
        </w:rPr>
      </w:pPr>
      <w:r w:rsidRPr="00472272">
        <w:rPr>
          <w:rFonts w:ascii="Arial" w:eastAsia="Arial" w:hAnsi="Arial" w:cs="Arial"/>
          <w:sz w:val="20"/>
        </w:rPr>
        <w:t xml:space="preserve">Zgodne ze specyfikacją   </w:t>
      </w:r>
      <w:r>
        <w:rPr>
          <w:rFonts w:ascii="Arial" w:eastAsia="Arial" w:hAnsi="Arial" w:cs="Arial"/>
          <w:sz w:val="20"/>
        </w:rPr>
        <w:t xml:space="preserve">S.00 </w:t>
      </w:r>
      <w:r w:rsidRPr="00472272">
        <w:rPr>
          <w:rFonts w:ascii="Arial" w:eastAsia="Arial" w:hAnsi="Arial" w:cs="Arial"/>
          <w:sz w:val="20"/>
        </w:rPr>
        <w:t>część ogólna.</w:t>
      </w:r>
    </w:p>
    <w:p w:rsidR="00A55376" w:rsidRPr="00472272" w:rsidRDefault="00A55376" w:rsidP="00A55376">
      <w:pPr>
        <w:pStyle w:val="Standard"/>
        <w:spacing w:line="240" w:lineRule="auto"/>
        <w:rPr>
          <w:rFonts w:ascii="Arial" w:hAnsi="Arial" w:cs="Arial"/>
          <w:sz w:val="20"/>
        </w:rPr>
      </w:pPr>
      <w:r w:rsidRPr="00472272">
        <w:rPr>
          <w:rFonts w:ascii="Arial" w:hAnsi="Arial" w:cs="Arial"/>
          <w:sz w:val="20"/>
        </w:rPr>
        <w:t>Prace towarzyszące i roboty tymczasowe niezbędne do wykonania robót podstawowych,  nie podlegają osobnemu rozliczaniu i stanowią integralne zobowiązanie   Wykonawcy wobec Zamawiającego w zakresie zawartej umowy na realizację inwestycji.</w:t>
      </w:r>
    </w:p>
    <w:p w:rsidR="00A55376" w:rsidRPr="00472272" w:rsidRDefault="00A55376" w:rsidP="00A55376">
      <w:pPr>
        <w:pStyle w:val="Standard"/>
        <w:spacing w:line="240" w:lineRule="auto"/>
        <w:jc w:val="left"/>
        <w:rPr>
          <w:rFonts w:ascii="Arial" w:hAnsi="Arial" w:cs="Arial"/>
          <w:sz w:val="20"/>
        </w:rPr>
      </w:pPr>
    </w:p>
    <w:p w:rsidR="00A55376" w:rsidRPr="00472272" w:rsidRDefault="00A55376" w:rsidP="00A55376">
      <w:pPr>
        <w:pStyle w:val="Standard"/>
        <w:spacing w:line="240" w:lineRule="auto"/>
        <w:jc w:val="left"/>
        <w:rPr>
          <w:rFonts w:ascii="Arial" w:hAnsi="Arial" w:cs="Arial"/>
          <w:sz w:val="20"/>
        </w:rPr>
      </w:pPr>
      <w:r w:rsidRPr="00472272">
        <w:rPr>
          <w:rFonts w:ascii="Arial" w:hAnsi="Arial" w:cs="Arial"/>
          <w:b/>
          <w:sz w:val="20"/>
        </w:rPr>
        <w:t>10. Dokumenty odniesienia</w:t>
      </w:r>
      <w:r w:rsidRPr="00472272">
        <w:rPr>
          <w:rFonts w:ascii="Arial" w:hAnsi="Arial" w:cs="Arial"/>
          <w:sz w:val="20"/>
        </w:rPr>
        <w:br/>
        <w:t>Normy:</w:t>
      </w:r>
    </w:p>
    <w:p w:rsidR="00A55376" w:rsidRPr="00472272" w:rsidRDefault="00A55376" w:rsidP="00A55376">
      <w:pPr>
        <w:pStyle w:val="Standard"/>
        <w:autoSpaceDE w:val="0"/>
        <w:spacing w:line="240" w:lineRule="auto"/>
        <w:jc w:val="left"/>
        <w:rPr>
          <w:rFonts w:ascii="Arial" w:eastAsia="Arial" w:hAnsi="Arial" w:cs="Arial"/>
          <w:sz w:val="20"/>
        </w:rPr>
      </w:pPr>
      <w:r w:rsidRPr="00472272">
        <w:rPr>
          <w:rFonts w:ascii="Arial" w:eastAsia="Arial" w:hAnsi="Arial" w:cs="Arial"/>
          <w:sz w:val="20"/>
        </w:rPr>
        <w:t>PN-69/B-10280  Roboty malarskie budowlane farbami wodnymi i wodorozcieńczalnymi farbami emulsyjnymi</w:t>
      </w: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eastAsia="Arial" w:hAnsi="Arial" w:cs="Arial"/>
          <w:color w:val="000000"/>
          <w:sz w:val="20"/>
          <w:lang w:eastAsia="pl-PL" w:bidi="pl-PL"/>
        </w:rPr>
        <w:t xml:space="preserve">PN-69/B-40285 </w:t>
      </w:r>
      <w:r w:rsidRPr="00472272">
        <w:rPr>
          <w:rFonts w:ascii="Arial" w:eastAsia="Arial" w:hAnsi="Arial" w:cs="Arial"/>
          <w:color w:val="000000"/>
          <w:sz w:val="20"/>
        </w:rPr>
        <w:t>Roboty malarskie budowlane farbami, lakierami i emaliami na spoiwach bezwodnych</w:t>
      </w: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eastAsia="Arial" w:hAnsi="Arial" w:cs="Arial"/>
          <w:color w:val="000000"/>
          <w:sz w:val="20"/>
          <w:lang w:eastAsia="pl-PL" w:bidi="pl-PL"/>
        </w:rPr>
        <w:t>PN-80/C-04401 Pigmenty. Ogólne metody badań</w:t>
      </w: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eastAsia="Arial" w:hAnsi="Arial" w:cs="Arial"/>
          <w:color w:val="000000"/>
          <w:sz w:val="20"/>
          <w:lang w:eastAsia="pl-PL" w:bidi="pl-PL"/>
        </w:rPr>
        <w:t>PN-79/C-04411 Pigmenty. Oznaczanie trwałości na światło</w:t>
      </w:r>
      <w:r w:rsidRPr="00472272">
        <w:rPr>
          <w:rFonts w:ascii="Arial" w:hAnsi="Arial" w:cs="Arial"/>
          <w:color w:val="FF0000"/>
          <w:sz w:val="20"/>
          <w:lang w:eastAsia="pl-PL" w:bidi="pl-PL"/>
        </w:rPr>
        <w:br/>
      </w:r>
      <w:r w:rsidRPr="00472272">
        <w:rPr>
          <w:rFonts w:ascii="Arial" w:hAnsi="Arial" w:cs="Arial"/>
          <w:color w:val="000000"/>
          <w:sz w:val="20"/>
          <w:lang w:eastAsia="pl-PL" w:bidi="pl-PL"/>
        </w:rPr>
        <w:t>PN-C-81608:1998PEmalie chlorokauczukowe</w:t>
      </w: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eastAsia="Arial" w:hAnsi="Arial" w:cs="Arial"/>
          <w:color w:val="000000"/>
          <w:sz w:val="20"/>
          <w:lang w:eastAsia="pl-PL" w:bidi="pl-PL"/>
        </w:rPr>
        <w:t>PN-70/H-97051Ochrona przed korozją. Przygotowanie powierzchni stali, staliwa i żeliwa do</w:t>
      </w:r>
    </w:p>
    <w:p w:rsidR="00A55376" w:rsidRPr="00472272" w:rsidRDefault="00A55376" w:rsidP="00A55376">
      <w:pPr>
        <w:pStyle w:val="Standard"/>
        <w:autoSpaceDE w:val="0"/>
        <w:jc w:val="left"/>
        <w:rPr>
          <w:rFonts w:ascii="Arial" w:hAnsi="Arial" w:cs="Arial"/>
          <w:sz w:val="20"/>
        </w:rPr>
      </w:pPr>
      <w:r w:rsidRPr="00472272">
        <w:rPr>
          <w:rFonts w:ascii="Arial" w:eastAsia="Arial" w:hAnsi="Arial" w:cs="Arial"/>
          <w:sz w:val="20"/>
        </w:rPr>
        <w:t>malowania</w:t>
      </w:r>
      <w:r w:rsidRPr="00472272">
        <w:rPr>
          <w:rFonts w:ascii="Arial" w:eastAsia="Arial" w:hAnsi="Arial" w:cs="Arial"/>
          <w:color w:val="000000"/>
          <w:sz w:val="20"/>
          <w:lang w:eastAsia="pl-PL" w:bidi="pl-PL"/>
        </w:rPr>
        <w:t>Ogólne wytyczne</w:t>
      </w: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eastAsia="Arial" w:hAnsi="Arial" w:cs="Arial"/>
          <w:color w:val="000000"/>
          <w:sz w:val="20"/>
          <w:lang w:eastAsia="pl-PL" w:bidi="pl-PL"/>
        </w:rPr>
        <w:t xml:space="preserve">PN-71/H-97053 </w:t>
      </w:r>
      <w:r w:rsidRPr="00472272">
        <w:rPr>
          <w:rFonts w:ascii="Arial" w:eastAsia="Arial" w:hAnsi="Arial" w:cs="Arial"/>
          <w:sz w:val="20"/>
        </w:rPr>
        <w:t>Ochrona przed korozją. Malowanie konstrukcji stalowych. Ogólne wytyczne</w:t>
      </w:r>
    </w:p>
    <w:p w:rsidR="00A55376" w:rsidRPr="00472272" w:rsidRDefault="00A55376" w:rsidP="00A55376">
      <w:pPr>
        <w:pStyle w:val="Standard"/>
        <w:autoSpaceDE w:val="0"/>
        <w:spacing w:line="240" w:lineRule="auto"/>
        <w:jc w:val="left"/>
        <w:rPr>
          <w:rFonts w:ascii="Arial" w:eastAsia="Arial" w:hAnsi="Arial" w:cs="Arial"/>
          <w:sz w:val="20"/>
        </w:rPr>
      </w:pPr>
      <w:r w:rsidRPr="00472272">
        <w:rPr>
          <w:rFonts w:ascii="Arial" w:eastAsia="Arial" w:hAnsi="Arial" w:cs="Arial"/>
          <w:sz w:val="20"/>
        </w:rPr>
        <w:t>BN-75/6113-1,6  Farba chlorokauczukowa do gruntowania</w:t>
      </w: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hAnsi="Arial" w:cs="Arial"/>
          <w:color w:val="000000"/>
          <w:sz w:val="20"/>
          <w:lang w:eastAsia="pl-PL" w:bidi="pl-PL"/>
        </w:rPr>
        <w:t>PN-C-81910:2002P Farby chlorokauczukowe</w:t>
      </w:r>
      <w:r w:rsidRPr="00472272">
        <w:rPr>
          <w:rFonts w:ascii="Arial" w:hAnsi="Arial" w:cs="Arial"/>
          <w:color w:val="000000"/>
          <w:sz w:val="20"/>
          <w:lang w:eastAsia="pl-PL" w:bidi="pl-PL"/>
        </w:rPr>
        <w:br/>
        <w:t>PN-EN ISO 4618:2007P Farby i lakiery . Terminy i definicje</w:t>
      </w:r>
    </w:p>
    <w:p w:rsidR="00A55376" w:rsidRPr="00472272" w:rsidRDefault="00A55376" w:rsidP="00A55376">
      <w:pPr>
        <w:pStyle w:val="Standard"/>
        <w:autoSpaceDE w:val="0"/>
        <w:spacing w:line="240" w:lineRule="auto"/>
        <w:jc w:val="left"/>
        <w:rPr>
          <w:rFonts w:ascii="Arial" w:hAnsi="Arial" w:cs="Arial"/>
          <w:color w:val="000000"/>
          <w:sz w:val="20"/>
          <w:lang w:eastAsia="pl-PL" w:bidi="pl-PL"/>
        </w:rPr>
      </w:pPr>
      <w:r w:rsidRPr="00472272">
        <w:rPr>
          <w:rFonts w:ascii="Arial" w:hAnsi="Arial" w:cs="Arial"/>
          <w:color w:val="000000"/>
          <w:sz w:val="20"/>
          <w:lang w:eastAsia="pl-PL" w:bidi="pl-PL"/>
        </w:rPr>
        <w:t>PN-EN ISO 11998:2007P Farby i lakiery. Oznaczenie  odporności powłok na szorowanie na mokro i ich podatność na czyszczenie</w:t>
      </w: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hAnsi="Arial" w:cs="Arial"/>
          <w:color w:val="000000"/>
          <w:sz w:val="20"/>
          <w:lang w:val="en-US" w:eastAsia="pl-PL" w:bidi="pl-PL"/>
        </w:rPr>
        <w:t xml:space="preserve">PN-EN ISO 12944-2:2001P  Farby i lakiery. </w:t>
      </w:r>
      <w:r w:rsidRPr="00472272">
        <w:rPr>
          <w:rFonts w:ascii="Arial" w:hAnsi="Arial" w:cs="Arial"/>
          <w:color w:val="000000"/>
          <w:sz w:val="20"/>
          <w:lang w:eastAsia="pl-PL" w:bidi="pl-PL"/>
        </w:rPr>
        <w:t>Ochrona prze korozją konstrukcji stalowych za pomocą ochronnych systemów malarskich. Część 2: Klasyfikacja środowisk</w:t>
      </w:r>
    </w:p>
    <w:p w:rsidR="00A55376" w:rsidRPr="00472272" w:rsidRDefault="00A55376" w:rsidP="00A55376">
      <w:pPr>
        <w:pStyle w:val="Standard"/>
        <w:autoSpaceDE w:val="0"/>
        <w:spacing w:line="240" w:lineRule="auto"/>
        <w:jc w:val="left"/>
        <w:rPr>
          <w:rFonts w:ascii="Arial" w:hAnsi="Arial" w:cs="Arial"/>
          <w:color w:val="000000"/>
          <w:sz w:val="20"/>
          <w:lang w:eastAsia="pl-PL" w:bidi="pl-PL"/>
        </w:rPr>
      </w:pPr>
      <w:r w:rsidRPr="00472272">
        <w:rPr>
          <w:rFonts w:ascii="Arial" w:hAnsi="Arial" w:cs="Arial"/>
          <w:color w:val="000000"/>
          <w:sz w:val="20"/>
          <w:lang w:eastAsia="pl-PL" w:bidi="pl-PL"/>
        </w:rPr>
        <w:t>PN-EN ISO 12944-8:2001P  Farby i lakiery. Ochrona prze korozją konstrukcji stalowych za pomocą ochronnych systemów malarskich. Część 8: Opracowanie dokumentacji dotyczącej nowych prac renowacji.</w:t>
      </w:r>
    </w:p>
    <w:p w:rsidR="00A55376" w:rsidRPr="00472272" w:rsidRDefault="00A55376" w:rsidP="00A55376">
      <w:pPr>
        <w:pStyle w:val="Standard"/>
        <w:autoSpaceDE w:val="0"/>
        <w:spacing w:line="240" w:lineRule="auto"/>
        <w:jc w:val="left"/>
        <w:rPr>
          <w:rFonts w:ascii="Arial" w:eastAsia="Helvetica" w:hAnsi="Arial" w:cs="Arial"/>
          <w:color w:val="000000"/>
          <w:sz w:val="20"/>
          <w:lang w:eastAsia="pl-PL" w:bidi="pl-PL"/>
        </w:rPr>
      </w:pPr>
      <w:r w:rsidRPr="00472272">
        <w:rPr>
          <w:rFonts w:ascii="Arial" w:eastAsia="Helvetica" w:hAnsi="Arial" w:cs="Arial"/>
          <w:color w:val="000000"/>
          <w:sz w:val="20"/>
          <w:lang w:eastAsia="pl-PL" w:bidi="pl-PL"/>
        </w:rPr>
        <w:t>PN-C-81932:1997P Emalie epoksydowe chemoodporne.</w:t>
      </w:r>
    </w:p>
    <w:p w:rsidR="00A55376" w:rsidRPr="00472272" w:rsidRDefault="00A55376" w:rsidP="00A55376">
      <w:pPr>
        <w:pStyle w:val="Standard"/>
        <w:autoSpaceDE w:val="0"/>
        <w:spacing w:line="240" w:lineRule="auto"/>
        <w:jc w:val="left"/>
        <w:rPr>
          <w:rFonts w:ascii="Arial" w:eastAsia="Helvetica" w:hAnsi="Arial" w:cs="Arial"/>
          <w:color w:val="000000"/>
          <w:sz w:val="20"/>
          <w:lang w:eastAsia="pl-PL" w:bidi="pl-PL"/>
        </w:rPr>
      </w:pPr>
      <w:r w:rsidRPr="00472272">
        <w:rPr>
          <w:rFonts w:ascii="Arial" w:eastAsia="Helvetica" w:hAnsi="Arial" w:cs="Arial"/>
          <w:color w:val="000000"/>
          <w:sz w:val="20"/>
          <w:lang w:eastAsia="pl-PL" w:bidi="pl-PL"/>
        </w:rPr>
        <w:t>PN-C-81911:1997P Farby epoksydowe do gruntowania odporne na czynniki chemiczne.</w:t>
      </w:r>
    </w:p>
    <w:p w:rsidR="00A55376" w:rsidRPr="00472272" w:rsidRDefault="00A55376" w:rsidP="00A55376">
      <w:pPr>
        <w:pStyle w:val="Standard"/>
        <w:autoSpaceDE w:val="0"/>
        <w:spacing w:line="240" w:lineRule="auto"/>
        <w:jc w:val="left"/>
        <w:rPr>
          <w:rFonts w:ascii="Arial" w:hAnsi="Arial" w:cs="Arial"/>
          <w:color w:val="000000"/>
          <w:sz w:val="20"/>
          <w:lang w:eastAsia="pl-PL" w:bidi="pl-PL"/>
        </w:rPr>
      </w:pPr>
      <w:r w:rsidRPr="00472272">
        <w:rPr>
          <w:rFonts w:ascii="Arial" w:hAnsi="Arial" w:cs="Arial"/>
          <w:color w:val="000000"/>
          <w:sz w:val="20"/>
          <w:lang w:eastAsia="pl-PL" w:bidi="pl-PL"/>
        </w:rPr>
        <w:t>PN-EN 13279-1:2009P Spoiwa gipsowe i tynki gipsowe. Cz.1 Definicje i wymagania</w:t>
      </w:r>
    </w:p>
    <w:p w:rsidR="00A55376" w:rsidRPr="00472272" w:rsidRDefault="00A55376" w:rsidP="00A55376">
      <w:pPr>
        <w:pStyle w:val="Standard"/>
        <w:autoSpaceDE w:val="0"/>
        <w:spacing w:line="240" w:lineRule="auto"/>
        <w:jc w:val="left"/>
        <w:rPr>
          <w:rFonts w:ascii="Arial" w:hAnsi="Arial" w:cs="Arial"/>
          <w:sz w:val="20"/>
        </w:rPr>
      </w:pPr>
      <w:r w:rsidRPr="00472272">
        <w:rPr>
          <w:rFonts w:ascii="Arial" w:eastAsia="Helvetica" w:hAnsi="Arial" w:cs="Arial"/>
          <w:color w:val="000000"/>
          <w:sz w:val="20"/>
          <w:lang w:eastAsia="pl-PL" w:bidi="pl-PL"/>
        </w:rPr>
        <w:t>PN-C-81914:2002 Farby dyspersyjne stosowane wewn</w:t>
      </w:r>
      <w:r w:rsidRPr="00472272">
        <w:rPr>
          <w:rFonts w:ascii="Arial" w:eastAsia="Arial" w:hAnsi="Arial" w:cs="Arial"/>
          <w:color w:val="000000"/>
          <w:sz w:val="20"/>
          <w:lang w:eastAsia="pl-PL" w:bidi="pl-PL"/>
        </w:rPr>
        <w:t>ą</w:t>
      </w:r>
      <w:r w:rsidRPr="00472272">
        <w:rPr>
          <w:rFonts w:ascii="Arial" w:eastAsia="Helvetica" w:hAnsi="Arial" w:cs="Arial"/>
          <w:color w:val="000000"/>
          <w:sz w:val="20"/>
          <w:lang w:eastAsia="pl-PL" w:bidi="pl-PL"/>
        </w:rPr>
        <w:t>trz.</w:t>
      </w:r>
    </w:p>
    <w:p w:rsidR="00A55376" w:rsidRPr="00472272" w:rsidRDefault="00A55376" w:rsidP="00A55376">
      <w:pPr>
        <w:pStyle w:val="Standard"/>
        <w:autoSpaceDE w:val="0"/>
        <w:spacing w:line="240" w:lineRule="auto"/>
        <w:jc w:val="left"/>
        <w:rPr>
          <w:rFonts w:ascii="Arial" w:eastAsia="Helvetica" w:hAnsi="Arial" w:cs="Arial"/>
          <w:color w:val="000000"/>
          <w:sz w:val="20"/>
          <w:lang w:eastAsia="pl-PL" w:bidi="pl-PL"/>
        </w:rPr>
      </w:pPr>
      <w:r w:rsidRPr="00472272">
        <w:rPr>
          <w:rFonts w:ascii="Arial" w:eastAsia="Helvetica" w:hAnsi="Arial" w:cs="Arial"/>
          <w:color w:val="000000"/>
          <w:sz w:val="20"/>
          <w:lang w:eastAsia="pl-PL" w:bidi="pl-PL"/>
        </w:rPr>
        <w:t>PN-EN 13300 Fraby lateksow</w:t>
      </w:r>
      <w:r>
        <w:rPr>
          <w:rFonts w:ascii="Arial" w:eastAsia="Helvetica" w:hAnsi="Arial" w:cs="Arial"/>
          <w:color w:val="000000"/>
          <w:sz w:val="20"/>
          <w:lang w:eastAsia="pl-PL" w:bidi="pl-PL"/>
        </w:rPr>
        <w:t>e</w:t>
      </w:r>
    </w:p>
    <w:p w:rsidR="00A55376" w:rsidRPr="00472272" w:rsidRDefault="00A55376" w:rsidP="00A55376">
      <w:pPr>
        <w:pStyle w:val="Standard"/>
        <w:autoSpaceDE w:val="0"/>
        <w:spacing w:line="240" w:lineRule="auto"/>
        <w:jc w:val="left"/>
        <w:rPr>
          <w:rFonts w:ascii="Arial" w:hAnsi="Arial" w:cs="Arial"/>
          <w:sz w:val="20"/>
          <w:lang w:eastAsia="pl-PL"/>
        </w:rPr>
      </w:pPr>
      <w:r w:rsidRPr="00472272">
        <w:rPr>
          <w:rFonts w:ascii="Arial" w:hAnsi="Arial" w:cs="Arial"/>
          <w:sz w:val="20"/>
          <w:lang w:eastAsia="pl-PL"/>
        </w:rPr>
        <w:t>Inne:</w:t>
      </w:r>
    </w:p>
    <w:p w:rsidR="00A55376" w:rsidRDefault="00A55376" w:rsidP="00A55376">
      <w:pPr>
        <w:pStyle w:val="Standard"/>
        <w:spacing w:before="80" w:line="100" w:lineRule="atLeast"/>
        <w:jc w:val="left"/>
        <w:rPr>
          <w:rFonts w:ascii="Arial" w:eastAsia="Helvetica" w:hAnsi="Arial" w:cs="Arial"/>
          <w:color w:val="000000"/>
          <w:sz w:val="20"/>
          <w:lang w:eastAsia="pl-PL" w:bidi="pl-PL"/>
        </w:rPr>
      </w:pPr>
      <w:r w:rsidRPr="005E4C1C">
        <w:rPr>
          <w:rFonts w:ascii="Arial" w:eastAsia="Helvetica" w:hAnsi="Arial" w:cs="Arial"/>
          <w:color w:val="000000"/>
          <w:sz w:val="20"/>
          <w:lang w:eastAsia="pl-PL" w:bidi="pl-PL"/>
        </w:rPr>
        <w:t>– Warunki techniczne wykonania i odbioru robót budowlano-montażowych (tom I, część 4) Arkady, Warszawa 1990 r.</w:t>
      </w:r>
    </w:p>
    <w:p w:rsidR="00A55376" w:rsidRDefault="00A55376" w:rsidP="00A55376">
      <w:pPr>
        <w:pStyle w:val="Standard"/>
        <w:spacing w:before="80" w:line="100" w:lineRule="atLeast"/>
        <w:jc w:val="left"/>
        <w:rPr>
          <w:rFonts w:ascii="Arial" w:eastAsia="Helvetica" w:hAnsi="Arial" w:cs="Arial"/>
          <w:color w:val="000000"/>
          <w:sz w:val="20"/>
          <w:lang w:eastAsia="pl-PL" w:bidi="pl-PL"/>
        </w:rPr>
      </w:pPr>
      <w:r w:rsidRPr="005E4C1C">
        <w:rPr>
          <w:rFonts w:ascii="Arial" w:eastAsia="Helvetica" w:hAnsi="Arial" w:cs="Arial"/>
          <w:color w:val="000000"/>
          <w:sz w:val="20"/>
          <w:lang w:eastAsia="pl-PL" w:bidi="pl-PL"/>
        </w:rPr>
        <w:t xml:space="preserve"> – Warunki techniczne wykonania i odbioru robót budowlanych ITB część B: Roboty wykończeniowe. Zeszyt 4: Powłoki malarskie zewnętrzne i wewnętrzne. Warszawa 2003 r.</w:t>
      </w:r>
    </w:p>
    <w:p w:rsidR="00A55376" w:rsidRDefault="00A55376" w:rsidP="00A55376">
      <w:pPr>
        <w:pStyle w:val="Standard"/>
        <w:spacing w:before="80" w:line="100" w:lineRule="atLeast"/>
        <w:jc w:val="left"/>
        <w:rPr>
          <w:rFonts w:ascii="Arial" w:eastAsia="Helvetica" w:hAnsi="Arial" w:cs="Arial"/>
          <w:color w:val="000000"/>
          <w:sz w:val="20"/>
          <w:lang w:eastAsia="pl-PL" w:bidi="pl-PL"/>
        </w:rPr>
      </w:pPr>
    </w:p>
    <w:p w:rsidR="00A55376" w:rsidRPr="00472272" w:rsidRDefault="00A55376" w:rsidP="00A55376">
      <w:pPr>
        <w:pStyle w:val="Standard"/>
        <w:spacing w:before="80" w:line="100" w:lineRule="atLeast"/>
        <w:jc w:val="left"/>
        <w:rPr>
          <w:rFonts w:ascii="Arial" w:hAnsi="Arial" w:cs="Arial"/>
          <w:sz w:val="20"/>
        </w:rPr>
      </w:pPr>
      <w:r w:rsidRPr="00472272">
        <w:rPr>
          <w:rFonts w:ascii="Arial" w:hAnsi="Arial" w:cs="Arial"/>
          <w:color w:val="FF0000"/>
          <w:sz w:val="20"/>
        </w:rPr>
        <w:tab/>
      </w:r>
      <w:r w:rsidRPr="00472272">
        <w:rPr>
          <w:rFonts w:ascii="Arial" w:hAnsi="Arial" w:cs="Arial"/>
          <w:color w:val="FF0000"/>
          <w:sz w:val="20"/>
        </w:rPr>
        <w:tab/>
      </w:r>
      <w:r w:rsidRPr="00472272">
        <w:rPr>
          <w:rFonts w:ascii="Arial" w:hAnsi="Arial" w:cs="Arial"/>
          <w:color w:val="FF0000"/>
          <w:sz w:val="20"/>
        </w:rPr>
        <w:tab/>
      </w:r>
      <w:r w:rsidRPr="00472272">
        <w:rPr>
          <w:rFonts w:ascii="Arial" w:hAnsi="Arial" w:cs="Arial"/>
          <w:color w:val="FF0000"/>
          <w:sz w:val="20"/>
        </w:rPr>
        <w:tab/>
      </w:r>
      <w:r w:rsidRPr="00472272">
        <w:rPr>
          <w:rFonts w:ascii="Arial" w:hAnsi="Arial" w:cs="Arial"/>
          <w:color w:val="FF0000"/>
          <w:sz w:val="20"/>
        </w:rPr>
        <w:tab/>
      </w:r>
      <w:r w:rsidRPr="00472272">
        <w:rPr>
          <w:rFonts w:ascii="Arial" w:hAnsi="Arial" w:cs="Arial"/>
          <w:color w:val="000000"/>
          <w:sz w:val="20"/>
        </w:rPr>
        <w:tab/>
        <w:t xml:space="preserve">Opracowanie: </w:t>
      </w:r>
      <w:r w:rsidR="003D1F03">
        <w:rPr>
          <w:rFonts w:ascii="Arial" w:hAnsi="Arial" w:cs="Arial"/>
          <w:color w:val="000000"/>
          <w:sz w:val="20"/>
        </w:rPr>
        <w:t>m</w:t>
      </w:r>
      <w:r w:rsidRPr="00472272">
        <w:rPr>
          <w:rFonts w:ascii="Arial" w:hAnsi="Arial" w:cs="Arial"/>
          <w:color w:val="000000"/>
          <w:sz w:val="20"/>
        </w:rPr>
        <w:t xml:space="preserve">gr inż. </w:t>
      </w:r>
      <w:r w:rsidR="003D1F03">
        <w:rPr>
          <w:rFonts w:ascii="Arial" w:hAnsi="Arial" w:cs="Arial"/>
          <w:color w:val="000000"/>
          <w:sz w:val="20"/>
        </w:rPr>
        <w:t>a</w:t>
      </w:r>
      <w:r w:rsidRPr="00472272">
        <w:rPr>
          <w:rFonts w:ascii="Arial" w:hAnsi="Arial" w:cs="Arial"/>
          <w:color w:val="000000"/>
          <w:sz w:val="20"/>
        </w:rPr>
        <w:t xml:space="preserve">rch. </w:t>
      </w:r>
      <w:r w:rsidR="003D1F03">
        <w:rPr>
          <w:rFonts w:ascii="Arial" w:hAnsi="Arial" w:cs="Arial"/>
          <w:color w:val="000000"/>
          <w:sz w:val="20"/>
        </w:rPr>
        <w:t>Sławomir Lener</w:t>
      </w:r>
    </w:p>
    <w:p w:rsidR="00A55376" w:rsidRPr="00472272" w:rsidRDefault="00A55376" w:rsidP="00A55376">
      <w:pPr>
        <w:pStyle w:val="Standard"/>
        <w:spacing w:before="80" w:line="100" w:lineRule="atLeast"/>
        <w:jc w:val="left"/>
        <w:rPr>
          <w:rFonts w:ascii="Arial" w:hAnsi="Arial" w:cs="Arial"/>
          <w:color w:val="000000"/>
          <w:sz w:val="20"/>
        </w:rPr>
      </w:pPr>
    </w:p>
    <w:p w:rsidR="00A55376" w:rsidRPr="00472272" w:rsidRDefault="00A55376" w:rsidP="00A55376">
      <w:pPr>
        <w:pStyle w:val="Standard"/>
        <w:spacing w:before="80" w:line="100" w:lineRule="atLeast"/>
        <w:jc w:val="left"/>
        <w:rPr>
          <w:rFonts w:ascii="Arial" w:hAnsi="Arial" w:cs="Arial"/>
          <w:color w:val="000000"/>
          <w:sz w:val="20"/>
        </w:rPr>
      </w:pPr>
    </w:p>
    <w:p w:rsidR="00A55376" w:rsidRPr="00172299" w:rsidRDefault="00A55376" w:rsidP="00A55376">
      <w:pPr>
        <w:pStyle w:val="Standard"/>
        <w:spacing w:before="80" w:line="100" w:lineRule="atLeast"/>
        <w:jc w:val="left"/>
        <w:rPr>
          <w:rFonts w:ascii="Arial" w:hAnsi="Arial" w:cs="Arial"/>
          <w:color w:val="000000"/>
          <w:sz w:val="20"/>
        </w:rPr>
      </w:pPr>
    </w:p>
    <w:p w:rsidR="00A55376" w:rsidRPr="00172299" w:rsidRDefault="00A55376" w:rsidP="00A55376">
      <w:pPr>
        <w:pStyle w:val="Standard"/>
        <w:spacing w:before="80" w:line="100" w:lineRule="atLeast"/>
        <w:jc w:val="left"/>
        <w:rPr>
          <w:rFonts w:ascii="Arial" w:hAnsi="Arial" w:cs="Arial"/>
          <w:color w:val="000000"/>
          <w:sz w:val="20"/>
        </w:rPr>
      </w:pPr>
    </w:p>
    <w:p w:rsidR="00A55376" w:rsidRPr="00172299" w:rsidRDefault="00A55376" w:rsidP="00A55376">
      <w:pPr>
        <w:pStyle w:val="Standard"/>
        <w:spacing w:before="80" w:line="100" w:lineRule="atLeast"/>
        <w:jc w:val="left"/>
        <w:rPr>
          <w:rFonts w:ascii="Arial" w:hAnsi="Arial" w:cs="Arial"/>
          <w:color w:val="000000"/>
          <w:sz w:val="20"/>
        </w:rPr>
      </w:pPr>
    </w:p>
    <w:p w:rsidR="00A55376" w:rsidRDefault="00A55376" w:rsidP="00A55376">
      <w:pPr>
        <w:pStyle w:val="Standard"/>
        <w:spacing w:before="80" w:line="100" w:lineRule="atLeast"/>
        <w:jc w:val="left"/>
        <w:rPr>
          <w:rFonts w:ascii="Arial" w:hAnsi="Arial" w:cs="Arial"/>
          <w:color w:val="000000"/>
          <w:sz w:val="20"/>
        </w:rPr>
      </w:pPr>
    </w:p>
    <w:p w:rsidR="00A55376" w:rsidRDefault="00A55376" w:rsidP="00A55376">
      <w:pPr>
        <w:pStyle w:val="Standard"/>
        <w:spacing w:before="80" w:line="100" w:lineRule="atLeast"/>
        <w:jc w:val="left"/>
        <w:rPr>
          <w:rFonts w:ascii="Arial" w:hAnsi="Arial" w:cs="Arial"/>
          <w:color w:val="000000"/>
          <w:sz w:val="20"/>
        </w:rPr>
      </w:pPr>
    </w:p>
    <w:p w:rsidR="00A55376" w:rsidRDefault="00A55376" w:rsidP="00A55376">
      <w:pPr>
        <w:pStyle w:val="Standard"/>
        <w:spacing w:before="80" w:line="100" w:lineRule="atLeast"/>
        <w:jc w:val="left"/>
        <w:rPr>
          <w:rFonts w:ascii="Arial" w:hAnsi="Arial" w:cs="Arial"/>
          <w:color w:val="000000"/>
          <w:sz w:val="20"/>
        </w:rPr>
      </w:pPr>
    </w:p>
    <w:p w:rsidR="00A55376" w:rsidRDefault="00A55376" w:rsidP="00A55376">
      <w:pPr>
        <w:pStyle w:val="Standard"/>
        <w:spacing w:before="80" w:line="100" w:lineRule="atLeast"/>
        <w:jc w:val="left"/>
        <w:rPr>
          <w:rFonts w:ascii="Arial" w:hAnsi="Arial" w:cs="Arial"/>
          <w:color w:val="000000"/>
          <w:sz w:val="20"/>
        </w:rPr>
      </w:pPr>
    </w:p>
    <w:p w:rsidR="00A55376" w:rsidRPr="00172299" w:rsidRDefault="00A55376" w:rsidP="00A55376">
      <w:pPr>
        <w:pStyle w:val="Standard"/>
        <w:spacing w:before="80" w:line="100" w:lineRule="atLeast"/>
        <w:jc w:val="left"/>
        <w:rPr>
          <w:rFonts w:ascii="Arial" w:hAnsi="Arial" w:cs="Arial"/>
          <w:color w:val="000000"/>
          <w:sz w:val="20"/>
        </w:rPr>
      </w:pPr>
    </w:p>
    <w:p w:rsidR="00A55376" w:rsidRPr="00172299" w:rsidRDefault="00A55376" w:rsidP="00E65BFE">
      <w:pPr>
        <w:pStyle w:val="Standard"/>
        <w:shd w:val="clear" w:color="auto" w:fill="FFFFFF"/>
        <w:ind w:right="5"/>
        <w:rPr>
          <w:rFonts w:ascii="Arial" w:hAnsi="Arial" w:cs="Arial"/>
          <w:color w:val="000000"/>
          <w:sz w:val="20"/>
        </w:rPr>
      </w:pPr>
    </w:p>
    <w:sectPr w:rsidR="00A55376" w:rsidRPr="00172299" w:rsidSect="008544AA">
      <w:headerReference w:type="default" r:id="rId18"/>
      <w:footerReference w:type="default" r:id="rId19"/>
      <w:headerReference w:type="first" r:id="rId20"/>
      <w:pgSz w:w="11906" w:h="16820"/>
      <w:pgMar w:top="1117" w:right="1558" w:bottom="825" w:left="1395" w:header="426" w:footer="360"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E9F" w:rsidRDefault="000E6E9F">
      <w:r>
        <w:separator/>
      </w:r>
    </w:p>
  </w:endnote>
  <w:endnote w:type="continuationSeparator" w:id="1">
    <w:p w:rsidR="000E6E9F" w:rsidRDefault="000E6E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sig w:usb0="00000000" w:usb1="00000000" w:usb2="00000000" w:usb3="00000000" w:csb0="00000000" w:csb1="00000000"/>
  </w:font>
  <w:font w:name="StarSymbol">
    <w:altName w:val="Times New Roman"/>
    <w:charset w:val="00"/>
    <w:family w:val="auto"/>
    <w:pitch w:val="default"/>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Microsoft YaHei">
    <w:charset w:val="86"/>
    <w:family w:val="swiss"/>
    <w:pitch w:val="variable"/>
    <w:sig w:usb0="80000287" w:usb1="2ACF3C50" w:usb2="00000016" w:usb3="00000000" w:csb0="0004001F" w:csb1="00000000"/>
  </w:font>
  <w:font w:name="CG Times (WE)">
    <w:altName w:val="Times New Roman"/>
    <w:panose1 w:val="00000000000000000000"/>
    <w:charset w:val="EE"/>
    <w:family w:val="roman"/>
    <w:notTrueType/>
    <w:pitch w:val="variable"/>
    <w:sig w:usb0="00000005" w:usb1="00000000" w:usb2="00000000" w:usb3="00000000" w:csb0="00000002" w:csb1="00000000"/>
  </w:font>
  <w:font w:name="Segoe UI">
    <w:panose1 w:val="020B0502040204020203"/>
    <w:charset w:val="EE"/>
    <w:family w:val="swiss"/>
    <w:pitch w:val="variable"/>
    <w:sig w:usb0="E00022FF" w:usb1="C000205B" w:usb2="00000009" w:usb3="00000000" w:csb0="000001DF" w:csb1="00000000"/>
  </w:font>
  <w:font w:name="Calibri Light">
    <w:altName w:val="Arial"/>
    <w:charset w:val="EE"/>
    <w:family w:val="swiss"/>
    <w:pitch w:val="variable"/>
    <w:sig w:usb0="00000000" w:usb1="C200247B" w:usb2="00000009" w:usb3="00000000" w:csb0="000001FF" w:csb1="00000000"/>
  </w:font>
  <w:font w:name="ArialMT">
    <w:altName w:val="Arial"/>
    <w:charset w:val="00"/>
    <w:family w:val="swiss"/>
    <w:pitch w:val="default"/>
    <w:sig w:usb0="00000000" w:usb1="00000000" w:usb2="00000000" w:usb3="00000000" w:csb0="00000000" w:csb1="00000000"/>
  </w:font>
  <w:font w:name="TimesNewRomanPSMT">
    <w:altName w:val="MS Mincho"/>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imesNewRomanPS-BoldMT">
    <w:altName w:val="Times New Roman"/>
    <w:charset w:val="00"/>
    <w:family w:val="auto"/>
    <w:pitch w:val="default"/>
    <w:sig w:usb0="00000000" w:usb1="00000000" w:usb2="00000000" w:usb3="00000000" w:csb0="00000000" w:csb1="00000000"/>
  </w:font>
  <w:font w:name="TTE161A948t00">
    <w:charset w:val="00"/>
    <w:family w:val="auto"/>
    <w:pitch w:val="default"/>
    <w:sig w:usb0="00000000" w:usb1="00000000" w:usb2="00000000" w:usb3="00000000" w:csb0="00000000" w:csb1="00000000"/>
  </w:font>
  <w:font w:name="TTE16B6488t00">
    <w:altName w:val="Times New Roman"/>
    <w:charset w:val="00"/>
    <w:family w:val="auto"/>
    <w:pitch w:val="default"/>
    <w:sig w:usb0="00000000" w:usb1="00000000" w:usb2="00000000" w:usb3="00000000" w:csb0="00000000" w:csb1="00000000"/>
  </w:font>
  <w:font w:name="Calibri">
    <w:panose1 w:val="020F0502020204030204"/>
    <w:charset w:val="EE"/>
    <w:family w:val="swiss"/>
    <w:pitch w:val="variable"/>
    <w:sig w:usb0="A00002EF" w:usb1="4000207B" w:usb2="00000000" w:usb3="00000000" w:csb0="0000009F" w:csb1="00000000"/>
  </w:font>
  <w:font w:name="TT6274o00">
    <w:charset w:val="00"/>
    <w:family w:val="auto"/>
    <w:pitch w:val="default"/>
    <w:sig w:usb0="00000000" w:usb1="00000000" w:usb2="00000000" w:usb3="00000000" w:csb0="00000000" w:csb1="00000000"/>
  </w:font>
  <w:font w:name="TimesNewRoman">
    <w:altName w:val="Times New Roman"/>
    <w:charset w:val="00"/>
    <w:family w:val="roman"/>
    <w:pitch w:val="default"/>
    <w:sig w:usb0="00000000" w:usb1="00000000" w:usb2="00000000" w:usb3="00000000" w:csb0="00000000" w:csb1="00000000"/>
  </w:font>
  <w:font w:name="Times-Roman">
    <w:charset w:val="00"/>
    <w:family w:val="roman"/>
    <w:pitch w:val="default"/>
    <w:sig w:usb0="00000000" w:usb1="00000000" w:usb2="00000000" w:usb3="00000000" w:csb0="00000000" w:csb1="00000000"/>
  </w:font>
  <w:font w:name="TTE17768B8t00">
    <w:charset w:val="00"/>
    <w:family w:val="auto"/>
    <w:pitch w:val="default"/>
    <w:sig w:usb0="00000000" w:usb1="00000000" w:usb2="00000000" w:usb3="00000000" w:csb0="00000000" w:csb1="00000000"/>
  </w:font>
  <w:font w:name="Arial, Bold">
    <w:charset w:val="00"/>
    <w:family w:val="auto"/>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16985"/>
      <w:docPartObj>
        <w:docPartGallery w:val="Page Numbers (Bottom of Page)"/>
        <w:docPartUnique/>
      </w:docPartObj>
    </w:sdtPr>
    <w:sdtContent>
      <w:p w:rsidR="00B3421A" w:rsidRDefault="005D77E1">
        <w:pPr>
          <w:pStyle w:val="Stopka"/>
          <w:jc w:val="right"/>
        </w:pPr>
        <w:fldSimple w:instr=" PAGE   \* MERGEFORMAT ">
          <w:r w:rsidR="00ED1763">
            <w:rPr>
              <w:noProof/>
            </w:rPr>
            <w:t>66</w:t>
          </w:r>
        </w:fldSimple>
      </w:p>
    </w:sdtContent>
  </w:sdt>
  <w:p w:rsidR="00B3421A" w:rsidRPr="005A4E81" w:rsidRDefault="00B3421A" w:rsidP="00EE6D5A">
    <w:pPr>
      <w:pStyle w:val="Stopka"/>
      <w:tabs>
        <w:tab w:val="clear" w:pos="4312"/>
        <w:tab w:val="clear" w:pos="8625"/>
        <w:tab w:val="center" w:pos="4536"/>
        <w:tab w:val="right" w:pos="9072"/>
      </w:tabs>
      <w:spacing w:line="100" w:lineRule="atLeast"/>
      <w:ind w:right="-158"/>
      <w:jc w:val="left"/>
      <w:rPr>
        <w:rFonts w:ascii="Arial" w:hAnsi="Arial" w:cs="Arial"/>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E9F" w:rsidRDefault="000E6E9F">
      <w:r>
        <w:separator/>
      </w:r>
    </w:p>
  </w:footnote>
  <w:footnote w:type="continuationSeparator" w:id="1">
    <w:p w:rsidR="000E6E9F" w:rsidRDefault="000E6E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21A" w:rsidRPr="007E4530" w:rsidRDefault="00B3421A" w:rsidP="006B3136">
    <w:pPr>
      <w:jc w:val="center"/>
      <w:rPr>
        <w:rFonts w:ascii="Helvetica" w:hAnsi="Helvetica"/>
        <w:sz w:val="12"/>
      </w:rPr>
    </w:pPr>
    <w:r>
      <w:rPr>
        <w:rFonts w:ascii="Helvetica" w:hAnsi="Helvetica"/>
        <w:sz w:val="12"/>
      </w:rPr>
      <w:t>Zakład opieki Długoterminowej z o. o.</w:t>
    </w:r>
    <w:r w:rsidRPr="007E4530">
      <w:rPr>
        <w:rFonts w:ascii="Helvetica" w:hAnsi="Helvetica"/>
        <w:sz w:val="12"/>
      </w:rPr>
      <w:t xml:space="preserve">, ul </w:t>
    </w:r>
    <w:r>
      <w:rPr>
        <w:rFonts w:ascii="Helvetica" w:hAnsi="Helvetica"/>
        <w:sz w:val="12"/>
      </w:rPr>
      <w:t>Bydgoska 14, 72-600 Świnoujście</w:t>
    </w:r>
  </w:p>
  <w:p w:rsidR="00B3421A" w:rsidRPr="00634F69" w:rsidRDefault="00B3421A" w:rsidP="00A55376">
    <w:pPr>
      <w:ind w:left="-426" w:right="-158"/>
      <w:jc w:val="center"/>
      <w:rPr>
        <w:rFonts w:ascii="Arial Narrow" w:hAnsi="Arial Narrow"/>
        <w:sz w:val="10"/>
        <w:szCs w:val="10"/>
      </w:rPr>
    </w:pPr>
    <w:r w:rsidRPr="007E4530">
      <w:rPr>
        <w:rFonts w:ascii="Helvetica" w:hAnsi="Helvetica"/>
        <w:sz w:val="10"/>
        <w:szCs w:val="10"/>
      </w:rPr>
      <w:t xml:space="preserve">     </w:t>
    </w:r>
    <w:r w:rsidR="005D77E1" w:rsidRPr="005D77E1">
      <w:rPr>
        <w:rFonts w:ascii="Helvetica" w:hAnsi="Helvetica"/>
        <w:noProof/>
      </w:rPr>
      <w:pict>
        <v:line id="_x0000_s4099" style="position:absolute;left:0;text-align:left;z-index:251660288;mso-position-horizontal-relative:page;mso-position-vertical-relative:page" from="56.8pt,38.5pt" to="572.4pt,38.5pt" o:allowincell="f" strokeweight=".5pt">
          <w10:wrap anchorx="page" anchory="page"/>
          <w10:anchorlock/>
        </v:line>
      </w:pict>
    </w:r>
    <w:r w:rsidR="005D77E1" w:rsidRPr="005D77E1">
      <w:rPr>
        <w:rFonts w:ascii="Helvetica" w:hAnsi="Helvetica"/>
        <w:noProof/>
      </w:rPr>
      <w:pict>
        <v:line id="_x0000_s4100" style="position:absolute;left:0;text-align:left;z-index:251661312;mso-position-horizontal-relative:page;mso-position-vertical-relative:page" from="61.05pt,810.8pt" to="576.65pt,810.8pt" o:allowincell="f" strokeweight=".5pt">
          <w10:wrap anchorx="page" anchory="page"/>
          <w10:anchorlock/>
        </v:line>
      </w:pict>
    </w:r>
    <w:r>
      <w:rPr>
        <w:rFonts w:ascii="Helvetica" w:hAnsi="Helvetica"/>
        <w:sz w:val="10"/>
        <w:szCs w:val="10"/>
      </w:rPr>
      <w:t>STWiOR / BRANŻA BUDOWLANA</w:t>
    </w:r>
    <w:r>
      <w:rPr>
        <w:rFonts w:ascii="Arial Narrow" w:hAnsi="Arial Narrow"/>
        <w:sz w:val="10"/>
        <w:szCs w:val="10"/>
      </w:rPr>
      <w:t xml:space="preserve">  /  </w:t>
    </w:r>
    <w:r>
      <w:rPr>
        <w:rFonts w:ascii="Helvetica" w:hAnsi="Helvetica"/>
        <w:sz w:val="10"/>
        <w:szCs w:val="10"/>
      </w:rPr>
      <w:t>PRZEBUDOWA  I ZMIANA SPOSOBU UŻYTKOWANIA FRAGMENTU KONDYGNACJI W BUDYNKU ZOD FREGATA W ŚWINOUJŚCIU PRZY UL BYDGOSKIEJ 14</w:t>
    </w:r>
  </w:p>
  <w:p w:rsidR="00B3421A" w:rsidRPr="00CF27F5" w:rsidRDefault="00B3421A">
    <w:pPr>
      <w:pStyle w:val="Standard"/>
      <w:tabs>
        <w:tab w:val="left" w:pos="0"/>
        <w:tab w:val="left" w:pos="284"/>
      </w:tabs>
      <w:spacing w:line="100" w:lineRule="atLeast"/>
      <w:jc w:val="right"/>
      <w:rPr>
        <w:rFonts w:ascii="Arial" w:hAnsi="Arial" w:cs="Arial"/>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21A" w:rsidRDefault="005D77E1" w:rsidP="006B3136">
    <w:pPr>
      <w:pStyle w:val="Standard"/>
      <w:ind w:right="-427"/>
      <w:rPr>
        <w:rFonts w:ascii="Arial" w:hAnsi="Arial" w:cs="Arial"/>
        <w:sz w:val="16"/>
        <w:szCs w:val="16"/>
      </w:rPr>
    </w:pPr>
    <w:r w:rsidRPr="005D77E1">
      <w:rPr>
        <w:rFonts w:ascii="Arial" w:eastAsia="Arial" w:hAnsi="Arial" w:cs="Arial"/>
        <w:b/>
        <w:noProof/>
        <w:color w:val="4472C4"/>
        <w:sz w:val="20"/>
        <w:lang w:eastAsia="pl-PL"/>
      </w:rPr>
    </w:r>
    <w:r w:rsidRPr="005D77E1">
      <w:rPr>
        <w:rFonts w:ascii="Arial" w:eastAsia="Arial" w:hAnsi="Arial" w:cs="Arial"/>
        <w:b/>
        <w:noProof/>
        <w:color w:val="4472C4"/>
        <w:sz w:val="20"/>
        <w:lang w:eastAsia="pl-PL"/>
      </w:rPr>
      <w:pict>
        <v:shapetype id="_x0000_t202" coordsize="21600,21600" o:spt="202" path="m,l,21600r21600,l21600,xe">
          <v:stroke joinstyle="miter"/>
          <v:path gradientshapeok="t" o:connecttype="rect"/>
        </v:shapetype>
        <v:shape id="_x0000_s4101" type="#_x0000_t202" style="width:45.9pt;height:36.2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LFGfgIAAPMEAAAOAAAAZHJzL2Uyb0RvYy54bWysVMlu2zAQvRfoPxC8O1oiJZYQOcjmXtI2&#10;QFzkTIuUxVZcStKWjKD/3iElO257KYr6IHMZPc5bqKvrQXRox4zlSlY4OYsxYrJWlMtNhb+slrM5&#10;RtYRSUmnJKvwnll8vXj/7qrXJUtVqzrKDAIQacteV7h1TpdRZOuWCWLPlGYSNhtlBHEwNZuIGtID&#10;uuiiNI4vol4Zqo2qmbWwej9u4kXAbxpWu89NY5lDXYWhNxeeJjzX/hktrki5MUS3vJ7aIP/QhSBc&#10;wqFHqHviCNoa/geU4LVRVjXurFYiUk3DaxY4AJsk/o3Nc0s0C1xAHKuPMtn/B1t/2j0ZxGmFz1OM&#10;JBHg0QtIemMcSrw6vbYlFD1rKHPDrRrA5cDU6kdVf7NIqruWyA27MUb1LSMUuksAaloOHFZ7Dbhh&#10;dcUG90A5GBHgoxP88TDrT1r3HxWFV8jWqXDa0Bjh9QXFELQAVu6P9gEiqmFxnhRJDjs1bOXp+fwy&#10;9wQiUh5e1sa6D0wJ5AcVNpCOAE52j9aNpYcSfxbgwvo0Gt18LZI0i2/TYra8mF/OsmWWz4rLeD6L&#10;k+K2uIizIrtf/vCgSVa2nFImH7lkh2Ql2d85N2V8zETIFuorXORpPkqvOk6XvOt8b9Zs1nedQTvi&#10;Ix5+E217WmbUVtKQdu/RwzR2hHfjOPq146AbCHD4D0IEs7w/o1NuWA8hOsegrBXdg3s93KcK2+9b&#10;YhgkYSvuFPQG9jdGiSldfu7b94Kvhhdi9OSKg1OfusN9Ctb4ug2d0knoVwASHVxToIxyz3giPBWD&#10;42+oQSJ9Azla8uCxD9zYJ3DzE7hZgeX0FfBX93Qeqt6+VYufAAAA//8DAFBLAwQUAAYACAAAACEA&#10;SQJE/NgAAAAEAQAADwAAAGRycy9kb3ducmV2LnhtbEyPzU7DMBCE70i8g7VI3KjTSEUlxKkqfiQO&#10;XGjDfRsvcUS8juJtk749Lhe4jDSa1cy35Wb2vTrRGLvABpaLDBRxE2zHrYF6/3q3BhUF2WIfmAyc&#10;KcKmur4qsbBh4g867aRVqYRjgQacyFBoHRtHHuMiDMQp+wqjR0l2bLUdcUrlvtd5lt1rjx2nBYcD&#10;PTlqvndHb0DEbpfn+sXHt8/5/XlyWbPC2pjbm3n7CEpolr9juOAndKgS0yEc2UbVG0iPyK9esvwh&#10;2YOBdb4CXZX6P3z1AwAA//8DAFBLAQItABQABgAIAAAAIQC2gziS/gAAAOEBAAATAAAAAAAAAAAA&#10;AAAAAAAAAABbQ29udGVudF9UeXBlc10ueG1sUEsBAi0AFAAGAAgAAAAhADj9If/WAAAAlAEAAAsA&#10;AAAAAAAAAAAAAAAALwEAAF9yZWxzLy5yZWxzUEsBAi0AFAAGAAgAAAAhAAoMsUZ+AgAA8wQAAA4A&#10;AAAAAAAAAAAAAAAALgIAAGRycy9lMm9Eb2MueG1sUEsBAi0AFAAGAAgAAAAhAEkCRPzYAAAABAEA&#10;AA8AAAAAAAAAAAAAAAAA2AQAAGRycy9kb3ducmV2LnhtbFBLBQYAAAAABAAEAPMAAADdBQAAAAA=&#10;" filled="f" stroked="f">
          <v:stroke joinstyle="round"/>
          <o:lock v:ext="edit" shapetype="t"/>
          <v:textbox style="mso-next-textbox:#_x0000_s4101">
            <w:txbxContent>
              <w:p w:rsidR="00B3421A" w:rsidRPr="00B159EF" w:rsidRDefault="00B3421A" w:rsidP="00A76FCD">
                <w:pPr>
                  <w:pStyle w:val="NormalnyWeb"/>
                  <w:spacing w:before="0" w:after="0"/>
                  <w:jc w:val="center"/>
                  <w:rPr>
                    <w:sz w:val="40"/>
                    <w:szCs w:val="40"/>
                  </w:rPr>
                </w:pPr>
                <w:r w:rsidRPr="00493C38">
                  <w:rPr>
                    <w:rFonts w:ascii="Arial Unicode MS" w:eastAsia="Arial Unicode MS" w:hAnsi="Arial Unicode MS" w:cs="Arial Unicode MS" w:hint="eastAsia"/>
                    <w:b/>
                    <w:bCs/>
                    <w:color w:val="336699"/>
                    <w:sz w:val="40"/>
                    <w:szCs w:val="40"/>
                  </w:rPr>
                  <w:t>TU</w:t>
                </w:r>
              </w:p>
            </w:txbxContent>
          </v:textbox>
          <w10:wrap type="none"/>
          <w10:anchorlock/>
        </v:shape>
      </w:pict>
    </w:r>
    <w:r w:rsidR="00B3421A">
      <w:rPr>
        <w:rFonts w:ascii="Arial" w:hAnsi="Arial" w:cs="Arial"/>
        <w:sz w:val="16"/>
        <w:szCs w:val="16"/>
      </w:rPr>
      <w:t xml:space="preserve"> </w:t>
    </w:r>
  </w:p>
  <w:p w:rsidR="00B3421A" w:rsidRPr="006B3136" w:rsidRDefault="005D77E1" w:rsidP="006B3136">
    <w:pPr>
      <w:pStyle w:val="Standard"/>
      <w:ind w:right="-1008"/>
      <w:rPr>
        <w:rFonts w:ascii="Arial Unicode MS" w:eastAsia="Arial Unicode MS" w:hAnsi="Arial Unicode MS" w:cs="Arial Unicode MS"/>
        <w:b/>
        <w:bCs/>
        <w:color w:val="336699"/>
        <w:sz w:val="40"/>
        <w:szCs w:val="40"/>
        <w:lang w:eastAsia="pl-PL"/>
      </w:rPr>
    </w:pPr>
    <w:r w:rsidRPr="005D77E1">
      <w:rPr>
        <w:noProof/>
      </w:rPr>
      <w:pict>
        <v:shapetype id="_x0000_t32" coordsize="21600,21600" o:spt="32" o:oned="t" path="m,l21600,21600e" filled="f">
          <v:path arrowok="t" fillok="f" o:connecttype="none"/>
          <o:lock v:ext="edit" shapetype="t"/>
        </v:shapetype>
        <v:shape id="_x0000_s4098" type="#_x0000_t32" style="position:absolute;left:0;text-align:left;margin-left:-.15pt;margin-top:12pt;width:481.95pt;height:0;z-index:251658240" o:connectortype="straight" strokeweight=".25pt"/>
      </w:pict>
    </w:r>
    <w:r w:rsidR="00B3421A" w:rsidRPr="003E7CC8">
      <w:rPr>
        <w:rFonts w:ascii="Arial" w:hAnsi="Arial" w:cs="Arial"/>
        <w:sz w:val="16"/>
        <w:szCs w:val="16"/>
      </w:rPr>
      <w:t>USŁUGI PROJEKTOWE URSZULA  TREPASZKO  UL. BOH. GETTA WARSZAWSKIEGO 17/36</w:t>
    </w:r>
    <w:r w:rsidR="00B3421A">
      <w:rPr>
        <w:rFonts w:ascii="Arial" w:hAnsi="Arial" w:cs="Arial"/>
        <w:sz w:val="16"/>
        <w:szCs w:val="16"/>
      </w:rPr>
      <w:t>, 70-350 SZCZECIN TEL501274151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18EB"/>
    <w:multiLevelType w:val="multilevel"/>
    <w:tmpl w:val="4950E01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
    <w:nsid w:val="02E36797"/>
    <w:multiLevelType w:val="multilevel"/>
    <w:tmpl w:val="B9C4377C"/>
    <w:lvl w:ilvl="0">
      <w:start w:val="1"/>
      <w:numFmt w:val="bullet"/>
      <w:lvlText w:val=""/>
      <w:lvlJc w:val="left"/>
      <w:pPr>
        <w:ind w:left="720" w:hanging="360"/>
      </w:pPr>
      <w:rPr>
        <w:rFonts w:ascii="Symbol" w:hAnsi="Symbol" w:hint="default"/>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nsid w:val="04794716"/>
    <w:multiLevelType w:val="multilevel"/>
    <w:tmpl w:val="ABD0F778"/>
    <w:lvl w:ilvl="0">
      <w:start w:val="1"/>
      <w:numFmt w:val="bullet"/>
      <w:lvlText w:val=""/>
      <w:lvlJc w:val="left"/>
      <w:pPr>
        <w:ind w:left="360" w:hanging="360"/>
      </w:pPr>
      <w:rPr>
        <w:rFonts w:ascii="Symbol" w:hAnsi="Symbol" w:hint="default"/>
        <w:sz w:val="18"/>
        <w:szCs w:val="18"/>
      </w:rPr>
    </w:lvl>
    <w:lvl w:ilvl="1">
      <w:start w:val="1"/>
      <w:numFmt w:val="decimal"/>
      <w:lvlText w:val="%1.%2."/>
      <w:lvlJc w:val="left"/>
      <w:pPr>
        <w:ind w:left="387" w:hanging="360"/>
      </w:pPr>
      <w:rPr>
        <w:b/>
        <w:bCs/>
      </w:rPr>
    </w:lvl>
    <w:lvl w:ilvl="2">
      <w:start w:val="6"/>
      <w:numFmt w:val="decimal"/>
      <w:lvlText w:val="%1.%2.%3."/>
      <w:lvlJc w:val="left"/>
      <w:pPr>
        <w:ind w:left="414" w:hanging="360"/>
      </w:pPr>
      <w:rPr>
        <w:b/>
        <w:bCs/>
      </w:rPr>
    </w:lvl>
    <w:lvl w:ilvl="3">
      <w:start w:val="1"/>
      <w:numFmt w:val="decimal"/>
      <w:lvlText w:val="%1.%2.%3.%4."/>
      <w:lvlJc w:val="left"/>
      <w:pPr>
        <w:ind w:left="441" w:hanging="360"/>
      </w:pPr>
    </w:lvl>
    <w:lvl w:ilvl="4">
      <w:start w:val="1"/>
      <w:numFmt w:val="decimal"/>
      <w:lvlText w:val="%1.%2.%3.%4.%5."/>
      <w:lvlJc w:val="left"/>
      <w:pPr>
        <w:ind w:left="468" w:hanging="360"/>
      </w:pPr>
    </w:lvl>
    <w:lvl w:ilvl="5">
      <w:start w:val="1"/>
      <w:numFmt w:val="decimal"/>
      <w:lvlText w:val="%1.%2.%3.%4.%5.%6."/>
      <w:lvlJc w:val="left"/>
      <w:pPr>
        <w:ind w:left="495" w:hanging="360"/>
      </w:pPr>
    </w:lvl>
    <w:lvl w:ilvl="6">
      <w:start w:val="1"/>
      <w:numFmt w:val="decimal"/>
      <w:lvlText w:val="%1.%2.%3.%4.%5.%6.%7."/>
      <w:lvlJc w:val="left"/>
      <w:pPr>
        <w:ind w:left="522" w:hanging="360"/>
      </w:pPr>
    </w:lvl>
    <w:lvl w:ilvl="7">
      <w:start w:val="1"/>
      <w:numFmt w:val="decimal"/>
      <w:lvlText w:val="%1.%2.%3.%4.%5.%6.%7.%8."/>
      <w:lvlJc w:val="left"/>
      <w:pPr>
        <w:ind w:left="549" w:hanging="360"/>
      </w:pPr>
    </w:lvl>
    <w:lvl w:ilvl="8">
      <w:start w:val="1"/>
      <w:numFmt w:val="decimal"/>
      <w:lvlText w:val="%1.%2.%3.%4.%5.%6.%7.%8.%9."/>
      <w:lvlJc w:val="left"/>
      <w:pPr>
        <w:ind w:left="576" w:hanging="360"/>
      </w:pPr>
    </w:lvl>
  </w:abstractNum>
  <w:abstractNum w:abstractNumId="3">
    <w:nsid w:val="06050FDB"/>
    <w:multiLevelType w:val="multilevel"/>
    <w:tmpl w:val="FC8E5A6C"/>
    <w:styleLink w:val="WW8Num5"/>
    <w:lvl w:ilvl="0">
      <w:start w:val="1"/>
      <w:numFmt w:val="decimal"/>
      <w:suff w:val="nothing"/>
      <w:lvlText w:val="%1."/>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097461B1"/>
    <w:multiLevelType w:val="multilevel"/>
    <w:tmpl w:val="12687350"/>
    <w:lvl w:ilvl="0">
      <w:numFmt w:val="bullet"/>
      <w:lvlText w:val=""/>
      <w:lvlJc w:val="left"/>
      <w:pPr>
        <w:ind w:left="720" w:hanging="360"/>
      </w:pPr>
      <w:rPr>
        <w:rFonts w:ascii="Symbol" w:hAnsi="Symbol"/>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5">
    <w:nsid w:val="0C066B09"/>
    <w:multiLevelType w:val="multilevel"/>
    <w:tmpl w:val="04824886"/>
    <w:styleLink w:val="WW8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DED5EEA"/>
    <w:multiLevelType w:val="hybridMultilevel"/>
    <w:tmpl w:val="A49683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F9D3B88"/>
    <w:multiLevelType w:val="multilevel"/>
    <w:tmpl w:val="36CCC308"/>
    <w:styleLink w:val="WW8Num29"/>
    <w:lvl w:ilvl="0">
      <w:start w:val="1"/>
      <w:numFmt w:val="decimal"/>
      <w:lvlText w:val="%1."/>
      <w:lvlJc w:val="left"/>
      <w:pPr>
        <w:ind w:left="720" w:hanging="360"/>
      </w:pPr>
    </w:lvl>
    <w:lvl w:ilvl="1">
      <w:start w:val="3"/>
      <w:numFmt w:val="decimal"/>
      <w:lvlText w:val="%1.%2."/>
      <w:lvlJc w:val="left"/>
      <w:pPr>
        <w:ind w:left="1080" w:hanging="360"/>
      </w:pPr>
    </w:lvl>
    <w:lvl w:ilvl="2">
      <w:start w:val="3"/>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nsid w:val="0FB82DC9"/>
    <w:multiLevelType w:val="multilevel"/>
    <w:tmpl w:val="85F21B6C"/>
    <w:styleLink w:val="WW8Num19"/>
    <w:lvl w:ilvl="0">
      <w:start w:val="7"/>
      <w:numFmt w:val="decimal"/>
      <w:lvlText w:val="%1."/>
      <w:lvlJc w:val="left"/>
      <w:pPr>
        <w:ind w:left="360" w:hanging="360"/>
      </w:pPr>
    </w:lvl>
    <w:lvl w:ilvl="1">
      <w:start w:val="7"/>
      <w:numFmt w:val="decimal"/>
      <w:lvlText w:val="%1.%2."/>
      <w:lvlJc w:val="left"/>
      <w:pPr>
        <w:ind w:left="792" w:hanging="432"/>
      </w:pPr>
    </w:lvl>
    <w:lvl w:ilvl="2">
      <w:start w:val="4"/>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1255966"/>
    <w:multiLevelType w:val="multilevel"/>
    <w:tmpl w:val="CFAA509C"/>
    <w:styleLink w:val="WWNum7"/>
    <w:lvl w:ilvl="0">
      <w:numFmt w:val="bullet"/>
      <w:lvlText w:val=""/>
      <w:lvlJc w:val="left"/>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1196506F"/>
    <w:multiLevelType w:val="multilevel"/>
    <w:tmpl w:val="EE3AEAC0"/>
    <w:lvl w:ilvl="0">
      <w:start w:val="9"/>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141C1EDD"/>
    <w:multiLevelType w:val="multilevel"/>
    <w:tmpl w:val="821602BA"/>
    <w:styleLink w:val="WW8Num11"/>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nsid w:val="14E95021"/>
    <w:multiLevelType w:val="multilevel"/>
    <w:tmpl w:val="6B34300A"/>
    <w:lvl w:ilvl="0">
      <w:numFmt w:val="bullet"/>
      <w:lvlText w:val=""/>
      <w:lvlJc w:val="left"/>
      <w:pPr>
        <w:ind w:left="720" w:hanging="360"/>
      </w:pPr>
      <w:rPr>
        <w:rFonts w:ascii="Symbol" w:hAnsi="Symbol"/>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13">
    <w:nsid w:val="1587021D"/>
    <w:multiLevelType w:val="multilevel"/>
    <w:tmpl w:val="765281E4"/>
    <w:styleLink w:val="WWNum14"/>
    <w:lvl w:ilvl="0">
      <w:numFmt w:val="bullet"/>
      <w:lvlText w:val=""/>
      <w:lvlJc w:val="left"/>
      <w:rPr>
        <w:rFonts w:ascii="Symbol" w:hAnsi="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1615586A"/>
    <w:multiLevelType w:val="hybridMultilevel"/>
    <w:tmpl w:val="54FCBC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166602E3"/>
    <w:multiLevelType w:val="hybridMultilevel"/>
    <w:tmpl w:val="CD826D3C"/>
    <w:lvl w:ilvl="0" w:tplc="605654AC">
      <w:start w:val="2"/>
      <w:numFmt w:val="decimal"/>
      <w:lvlText w:val="%1."/>
      <w:lvlJc w:val="left"/>
      <w:pPr>
        <w:ind w:left="375" w:hanging="360"/>
      </w:pPr>
      <w:rPr>
        <w:rFonts w:hint="default"/>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16">
    <w:nsid w:val="16A72E00"/>
    <w:multiLevelType w:val="multilevel"/>
    <w:tmpl w:val="05165E64"/>
    <w:lvl w:ilvl="0">
      <w:numFmt w:val="bullet"/>
      <w:lvlText w:val=""/>
      <w:lvlJc w:val="left"/>
      <w:pPr>
        <w:ind w:left="389" w:hanging="360"/>
      </w:pPr>
      <w:rPr>
        <w:rFonts w:ascii="Symbol" w:hAnsi="Symbol"/>
        <w:sz w:val="18"/>
        <w:szCs w:val="18"/>
      </w:rPr>
    </w:lvl>
    <w:lvl w:ilvl="1">
      <w:numFmt w:val="bullet"/>
      <w:lvlText w:val="◦"/>
      <w:lvlJc w:val="left"/>
      <w:pPr>
        <w:ind w:left="749" w:hanging="360"/>
      </w:pPr>
      <w:rPr>
        <w:rFonts w:ascii="StarSymbol, 'Arial Unicode MS'" w:eastAsia="StarSymbol, 'Arial Unicode MS'" w:hAnsi="StarSymbol, 'Arial Unicode MS'" w:cs="StarSymbol, 'Arial Unicode MS'"/>
        <w:sz w:val="18"/>
        <w:szCs w:val="18"/>
      </w:rPr>
    </w:lvl>
    <w:lvl w:ilvl="2">
      <w:numFmt w:val="bullet"/>
      <w:lvlText w:val="▪"/>
      <w:lvlJc w:val="left"/>
      <w:pPr>
        <w:ind w:left="1109" w:hanging="360"/>
      </w:pPr>
      <w:rPr>
        <w:rFonts w:ascii="StarSymbol, 'Arial Unicode MS'" w:eastAsia="StarSymbol, 'Arial Unicode MS'" w:hAnsi="StarSymbol, 'Arial Unicode MS'" w:cs="StarSymbol, 'Arial Unicode MS'"/>
        <w:sz w:val="18"/>
        <w:szCs w:val="18"/>
      </w:rPr>
    </w:lvl>
    <w:lvl w:ilvl="3">
      <w:numFmt w:val="bullet"/>
      <w:lvlText w:val="•"/>
      <w:lvlJc w:val="left"/>
      <w:pPr>
        <w:ind w:left="1469" w:hanging="360"/>
      </w:pPr>
      <w:rPr>
        <w:rFonts w:ascii="StarSymbol, 'Arial Unicode MS'" w:eastAsia="StarSymbol, 'Arial Unicode MS'" w:hAnsi="StarSymbol, 'Arial Unicode MS'" w:cs="StarSymbol, 'Arial Unicode MS'"/>
        <w:sz w:val="18"/>
        <w:szCs w:val="18"/>
      </w:rPr>
    </w:lvl>
    <w:lvl w:ilvl="4">
      <w:numFmt w:val="bullet"/>
      <w:lvlText w:val="◦"/>
      <w:lvlJc w:val="left"/>
      <w:pPr>
        <w:ind w:left="1829" w:hanging="360"/>
      </w:pPr>
      <w:rPr>
        <w:rFonts w:ascii="StarSymbol, 'Arial Unicode MS'" w:eastAsia="StarSymbol, 'Arial Unicode MS'" w:hAnsi="StarSymbol, 'Arial Unicode MS'" w:cs="StarSymbol, 'Arial Unicode MS'"/>
        <w:sz w:val="18"/>
        <w:szCs w:val="18"/>
      </w:rPr>
    </w:lvl>
    <w:lvl w:ilvl="5">
      <w:numFmt w:val="bullet"/>
      <w:lvlText w:val="▪"/>
      <w:lvlJc w:val="left"/>
      <w:pPr>
        <w:ind w:left="2189" w:hanging="360"/>
      </w:pPr>
      <w:rPr>
        <w:rFonts w:ascii="StarSymbol, 'Arial Unicode MS'" w:eastAsia="StarSymbol, 'Arial Unicode MS'" w:hAnsi="StarSymbol, 'Arial Unicode MS'" w:cs="StarSymbol, 'Arial Unicode MS'"/>
        <w:sz w:val="18"/>
        <w:szCs w:val="18"/>
      </w:rPr>
    </w:lvl>
    <w:lvl w:ilvl="6">
      <w:numFmt w:val="bullet"/>
      <w:lvlText w:val="•"/>
      <w:lvlJc w:val="left"/>
      <w:pPr>
        <w:ind w:left="2549" w:hanging="360"/>
      </w:pPr>
      <w:rPr>
        <w:rFonts w:ascii="StarSymbol, 'Arial Unicode MS'" w:eastAsia="StarSymbol, 'Arial Unicode MS'" w:hAnsi="StarSymbol, 'Arial Unicode MS'" w:cs="StarSymbol, 'Arial Unicode MS'"/>
        <w:sz w:val="18"/>
        <w:szCs w:val="18"/>
      </w:rPr>
    </w:lvl>
    <w:lvl w:ilvl="7">
      <w:numFmt w:val="bullet"/>
      <w:lvlText w:val="◦"/>
      <w:lvlJc w:val="left"/>
      <w:pPr>
        <w:ind w:left="2909" w:hanging="360"/>
      </w:pPr>
      <w:rPr>
        <w:rFonts w:ascii="StarSymbol, 'Arial Unicode MS'" w:eastAsia="StarSymbol, 'Arial Unicode MS'" w:hAnsi="StarSymbol, 'Arial Unicode MS'" w:cs="StarSymbol, 'Arial Unicode MS'"/>
        <w:sz w:val="18"/>
        <w:szCs w:val="18"/>
      </w:rPr>
    </w:lvl>
    <w:lvl w:ilvl="8">
      <w:numFmt w:val="bullet"/>
      <w:lvlText w:val="▪"/>
      <w:lvlJc w:val="left"/>
      <w:pPr>
        <w:ind w:left="3269" w:hanging="360"/>
      </w:pPr>
      <w:rPr>
        <w:rFonts w:ascii="StarSymbol, 'Arial Unicode MS'" w:eastAsia="StarSymbol, 'Arial Unicode MS'" w:hAnsi="StarSymbol, 'Arial Unicode MS'" w:cs="StarSymbol, 'Arial Unicode MS'"/>
        <w:sz w:val="18"/>
        <w:szCs w:val="18"/>
      </w:rPr>
    </w:lvl>
  </w:abstractNum>
  <w:abstractNum w:abstractNumId="17">
    <w:nsid w:val="1BF53B6F"/>
    <w:multiLevelType w:val="multilevel"/>
    <w:tmpl w:val="B2C2612C"/>
    <w:lvl w:ilvl="0">
      <w:numFmt w:val="bullet"/>
      <w:lvlText w:val=""/>
      <w:lvlJc w:val="left"/>
      <w:pPr>
        <w:ind w:left="720" w:hanging="360"/>
      </w:pPr>
      <w:rPr>
        <w:rFonts w:ascii="Symbol" w:hAnsi="Symbol"/>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18">
    <w:nsid w:val="1CB6268D"/>
    <w:multiLevelType w:val="hybridMultilevel"/>
    <w:tmpl w:val="50B22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1EFD74CD"/>
    <w:multiLevelType w:val="multilevel"/>
    <w:tmpl w:val="37BEE90C"/>
    <w:styleLink w:val="WW8Num28"/>
    <w:lvl w:ilvl="0">
      <w:numFmt w:val="bullet"/>
      <w:lvlText w:val=""/>
      <w:lvlJc w:val="left"/>
      <w:pPr>
        <w:ind w:left="360" w:hanging="360"/>
      </w:pPr>
      <w:rPr>
        <w:rFonts w:ascii="Symbol" w:hAnsi="Symbol" w:cs="StarSymbol, 'Arial Unicode MS'"/>
        <w:sz w:val="18"/>
        <w:szCs w:val="18"/>
      </w:rPr>
    </w:lvl>
    <w:lvl w:ilvl="1">
      <w:numFmt w:val="bullet"/>
      <w:lvlText w:val=""/>
      <w:lvlJc w:val="left"/>
      <w:pPr>
        <w:ind w:left="1113" w:hanging="360"/>
      </w:pPr>
      <w:rPr>
        <w:rFonts w:ascii="Symbol" w:hAnsi="Symbol" w:cs="StarSymbol, 'Arial Unicode MS'"/>
        <w:sz w:val="18"/>
        <w:szCs w:val="18"/>
      </w:rPr>
    </w:lvl>
    <w:lvl w:ilvl="2">
      <w:numFmt w:val="bullet"/>
      <w:lvlText w:val=""/>
      <w:lvlJc w:val="left"/>
      <w:pPr>
        <w:ind w:left="1866" w:hanging="360"/>
      </w:pPr>
      <w:rPr>
        <w:rFonts w:ascii="Symbol" w:hAnsi="Symbol" w:cs="StarSymbol, 'Arial Unicode MS'"/>
        <w:sz w:val="18"/>
        <w:szCs w:val="18"/>
      </w:rPr>
    </w:lvl>
    <w:lvl w:ilvl="3">
      <w:numFmt w:val="bullet"/>
      <w:lvlText w:val=""/>
      <w:lvlJc w:val="left"/>
      <w:pPr>
        <w:ind w:left="2619" w:hanging="360"/>
      </w:pPr>
      <w:rPr>
        <w:rFonts w:ascii="Symbol" w:hAnsi="Symbol" w:cs="StarSymbol, 'Arial Unicode MS'"/>
        <w:sz w:val="18"/>
        <w:szCs w:val="18"/>
      </w:rPr>
    </w:lvl>
    <w:lvl w:ilvl="4">
      <w:numFmt w:val="bullet"/>
      <w:lvlText w:val=""/>
      <w:lvlJc w:val="left"/>
      <w:pPr>
        <w:ind w:left="3372" w:hanging="360"/>
      </w:pPr>
      <w:rPr>
        <w:rFonts w:ascii="Symbol" w:hAnsi="Symbol" w:cs="StarSymbol, 'Arial Unicode MS'"/>
        <w:sz w:val="18"/>
        <w:szCs w:val="18"/>
      </w:rPr>
    </w:lvl>
    <w:lvl w:ilvl="5">
      <w:numFmt w:val="bullet"/>
      <w:lvlText w:val=""/>
      <w:lvlJc w:val="left"/>
      <w:pPr>
        <w:ind w:left="4125" w:hanging="360"/>
      </w:pPr>
      <w:rPr>
        <w:rFonts w:ascii="Symbol" w:hAnsi="Symbol" w:cs="StarSymbol, 'Arial Unicode MS'"/>
        <w:sz w:val="18"/>
        <w:szCs w:val="18"/>
      </w:rPr>
    </w:lvl>
    <w:lvl w:ilvl="6">
      <w:numFmt w:val="bullet"/>
      <w:lvlText w:val=""/>
      <w:lvlJc w:val="left"/>
      <w:pPr>
        <w:ind w:left="4878" w:hanging="360"/>
      </w:pPr>
      <w:rPr>
        <w:rFonts w:ascii="Symbol" w:hAnsi="Symbol" w:cs="StarSymbol, 'Arial Unicode MS'"/>
        <w:sz w:val="18"/>
        <w:szCs w:val="18"/>
      </w:rPr>
    </w:lvl>
    <w:lvl w:ilvl="7">
      <w:numFmt w:val="bullet"/>
      <w:lvlText w:val=""/>
      <w:lvlJc w:val="left"/>
      <w:pPr>
        <w:ind w:left="5631" w:hanging="360"/>
      </w:pPr>
      <w:rPr>
        <w:rFonts w:ascii="Symbol" w:hAnsi="Symbol" w:cs="StarSymbol, 'Arial Unicode MS'"/>
        <w:sz w:val="18"/>
        <w:szCs w:val="18"/>
      </w:rPr>
    </w:lvl>
    <w:lvl w:ilvl="8">
      <w:numFmt w:val="bullet"/>
      <w:lvlText w:val=""/>
      <w:lvlJc w:val="left"/>
      <w:pPr>
        <w:ind w:left="6384" w:hanging="360"/>
      </w:pPr>
      <w:rPr>
        <w:rFonts w:ascii="Symbol" w:hAnsi="Symbol" w:cs="StarSymbol, 'Arial Unicode MS'"/>
        <w:sz w:val="18"/>
        <w:szCs w:val="18"/>
      </w:rPr>
    </w:lvl>
  </w:abstractNum>
  <w:abstractNum w:abstractNumId="20">
    <w:nsid w:val="20662D16"/>
    <w:multiLevelType w:val="multilevel"/>
    <w:tmpl w:val="D10A28FA"/>
    <w:styleLink w:val="WW8Num15"/>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20E819BE"/>
    <w:multiLevelType w:val="multilevel"/>
    <w:tmpl w:val="AB882B54"/>
    <w:styleLink w:val="WW8Num25"/>
    <w:lvl w:ilvl="0">
      <w:numFmt w:val="bullet"/>
      <w:lvlText w:val=""/>
      <w:lvlJc w:val="left"/>
      <w:pPr>
        <w:ind w:left="360" w:hanging="360"/>
      </w:pPr>
      <w:rPr>
        <w:rFonts w:ascii="Symbol" w:hAnsi="Symbol"/>
        <w:b/>
        <w:i w:val="0"/>
      </w:rPr>
    </w:lvl>
    <w:lvl w:ilvl="1">
      <w:numFmt w:val="bullet"/>
      <w:lvlText w:val=""/>
      <w:lvlJc w:val="left"/>
      <w:pPr>
        <w:ind w:left="720" w:hanging="360"/>
      </w:pPr>
      <w:rPr>
        <w:rFonts w:ascii="Symbol" w:hAnsi="Symbol"/>
        <w:b/>
        <w:i w:val="0"/>
      </w:rPr>
    </w:lvl>
    <w:lvl w:ilvl="2">
      <w:numFmt w:val="bullet"/>
      <w:lvlText w:val=""/>
      <w:lvlJc w:val="left"/>
      <w:pPr>
        <w:ind w:left="1080" w:hanging="360"/>
      </w:pPr>
      <w:rPr>
        <w:rFonts w:ascii="Symbol" w:hAnsi="Symbol"/>
        <w:b/>
        <w:i w:val="0"/>
      </w:rPr>
    </w:lvl>
    <w:lvl w:ilvl="3">
      <w:numFmt w:val="bullet"/>
      <w:lvlText w:val=""/>
      <w:lvlJc w:val="left"/>
      <w:pPr>
        <w:ind w:left="1440" w:hanging="360"/>
      </w:pPr>
      <w:rPr>
        <w:rFonts w:ascii="Symbol" w:hAnsi="Symbol"/>
        <w:b/>
        <w:i w:val="0"/>
      </w:rPr>
    </w:lvl>
    <w:lvl w:ilvl="4">
      <w:numFmt w:val="bullet"/>
      <w:lvlText w:val=""/>
      <w:lvlJc w:val="left"/>
      <w:pPr>
        <w:ind w:left="1800" w:hanging="360"/>
      </w:pPr>
      <w:rPr>
        <w:rFonts w:ascii="Symbol" w:hAnsi="Symbol"/>
        <w:b/>
        <w:i w:val="0"/>
      </w:rPr>
    </w:lvl>
    <w:lvl w:ilvl="5">
      <w:numFmt w:val="bullet"/>
      <w:lvlText w:val=""/>
      <w:lvlJc w:val="left"/>
      <w:pPr>
        <w:ind w:left="2160" w:hanging="360"/>
      </w:pPr>
      <w:rPr>
        <w:rFonts w:ascii="Symbol" w:hAnsi="Symbol"/>
        <w:b/>
        <w:i w:val="0"/>
      </w:rPr>
    </w:lvl>
    <w:lvl w:ilvl="6">
      <w:numFmt w:val="bullet"/>
      <w:lvlText w:val=""/>
      <w:lvlJc w:val="left"/>
      <w:pPr>
        <w:ind w:left="2520" w:hanging="360"/>
      </w:pPr>
      <w:rPr>
        <w:rFonts w:ascii="Symbol" w:hAnsi="Symbol"/>
        <w:b/>
        <w:i w:val="0"/>
      </w:rPr>
    </w:lvl>
    <w:lvl w:ilvl="7">
      <w:numFmt w:val="bullet"/>
      <w:lvlText w:val=""/>
      <w:lvlJc w:val="left"/>
      <w:pPr>
        <w:ind w:left="2880" w:hanging="360"/>
      </w:pPr>
      <w:rPr>
        <w:rFonts w:ascii="Symbol" w:hAnsi="Symbol"/>
        <w:b/>
        <w:i w:val="0"/>
      </w:rPr>
    </w:lvl>
    <w:lvl w:ilvl="8">
      <w:numFmt w:val="bullet"/>
      <w:lvlText w:val=""/>
      <w:lvlJc w:val="left"/>
      <w:pPr>
        <w:ind w:left="3240" w:hanging="360"/>
      </w:pPr>
      <w:rPr>
        <w:rFonts w:ascii="Symbol" w:hAnsi="Symbol"/>
        <w:b/>
        <w:i w:val="0"/>
      </w:rPr>
    </w:lvl>
  </w:abstractNum>
  <w:abstractNum w:abstractNumId="22">
    <w:nsid w:val="240F0B8F"/>
    <w:multiLevelType w:val="multilevel"/>
    <w:tmpl w:val="43A43F22"/>
    <w:styleLink w:val="RTFNum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nsid w:val="24127868"/>
    <w:multiLevelType w:val="multilevel"/>
    <w:tmpl w:val="FA36A3D8"/>
    <w:styleLink w:val="WW8Num31"/>
    <w:lvl w:ilvl="0">
      <w:numFmt w:val="bullet"/>
      <w:lvlText w:val=""/>
      <w:lvlJc w:val="left"/>
      <w:pPr>
        <w:ind w:left="720" w:hanging="360"/>
      </w:pPr>
      <w:rPr>
        <w:rFonts w:ascii="Symbol" w:hAnsi="Symbol" w:cs="StarSymbol, 'Arial Unicode MS'"/>
        <w:sz w:val="18"/>
        <w:szCs w:val="18"/>
      </w:rPr>
    </w:lvl>
    <w:lvl w:ilvl="1">
      <w:numFmt w:val="bullet"/>
      <w:lvlText w:val=""/>
      <w:lvlJc w:val="left"/>
      <w:pPr>
        <w:ind w:left="1080" w:hanging="360"/>
      </w:pPr>
      <w:rPr>
        <w:rFonts w:ascii="Symbol" w:hAnsi="Symbol" w:cs="StarSymbol, 'Arial Unicode MS'"/>
        <w:sz w:val="18"/>
        <w:szCs w:val="18"/>
      </w:rPr>
    </w:lvl>
    <w:lvl w:ilvl="2">
      <w:numFmt w:val="bullet"/>
      <w:lvlText w:val=""/>
      <w:lvlJc w:val="left"/>
      <w:pPr>
        <w:ind w:left="1440" w:hanging="360"/>
      </w:pPr>
      <w:rPr>
        <w:rFonts w:ascii="Symbol" w:hAnsi="Symbol" w:cs="StarSymbol, 'Arial Unicode MS'"/>
        <w:sz w:val="18"/>
        <w:szCs w:val="18"/>
      </w:rPr>
    </w:lvl>
    <w:lvl w:ilvl="3">
      <w:numFmt w:val="bullet"/>
      <w:lvlText w:val=""/>
      <w:lvlJc w:val="left"/>
      <w:pPr>
        <w:ind w:left="1800" w:hanging="360"/>
      </w:pPr>
      <w:rPr>
        <w:rFonts w:ascii="Symbol" w:hAnsi="Symbol" w:cs="StarSymbol, 'Arial Unicode MS'"/>
        <w:sz w:val="18"/>
        <w:szCs w:val="18"/>
      </w:rPr>
    </w:lvl>
    <w:lvl w:ilvl="4">
      <w:numFmt w:val="bullet"/>
      <w:lvlText w:val=""/>
      <w:lvlJc w:val="left"/>
      <w:pPr>
        <w:ind w:left="2160" w:hanging="360"/>
      </w:pPr>
      <w:rPr>
        <w:rFonts w:ascii="Symbol" w:hAnsi="Symbol" w:cs="StarSymbol, 'Arial Unicode MS'"/>
        <w:sz w:val="18"/>
        <w:szCs w:val="18"/>
      </w:rPr>
    </w:lvl>
    <w:lvl w:ilvl="5">
      <w:numFmt w:val="bullet"/>
      <w:lvlText w:val=""/>
      <w:lvlJc w:val="left"/>
      <w:pPr>
        <w:ind w:left="2520" w:hanging="360"/>
      </w:pPr>
      <w:rPr>
        <w:rFonts w:ascii="Symbol" w:hAnsi="Symbol" w:cs="StarSymbol, 'Arial Unicode MS'"/>
        <w:sz w:val="18"/>
        <w:szCs w:val="18"/>
      </w:rPr>
    </w:lvl>
    <w:lvl w:ilvl="6">
      <w:numFmt w:val="bullet"/>
      <w:lvlText w:val=""/>
      <w:lvlJc w:val="left"/>
      <w:pPr>
        <w:ind w:left="2880" w:hanging="360"/>
      </w:pPr>
      <w:rPr>
        <w:rFonts w:ascii="Symbol" w:hAnsi="Symbol" w:cs="StarSymbol, 'Arial Unicode MS'"/>
        <w:sz w:val="18"/>
        <w:szCs w:val="18"/>
      </w:rPr>
    </w:lvl>
    <w:lvl w:ilvl="7">
      <w:numFmt w:val="bullet"/>
      <w:lvlText w:val=""/>
      <w:lvlJc w:val="left"/>
      <w:pPr>
        <w:ind w:left="3240" w:hanging="360"/>
      </w:pPr>
      <w:rPr>
        <w:rFonts w:ascii="Symbol" w:hAnsi="Symbol" w:cs="StarSymbol, 'Arial Unicode MS'"/>
        <w:sz w:val="18"/>
        <w:szCs w:val="18"/>
      </w:rPr>
    </w:lvl>
    <w:lvl w:ilvl="8">
      <w:numFmt w:val="bullet"/>
      <w:lvlText w:val=""/>
      <w:lvlJc w:val="left"/>
      <w:pPr>
        <w:ind w:left="3600" w:hanging="360"/>
      </w:pPr>
      <w:rPr>
        <w:rFonts w:ascii="Symbol" w:hAnsi="Symbol" w:cs="StarSymbol, 'Arial Unicode MS'"/>
        <w:sz w:val="18"/>
        <w:szCs w:val="18"/>
      </w:rPr>
    </w:lvl>
  </w:abstractNum>
  <w:abstractNum w:abstractNumId="24">
    <w:nsid w:val="26BD5795"/>
    <w:multiLevelType w:val="multilevel"/>
    <w:tmpl w:val="48DCA8E4"/>
    <w:lvl w:ilvl="0">
      <w:numFmt w:val="bullet"/>
      <w:lvlText w:val=""/>
      <w:lvlJc w:val="left"/>
      <w:pPr>
        <w:ind w:left="720" w:hanging="360"/>
      </w:pPr>
      <w:rPr>
        <w:rFonts w:ascii="Symbol" w:hAnsi="Symbol"/>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5">
    <w:nsid w:val="26E83D27"/>
    <w:multiLevelType w:val="multilevel"/>
    <w:tmpl w:val="7DACA0FC"/>
    <w:lvl w:ilvl="0">
      <w:numFmt w:val="bullet"/>
      <w:lvlText w:val=""/>
      <w:lvlJc w:val="left"/>
      <w:pPr>
        <w:ind w:left="720" w:hanging="360"/>
      </w:pPr>
      <w:rPr>
        <w:rFonts w:ascii="Symbol" w:hAnsi="Symbol"/>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6">
    <w:nsid w:val="271A3A84"/>
    <w:multiLevelType w:val="multilevel"/>
    <w:tmpl w:val="2C760A78"/>
    <w:styleLink w:val="WW8Num16"/>
    <w:lvl w:ilvl="0">
      <w:start w:val="1"/>
      <w:numFmt w:val="lowerLetter"/>
      <w:lvlText w:val="%1)"/>
      <w:lvlJc w:val="left"/>
      <w:pPr>
        <w:ind w:left="1080" w:hanging="7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28700913"/>
    <w:multiLevelType w:val="multilevel"/>
    <w:tmpl w:val="848A228E"/>
    <w:lvl w:ilvl="0">
      <w:start w:val="2"/>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nsid w:val="28B865A7"/>
    <w:multiLevelType w:val="multilevel"/>
    <w:tmpl w:val="2AB00F64"/>
    <w:styleLink w:val="WW8Num6"/>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nsid w:val="299868FF"/>
    <w:multiLevelType w:val="multilevel"/>
    <w:tmpl w:val="AA92510A"/>
    <w:styleLink w:val="WW8Num24"/>
    <w:lvl w:ilvl="0">
      <w:start w:val="5"/>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2A6941FA"/>
    <w:multiLevelType w:val="multilevel"/>
    <w:tmpl w:val="C480D4D4"/>
    <w:styleLink w:val="WW8Num20"/>
    <w:lvl w:ilvl="0">
      <w:start w:val="1"/>
      <w:numFmt w:val="lowerLetter"/>
      <w:pStyle w:val="StyleHeading1Justified"/>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2F2F485C"/>
    <w:multiLevelType w:val="multilevel"/>
    <w:tmpl w:val="7FEE667A"/>
    <w:styleLink w:val="WW8Num21"/>
    <w:lvl w:ilvl="0">
      <w:start w:val="2"/>
      <w:numFmt w:val="decimal"/>
      <w:lvlText w:val="%1."/>
      <w:lvlJc w:val="left"/>
      <w:pPr>
        <w:ind w:left="414" w:hanging="397"/>
      </w:pPr>
      <w:rPr>
        <w:b/>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2F4D5774"/>
    <w:multiLevelType w:val="multilevel"/>
    <w:tmpl w:val="6F268522"/>
    <w:lvl w:ilvl="0">
      <w:numFmt w:val="bullet"/>
      <w:lvlText w:val=""/>
      <w:lvlJc w:val="left"/>
      <w:pPr>
        <w:ind w:left="720" w:hanging="360"/>
      </w:pPr>
      <w:rPr>
        <w:rFonts w:ascii="Symbol" w:hAnsi="Symbol"/>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33">
    <w:nsid w:val="30C079D2"/>
    <w:multiLevelType w:val="multilevel"/>
    <w:tmpl w:val="6FC42572"/>
    <w:styleLink w:val="WWOutlineListStyle2"/>
    <w:lvl w:ilvl="0">
      <w:start w:val="1"/>
      <w:numFmt w:val="lowerLetter"/>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329C4079"/>
    <w:multiLevelType w:val="hybridMultilevel"/>
    <w:tmpl w:val="7EEEFC9E"/>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46C5105"/>
    <w:multiLevelType w:val="multilevel"/>
    <w:tmpl w:val="FC8ABC2A"/>
    <w:styleLink w:val="WW8Num27"/>
    <w:lvl w:ilvl="0">
      <w:numFmt w:val="bullet"/>
      <w:lvlText w:val=""/>
      <w:lvlJc w:val="left"/>
      <w:pPr>
        <w:ind w:left="360" w:hanging="360"/>
      </w:pPr>
      <w:rPr>
        <w:rFonts w:ascii="Symbol" w:hAnsi="Symbol"/>
        <w:b/>
        <w:i w:val="0"/>
      </w:rPr>
    </w:lvl>
    <w:lvl w:ilvl="1">
      <w:numFmt w:val="bullet"/>
      <w:lvlText w:val=""/>
      <w:lvlJc w:val="left"/>
      <w:pPr>
        <w:ind w:left="720" w:hanging="360"/>
      </w:pPr>
      <w:rPr>
        <w:rFonts w:ascii="Symbol" w:hAnsi="Symbol"/>
        <w:b/>
        <w:i w:val="0"/>
      </w:rPr>
    </w:lvl>
    <w:lvl w:ilvl="2">
      <w:numFmt w:val="bullet"/>
      <w:lvlText w:val=""/>
      <w:lvlJc w:val="left"/>
      <w:pPr>
        <w:ind w:left="1080" w:hanging="360"/>
      </w:pPr>
      <w:rPr>
        <w:rFonts w:ascii="Symbol" w:hAnsi="Symbol"/>
        <w:b/>
        <w:i w:val="0"/>
      </w:rPr>
    </w:lvl>
    <w:lvl w:ilvl="3">
      <w:numFmt w:val="bullet"/>
      <w:lvlText w:val=""/>
      <w:lvlJc w:val="left"/>
      <w:pPr>
        <w:ind w:left="1440" w:hanging="360"/>
      </w:pPr>
      <w:rPr>
        <w:rFonts w:ascii="Symbol" w:hAnsi="Symbol"/>
        <w:b/>
        <w:i w:val="0"/>
      </w:rPr>
    </w:lvl>
    <w:lvl w:ilvl="4">
      <w:numFmt w:val="bullet"/>
      <w:lvlText w:val=""/>
      <w:lvlJc w:val="left"/>
      <w:pPr>
        <w:ind w:left="1800" w:hanging="360"/>
      </w:pPr>
      <w:rPr>
        <w:rFonts w:ascii="Symbol" w:hAnsi="Symbol"/>
        <w:b/>
        <w:i w:val="0"/>
      </w:rPr>
    </w:lvl>
    <w:lvl w:ilvl="5">
      <w:numFmt w:val="bullet"/>
      <w:lvlText w:val=""/>
      <w:lvlJc w:val="left"/>
      <w:pPr>
        <w:ind w:left="2160" w:hanging="360"/>
      </w:pPr>
      <w:rPr>
        <w:rFonts w:ascii="Symbol" w:hAnsi="Symbol"/>
        <w:b/>
        <w:i w:val="0"/>
      </w:rPr>
    </w:lvl>
    <w:lvl w:ilvl="6">
      <w:numFmt w:val="bullet"/>
      <w:lvlText w:val=""/>
      <w:lvlJc w:val="left"/>
      <w:pPr>
        <w:ind w:left="2520" w:hanging="360"/>
      </w:pPr>
      <w:rPr>
        <w:rFonts w:ascii="Symbol" w:hAnsi="Symbol"/>
        <w:b/>
        <w:i w:val="0"/>
      </w:rPr>
    </w:lvl>
    <w:lvl w:ilvl="7">
      <w:numFmt w:val="bullet"/>
      <w:lvlText w:val=""/>
      <w:lvlJc w:val="left"/>
      <w:pPr>
        <w:ind w:left="2880" w:hanging="360"/>
      </w:pPr>
      <w:rPr>
        <w:rFonts w:ascii="Symbol" w:hAnsi="Symbol"/>
        <w:b/>
        <w:i w:val="0"/>
      </w:rPr>
    </w:lvl>
    <w:lvl w:ilvl="8">
      <w:numFmt w:val="bullet"/>
      <w:lvlText w:val=""/>
      <w:lvlJc w:val="left"/>
      <w:pPr>
        <w:ind w:left="3240" w:hanging="360"/>
      </w:pPr>
      <w:rPr>
        <w:rFonts w:ascii="Symbol" w:hAnsi="Symbol"/>
        <w:b/>
        <w:i w:val="0"/>
      </w:rPr>
    </w:lvl>
  </w:abstractNum>
  <w:abstractNum w:abstractNumId="36">
    <w:nsid w:val="34FF4794"/>
    <w:multiLevelType w:val="multilevel"/>
    <w:tmpl w:val="7E9487B8"/>
    <w:styleLink w:val="RTFNum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nsid w:val="3562209F"/>
    <w:multiLevelType w:val="multilevel"/>
    <w:tmpl w:val="63E26C34"/>
    <w:styleLink w:val="WW8Num13"/>
    <w:lvl w:ilvl="0">
      <w:start w:val="1"/>
      <w:numFmt w:val="decimal"/>
      <w:lvlText w:val="%1)"/>
      <w:lvlJc w:val="left"/>
      <w:pPr>
        <w:ind w:left="351" w:hanging="360"/>
      </w:pPr>
    </w:lvl>
    <w:lvl w:ilvl="1">
      <w:start w:val="1"/>
      <w:numFmt w:val="lowerLetter"/>
      <w:lvlText w:val="%2)"/>
      <w:lvlJc w:val="left"/>
      <w:pPr>
        <w:ind w:left="710" w:hanging="360"/>
      </w:pPr>
    </w:lvl>
    <w:lvl w:ilvl="2">
      <w:start w:val="1"/>
      <w:numFmt w:val="lowerRoman"/>
      <w:lvlText w:val="%3."/>
      <w:lvlJc w:val="left"/>
      <w:pPr>
        <w:ind w:left="1430" w:hanging="180"/>
      </w:pPr>
    </w:lvl>
    <w:lvl w:ilvl="3">
      <w:start w:val="1"/>
      <w:numFmt w:val="decimal"/>
      <w:lvlText w:val="%4."/>
      <w:lvlJc w:val="left"/>
      <w:pPr>
        <w:ind w:left="2150" w:hanging="360"/>
      </w:pPr>
    </w:lvl>
    <w:lvl w:ilvl="4">
      <w:start w:val="1"/>
      <w:numFmt w:val="lowerLetter"/>
      <w:lvlText w:val="%5."/>
      <w:lvlJc w:val="left"/>
      <w:pPr>
        <w:ind w:left="2870" w:hanging="360"/>
      </w:pPr>
    </w:lvl>
    <w:lvl w:ilvl="5">
      <w:start w:val="1"/>
      <w:numFmt w:val="lowerRoman"/>
      <w:lvlText w:val="%6."/>
      <w:lvlJc w:val="left"/>
      <w:pPr>
        <w:ind w:left="3590" w:hanging="180"/>
      </w:pPr>
    </w:lvl>
    <w:lvl w:ilvl="6">
      <w:start w:val="1"/>
      <w:numFmt w:val="decimal"/>
      <w:lvlText w:val="%7."/>
      <w:lvlJc w:val="left"/>
      <w:pPr>
        <w:ind w:left="4310" w:hanging="360"/>
      </w:pPr>
    </w:lvl>
    <w:lvl w:ilvl="7">
      <w:start w:val="1"/>
      <w:numFmt w:val="lowerLetter"/>
      <w:lvlText w:val="%8."/>
      <w:lvlJc w:val="left"/>
      <w:pPr>
        <w:ind w:left="5030" w:hanging="360"/>
      </w:pPr>
    </w:lvl>
    <w:lvl w:ilvl="8">
      <w:start w:val="1"/>
      <w:numFmt w:val="lowerRoman"/>
      <w:lvlText w:val="%9."/>
      <w:lvlJc w:val="left"/>
      <w:pPr>
        <w:ind w:left="5750" w:hanging="180"/>
      </w:pPr>
    </w:lvl>
  </w:abstractNum>
  <w:abstractNum w:abstractNumId="38">
    <w:nsid w:val="36F479F6"/>
    <w:multiLevelType w:val="multilevel"/>
    <w:tmpl w:val="38C6606E"/>
    <w:styleLink w:val="WW8Num9"/>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nsid w:val="37AD2F04"/>
    <w:multiLevelType w:val="hybridMultilevel"/>
    <w:tmpl w:val="F7E6EDEA"/>
    <w:lvl w:ilvl="0" w:tplc="0D12E0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394830F8"/>
    <w:multiLevelType w:val="multilevel"/>
    <w:tmpl w:val="9BACABA6"/>
    <w:styleLink w:val="RTFNum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nsid w:val="3CF95E1A"/>
    <w:multiLevelType w:val="multilevel"/>
    <w:tmpl w:val="90DA9AF8"/>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42">
    <w:nsid w:val="3ED52AA0"/>
    <w:multiLevelType w:val="multilevel"/>
    <w:tmpl w:val="FE78CD5C"/>
    <w:lvl w:ilvl="0">
      <w:numFmt w:val="bullet"/>
      <w:lvlText w:val=""/>
      <w:lvlJc w:val="left"/>
      <w:pPr>
        <w:ind w:left="418" w:hanging="360"/>
      </w:pPr>
      <w:rPr>
        <w:rFonts w:ascii="Symbol" w:hAnsi="Symbol"/>
        <w:sz w:val="18"/>
        <w:szCs w:val="18"/>
      </w:rPr>
    </w:lvl>
    <w:lvl w:ilvl="1">
      <w:numFmt w:val="bullet"/>
      <w:lvlText w:val="◦"/>
      <w:lvlJc w:val="left"/>
      <w:pPr>
        <w:ind w:left="778" w:hanging="360"/>
      </w:pPr>
      <w:rPr>
        <w:rFonts w:ascii="StarSymbol, 'Arial Unicode MS'" w:eastAsia="StarSymbol, 'Arial Unicode MS'" w:hAnsi="StarSymbol, 'Arial Unicode MS'" w:cs="StarSymbol, 'Arial Unicode MS'"/>
        <w:sz w:val="18"/>
        <w:szCs w:val="18"/>
      </w:rPr>
    </w:lvl>
    <w:lvl w:ilvl="2">
      <w:numFmt w:val="bullet"/>
      <w:lvlText w:val="▪"/>
      <w:lvlJc w:val="left"/>
      <w:pPr>
        <w:ind w:left="1138" w:hanging="360"/>
      </w:pPr>
      <w:rPr>
        <w:rFonts w:ascii="StarSymbol, 'Arial Unicode MS'" w:eastAsia="StarSymbol, 'Arial Unicode MS'" w:hAnsi="StarSymbol, 'Arial Unicode MS'" w:cs="StarSymbol, 'Arial Unicode MS'"/>
        <w:sz w:val="18"/>
        <w:szCs w:val="18"/>
      </w:rPr>
    </w:lvl>
    <w:lvl w:ilvl="3">
      <w:numFmt w:val="bullet"/>
      <w:lvlText w:val="•"/>
      <w:lvlJc w:val="left"/>
      <w:pPr>
        <w:ind w:left="1498" w:hanging="360"/>
      </w:pPr>
      <w:rPr>
        <w:rFonts w:ascii="StarSymbol, 'Arial Unicode MS'" w:eastAsia="StarSymbol, 'Arial Unicode MS'" w:hAnsi="StarSymbol, 'Arial Unicode MS'" w:cs="StarSymbol, 'Arial Unicode MS'"/>
        <w:sz w:val="18"/>
        <w:szCs w:val="18"/>
      </w:rPr>
    </w:lvl>
    <w:lvl w:ilvl="4">
      <w:numFmt w:val="bullet"/>
      <w:lvlText w:val="◦"/>
      <w:lvlJc w:val="left"/>
      <w:pPr>
        <w:ind w:left="1858" w:hanging="360"/>
      </w:pPr>
      <w:rPr>
        <w:rFonts w:ascii="StarSymbol, 'Arial Unicode MS'" w:eastAsia="StarSymbol, 'Arial Unicode MS'" w:hAnsi="StarSymbol, 'Arial Unicode MS'" w:cs="StarSymbol, 'Arial Unicode MS'"/>
        <w:sz w:val="18"/>
        <w:szCs w:val="18"/>
      </w:rPr>
    </w:lvl>
    <w:lvl w:ilvl="5">
      <w:numFmt w:val="bullet"/>
      <w:lvlText w:val="▪"/>
      <w:lvlJc w:val="left"/>
      <w:pPr>
        <w:ind w:left="2218" w:hanging="360"/>
      </w:pPr>
      <w:rPr>
        <w:rFonts w:ascii="StarSymbol, 'Arial Unicode MS'" w:eastAsia="StarSymbol, 'Arial Unicode MS'" w:hAnsi="StarSymbol, 'Arial Unicode MS'" w:cs="StarSymbol, 'Arial Unicode MS'"/>
        <w:sz w:val="18"/>
        <w:szCs w:val="18"/>
      </w:rPr>
    </w:lvl>
    <w:lvl w:ilvl="6">
      <w:numFmt w:val="bullet"/>
      <w:lvlText w:val="•"/>
      <w:lvlJc w:val="left"/>
      <w:pPr>
        <w:ind w:left="2578" w:hanging="360"/>
      </w:pPr>
      <w:rPr>
        <w:rFonts w:ascii="StarSymbol, 'Arial Unicode MS'" w:eastAsia="StarSymbol, 'Arial Unicode MS'" w:hAnsi="StarSymbol, 'Arial Unicode MS'" w:cs="StarSymbol, 'Arial Unicode MS'"/>
        <w:sz w:val="18"/>
        <w:szCs w:val="18"/>
      </w:rPr>
    </w:lvl>
    <w:lvl w:ilvl="7">
      <w:numFmt w:val="bullet"/>
      <w:lvlText w:val="◦"/>
      <w:lvlJc w:val="left"/>
      <w:pPr>
        <w:ind w:left="2938" w:hanging="360"/>
      </w:pPr>
      <w:rPr>
        <w:rFonts w:ascii="StarSymbol, 'Arial Unicode MS'" w:eastAsia="StarSymbol, 'Arial Unicode MS'" w:hAnsi="StarSymbol, 'Arial Unicode MS'" w:cs="StarSymbol, 'Arial Unicode MS'"/>
        <w:sz w:val="18"/>
        <w:szCs w:val="18"/>
      </w:rPr>
    </w:lvl>
    <w:lvl w:ilvl="8">
      <w:numFmt w:val="bullet"/>
      <w:lvlText w:val="▪"/>
      <w:lvlJc w:val="left"/>
      <w:pPr>
        <w:ind w:left="3298" w:hanging="360"/>
      </w:pPr>
      <w:rPr>
        <w:rFonts w:ascii="StarSymbol, 'Arial Unicode MS'" w:eastAsia="StarSymbol, 'Arial Unicode MS'" w:hAnsi="StarSymbol, 'Arial Unicode MS'" w:cs="StarSymbol, 'Arial Unicode MS'"/>
        <w:sz w:val="18"/>
        <w:szCs w:val="18"/>
      </w:rPr>
    </w:lvl>
  </w:abstractNum>
  <w:abstractNum w:abstractNumId="43">
    <w:nsid w:val="402B6F1B"/>
    <w:multiLevelType w:val="multilevel"/>
    <w:tmpl w:val="4FA4CB06"/>
    <w:styleLink w:val="WWNum4"/>
    <w:lvl w:ilvl="0">
      <w:numFmt w:val="bullet"/>
      <w:lvlText w:val=""/>
      <w:lvlJc w:val="left"/>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nsid w:val="407A5604"/>
    <w:multiLevelType w:val="multilevel"/>
    <w:tmpl w:val="606EC662"/>
    <w:styleLink w:val="WW8Num23"/>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nsid w:val="40A956BE"/>
    <w:multiLevelType w:val="multilevel"/>
    <w:tmpl w:val="E1C6EA80"/>
    <w:lvl w:ilvl="0">
      <w:numFmt w:val="bullet"/>
      <w:lvlText w:val=""/>
      <w:lvlJc w:val="left"/>
      <w:pPr>
        <w:ind w:left="720" w:hanging="360"/>
      </w:pPr>
      <w:rPr>
        <w:rFonts w:ascii="Symbol" w:hAnsi="Symbol"/>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46">
    <w:nsid w:val="44181924"/>
    <w:multiLevelType w:val="multilevel"/>
    <w:tmpl w:val="5E2C17C6"/>
    <w:styleLink w:val="WW8Num26"/>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47">
    <w:nsid w:val="46850EB6"/>
    <w:multiLevelType w:val="multilevel"/>
    <w:tmpl w:val="BE60E152"/>
    <w:lvl w:ilvl="0">
      <w:start w:val="1"/>
      <w:numFmt w:val="bullet"/>
      <w:lvlText w:val=""/>
      <w:lvlJc w:val="left"/>
      <w:pPr>
        <w:ind w:left="360" w:hanging="360"/>
      </w:pPr>
      <w:rPr>
        <w:rFonts w:ascii="Symbol" w:hAnsi="Symbol" w:hint="default"/>
        <w:sz w:val="18"/>
        <w:szCs w:val="18"/>
      </w:rPr>
    </w:lvl>
    <w:lvl w:ilvl="1">
      <w:start w:val="1"/>
      <w:numFmt w:val="decimal"/>
      <w:lvlText w:val="%1.%2."/>
      <w:lvlJc w:val="left"/>
      <w:pPr>
        <w:ind w:left="387" w:hanging="360"/>
      </w:pPr>
      <w:rPr>
        <w:b/>
        <w:bCs/>
      </w:rPr>
    </w:lvl>
    <w:lvl w:ilvl="2">
      <w:start w:val="6"/>
      <w:numFmt w:val="decimal"/>
      <w:lvlText w:val="%1.%2.%3."/>
      <w:lvlJc w:val="left"/>
      <w:pPr>
        <w:ind w:left="414" w:hanging="360"/>
      </w:pPr>
      <w:rPr>
        <w:b/>
        <w:bCs/>
      </w:rPr>
    </w:lvl>
    <w:lvl w:ilvl="3">
      <w:start w:val="1"/>
      <w:numFmt w:val="decimal"/>
      <w:lvlText w:val="%1.%2.%3.%4."/>
      <w:lvlJc w:val="left"/>
      <w:pPr>
        <w:ind w:left="441" w:hanging="360"/>
      </w:pPr>
    </w:lvl>
    <w:lvl w:ilvl="4">
      <w:start w:val="1"/>
      <w:numFmt w:val="decimal"/>
      <w:lvlText w:val="%1.%2.%3.%4.%5."/>
      <w:lvlJc w:val="left"/>
      <w:pPr>
        <w:ind w:left="468" w:hanging="360"/>
      </w:pPr>
    </w:lvl>
    <w:lvl w:ilvl="5">
      <w:start w:val="1"/>
      <w:numFmt w:val="decimal"/>
      <w:lvlText w:val="%1.%2.%3.%4.%5.%6."/>
      <w:lvlJc w:val="left"/>
      <w:pPr>
        <w:ind w:left="495" w:hanging="360"/>
      </w:pPr>
    </w:lvl>
    <w:lvl w:ilvl="6">
      <w:start w:val="1"/>
      <w:numFmt w:val="decimal"/>
      <w:lvlText w:val="%1.%2.%3.%4.%5.%6.%7."/>
      <w:lvlJc w:val="left"/>
      <w:pPr>
        <w:ind w:left="522" w:hanging="360"/>
      </w:pPr>
    </w:lvl>
    <w:lvl w:ilvl="7">
      <w:start w:val="1"/>
      <w:numFmt w:val="decimal"/>
      <w:lvlText w:val="%1.%2.%3.%4.%5.%6.%7.%8."/>
      <w:lvlJc w:val="left"/>
      <w:pPr>
        <w:ind w:left="549" w:hanging="360"/>
      </w:pPr>
    </w:lvl>
    <w:lvl w:ilvl="8">
      <w:start w:val="1"/>
      <w:numFmt w:val="decimal"/>
      <w:lvlText w:val="%1.%2.%3.%4.%5.%6.%7.%8.%9."/>
      <w:lvlJc w:val="left"/>
      <w:pPr>
        <w:ind w:left="576" w:hanging="360"/>
      </w:pPr>
    </w:lvl>
  </w:abstractNum>
  <w:abstractNum w:abstractNumId="48">
    <w:nsid w:val="46B71E9B"/>
    <w:multiLevelType w:val="multilevel"/>
    <w:tmpl w:val="9F16ADBA"/>
    <w:styleLink w:val="WW8Num30"/>
    <w:lvl w:ilvl="0">
      <w:numFmt w:val="bullet"/>
      <w:lvlText w:val=""/>
      <w:lvlJc w:val="left"/>
      <w:pPr>
        <w:ind w:left="720" w:hanging="360"/>
      </w:pPr>
      <w:rPr>
        <w:rFonts w:ascii="Symbol" w:hAnsi="Symbol" w:cs="StarSymbol, 'Arial Unicode MS'"/>
        <w:sz w:val="18"/>
        <w:szCs w:val="18"/>
      </w:rPr>
    </w:lvl>
    <w:lvl w:ilvl="1">
      <w:numFmt w:val="bullet"/>
      <w:lvlText w:val=""/>
      <w:lvlJc w:val="left"/>
      <w:pPr>
        <w:ind w:left="1080" w:hanging="360"/>
      </w:pPr>
      <w:rPr>
        <w:rFonts w:ascii="Symbol" w:hAnsi="Symbol" w:cs="StarSymbol, 'Arial Unicode MS'"/>
        <w:sz w:val="18"/>
        <w:szCs w:val="18"/>
      </w:rPr>
    </w:lvl>
    <w:lvl w:ilvl="2">
      <w:numFmt w:val="bullet"/>
      <w:lvlText w:val=""/>
      <w:lvlJc w:val="left"/>
      <w:pPr>
        <w:ind w:left="1440" w:hanging="360"/>
      </w:pPr>
      <w:rPr>
        <w:rFonts w:ascii="Symbol" w:hAnsi="Symbol" w:cs="StarSymbol, 'Arial Unicode MS'"/>
        <w:sz w:val="18"/>
        <w:szCs w:val="18"/>
      </w:rPr>
    </w:lvl>
    <w:lvl w:ilvl="3">
      <w:numFmt w:val="bullet"/>
      <w:lvlText w:val=""/>
      <w:lvlJc w:val="left"/>
      <w:pPr>
        <w:ind w:left="1800" w:hanging="360"/>
      </w:pPr>
      <w:rPr>
        <w:rFonts w:ascii="Symbol" w:hAnsi="Symbol" w:cs="StarSymbol, 'Arial Unicode MS'"/>
        <w:sz w:val="18"/>
        <w:szCs w:val="18"/>
      </w:rPr>
    </w:lvl>
    <w:lvl w:ilvl="4">
      <w:numFmt w:val="bullet"/>
      <w:lvlText w:val=""/>
      <w:lvlJc w:val="left"/>
      <w:pPr>
        <w:ind w:left="2160" w:hanging="360"/>
      </w:pPr>
      <w:rPr>
        <w:rFonts w:ascii="Symbol" w:hAnsi="Symbol" w:cs="StarSymbol, 'Arial Unicode MS'"/>
        <w:sz w:val="18"/>
        <w:szCs w:val="18"/>
      </w:rPr>
    </w:lvl>
    <w:lvl w:ilvl="5">
      <w:numFmt w:val="bullet"/>
      <w:lvlText w:val=""/>
      <w:lvlJc w:val="left"/>
      <w:pPr>
        <w:ind w:left="2520" w:hanging="360"/>
      </w:pPr>
      <w:rPr>
        <w:rFonts w:ascii="Symbol" w:hAnsi="Symbol" w:cs="StarSymbol, 'Arial Unicode MS'"/>
        <w:sz w:val="18"/>
        <w:szCs w:val="18"/>
      </w:rPr>
    </w:lvl>
    <w:lvl w:ilvl="6">
      <w:numFmt w:val="bullet"/>
      <w:lvlText w:val=""/>
      <w:lvlJc w:val="left"/>
      <w:pPr>
        <w:ind w:left="2880" w:hanging="360"/>
      </w:pPr>
      <w:rPr>
        <w:rFonts w:ascii="Symbol" w:hAnsi="Symbol" w:cs="StarSymbol, 'Arial Unicode MS'"/>
        <w:sz w:val="18"/>
        <w:szCs w:val="18"/>
      </w:rPr>
    </w:lvl>
    <w:lvl w:ilvl="7">
      <w:numFmt w:val="bullet"/>
      <w:lvlText w:val=""/>
      <w:lvlJc w:val="left"/>
      <w:pPr>
        <w:ind w:left="3240" w:hanging="360"/>
      </w:pPr>
      <w:rPr>
        <w:rFonts w:ascii="Symbol" w:hAnsi="Symbol" w:cs="StarSymbol, 'Arial Unicode MS'"/>
        <w:sz w:val="18"/>
        <w:szCs w:val="18"/>
      </w:rPr>
    </w:lvl>
    <w:lvl w:ilvl="8">
      <w:numFmt w:val="bullet"/>
      <w:lvlText w:val=""/>
      <w:lvlJc w:val="left"/>
      <w:pPr>
        <w:ind w:left="3600" w:hanging="360"/>
      </w:pPr>
      <w:rPr>
        <w:rFonts w:ascii="Symbol" w:hAnsi="Symbol" w:cs="StarSymbol, 'Arial Unicode MS'"/>
        <w:sz w:val="18"/>
        <w:szCs w:val="18"/>
      </w:rPr>
    </w:lvl>
  </w:abstractNum>
  <w:abstractNum w:abstractNumId="49">
    <w:nsid w:val="46F564DC"/>
    <w:multiLevelType w:val="multilevel"/>
    <w:tmpl w:val="3550B430"/>
    <w:styleLink w:val="WW8Num14"/>
    <w:lvl w:ilvl="0">
      <w:start w:val="1"/>
      <w:numFmt w:val="lowerLetter"/>
      <w:lvlText w:val="%1)"/>
      <w:lvlJc w:val="left"/>
      <w:pPr>
        <w:ind w:left="2515"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nsid w:val="4879204C"/>
    <w:multiLevelType w:val="hybridMultilevel"/>
    <w:tmpl w:val="5A6EB4B0"/>
    <w:lvl w:ilvl="0" w:tplc="0D12E0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48F0543D"/>
    <w:multiLevelType w:val="multilevel"/>
    <w:tmpl w:val="DC98621C"/>
    <w:styleLink w:val="WWNum19"/>
    <w:lvl w:ilvl="0">
      <w:start w:val="1"/>
      <w:numFmt w:val="none"/>
      <w:lvlText w:val="%1·"/>
      <w:lvlJc w:val="left"/>
      <w:pPr>
        <w:ind w:left="720" w:hanging="360"/>
      </w:pPr>
      <w:rPr>
        <w:rFonts w:cs="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4A086C48"/>
    <w:multiLevelType w:val="multilevel"/>
    <w:tmpl w:val="C3CABE66"/>
    <w:lvl w:ilvl="0">
      <w:numFmt w:val="bullet"/>
      <w:lvlText w:val=""/>
      <w:lvlJc w:val="left"/>
      <w:pPr>
        <w:ind w:left="720" w:hanging="360"/>
      </w:pPr>
      <w:rPr>
        <w:rFonts w:ascii="Symbol" w:hAnsi="Symbol"/>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53">
    <w:nsid w:val="4B45537A"/>
    <w:multiLevelType w:val="multilevel"/>
    <w:tmpl w:val="533C92B0"/>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tarSymbol" w:eastAsia="StarSymbol, 'Arial Unicode MS'" w:hAnsi="StarSymbol" w:cs="StarSymbol, 'Arial Unicode MS'"/>
        <w:sz w:val="18"/>
        <w:szCs w:val="18"/>
      </w:rPr>
    </w:lvl>
    <w:lvl w:ilvl="2">
      <w:numFmt w:val="bullet"/>
      <w:lvlText w:val="–"/>
      <w:lvlJc w:val="left"/>
      <w:pPr>
        <w:ind w:left="1080" w:hanging="360"/>
      </w:pPr>
      <w:rPr>
        <w:rFonts w:ascii="StarSymbol" w:eastAsia="StarSymbol, 'Arial Unicode MS'" w:hAnsi="StarSymbol" w:cs="StarSymbol, 'Arial Unicode MS'"/>
        <w:sz w:val="18"/>
        <w:szCs w:val="18"/>
      </w:rPr>
    </w:lvl>
    <w:lvl w:ilvl="3">
      <w:numFmt w:val="bullet"/>
      <w:lvlText w:val="–"/>
      <w:lvlJc w:val="left"/>
      <w:pPr>
        <w:ind w:left="1440" w:hanging="360"/>
      </w:pPr>
      <w:rPr>
        <w:rFonts w:ascii="StarSymbol" w:eastAsia="StarSymbol, 'Arial Unicode MS'" w:hAnsi="StarSymbol" w:cs="StarSymbol, 'Arial Unicode MS'"/>
        <w:sz w:val="18"/>
        <w:szCs w:val="18"/>
      </w:rPr>
    </w:lvl>
    <w:lvl w:ilvl="4">
      <w:numFmt w:val="bullet"/>
      <w:lvlText w:val="–"/>
      <w:lvlJc w:val="left"/>
      <w:pPr>
        <w:ind w:left="1800" w:hanging="360"/>
      </w:pPr>
      <w:rPr>
        <w:rFonts w:ascii="StarSymbol" w:eastAsia="StarSymbol, 'Arial Unicode MS'" w:hAnsi="StarSymbol" w:cs="StarSymbol, 'Arial Unicode MS'"/>
        <w:sz w:val="18"/>
        <w:szCs w:val="18"/>
      </w:rPr>
    </w:lvl>
    <w:lvl w:ilvl="5">
      <w:numFmt w:val="bullet"/>
      <w:lvlText w:val="–"/>
      <w:lvlJc w:val="left"/>
      <w:pPr>
        <w:ind w:left="2160" w:hanging="360"/>
      </w:pPr>
      <w:rPr>
        <w:rFonts w:ascii="StarSymbol" w:eastAsia="StarSymbol, 'Arial Unicode MS'" w:hAnsi="StarSymbol" w:cs="StarSymbol, 'Arial Unicode MS'"/>
        <w:sz w:val="18"/>
        <w:szCs w:val="18"/>
      </w:rPr>
    </w:lvl>
    <w:lvl w:ilvl="6">
      <w:numFmt w:val="bullet"/>
      <w:lvlText w:val="–"/>
      <w:lvlJc w:val="left"/>
      <w:pPr>
        <w:ind w:left="2520" w:hanging="360"/>
      </w:pPr>
      <w:rPr>
        <w:rFonts w:ascii="StarSymbol" w:eastAsia="StarSymbol, 'Arial Unicode MS'" w:hAnsi="StarSymbol" w:cs="StarSymbol, 'Arial Unicode MS'"/>
        <w:sz w:val="18"/>
        <w:szCs w:val="18"/>
      </w:rPr>
    </w:lvl>
    <w:lvl w:ilvl="7">
      <w:numFmt w:val="bullet"/>
      <w:lvlText w:val="–"/>
      <w:lvlJc w:val="left"/>
      <w:pPr>
        <w:ind w:left="2880" w:hanging="360"/>
      </w:pPr>
      <w:rPr>
        <w:rFonts w:ascii="StarSymbol" w:eastAsia="StarSymbol, 'Arial Unicode MS'" w:hAnsi="StarSymbol" w:cs="StarSymbol, 'Arial Unicode MS'"/>
        <w:sz w:val="18"/>
        <w:szCs w:val="18"/>
      </w:rPr>
    </w:lvl>
    <w:lvl w:ilvl="8">
      <w:numFmt w:val="bullet"/>
      <w:lvlText w:val="–"/>
      <w:lvlJc w:val="left"/>
      <w:pPr>
        <w:ind w:left="3240" w:hanging="360"/>
      </w:pPr>
      <w:rPr>
        <w:rFonts w:ascii="StarSymbol" w:eastAsia="StarSymbol, 'Arial Unicode MS'" w:hAnsi="StarSymbol" w:cs="StarSymbol, 'Arial Unicode MS'"/>
        <w:sz w:val="18"/>
        <w:szCs w:val="18"/>
      </w:rPr>
    </w:lvl>
  </w:abstractNum>
  <w:abstractNum w:abstractNumId="54">
    <w:nsid w:val="514B5F37"/>
    <w:multiLevelType w:val="multilevel"/>
    <w:tmpl w:val="275C77A2"/>
    <w:styleLink w:val="WW8Num18"/>
    <w:lvl w:ilvl="0">
      <w:start w:val="1"/>
      <w:numFmt w:val="lowerLetter"/>
      <w:lvlText w:val="%1)"/>
      <w:lvlJc w:val="left"/>
      <w:pPr>
        <w:ind w:left="2129" w:hanging="341"/>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nsid w:val="51AF632E"/>
    <w:multiLevelType w:val="multilevel"/>
    <w:tmpl w:val="33827A96"/>
    <w:styleLink w:val="WW8Num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56">
    <w:nsid w:val="55AF5B40"/>
    <w:multiLevelType w:val="multilevel"/>
    <w:tmpl w:val="F5BAA572"/>
    <w:styleLink w:val="WWNum11"/>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7">
    <w:nsid w:val="56DA2F76"/>
    <w:multiLevelType w:val="multilevel"/>
    <w:tmpl w:val="F134055E"/>
    <w:styleLink w:val="Outline"/>
    <w:lvl w:ilvl="0">
      <w:start w:val="1"/>
      <w:numFmt w:val="lowerLetter"/>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58">
    <w:nsid w:val="595E2AB7"/>
    <w:multiLevelType w:val="multilevel"/>
    <w:tmpl w:val="C18807FE"/>
    <w:styleLink w:val="WW8Num4"/>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nsid w:val="5B076CF6"/>
    <w:multiLevelType w:val="multilevel"/>
    <w:tmpl w:val="ECA63B7E"/>
    <w:styleLink w:val="WWOutlineListStyle"/>
    <w:lvl w:ilvl="0">
      <w:start w:val="1"/>
      <w:numFmt w:val="lowerLetter"/>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nsid w:val="5FAD3DF7"/>
    <w:multiLevelType w:val="hybridMultilevel"/>
    <w:tmpl w:val="00DC67BE"/>
    <w:lvl w:ilvl="0" w:tplc="0D12E050">
      <w:start w:val="1"/>
      <w:numFmt w:val="bullet"/>
      <w:lvlText w:val=""/>
      <w:lvlJc w:val="left"/>
      <w:pPr>
        <w:ind w:left="1088" w:hanging="360"/>
      </w:pPr>
      <w:rPr>
        <w:rFonts w:ascii="Symbol" w:hAnsi="Symbol" w:hint="default"/>
      </w:rPr>
    </w:lvl>
    <w:lvl w:ilvl="1" w:tplc="04150003" w:tentative="1">
      <w:start w:val="1"/>
      <w:numFmt w:val="bullet"/>
      <w:lvlText w:val="o"/>
      <w:lvlJc w:val="left"/>
      <w:pPr>
        <w:ind w:left="1808" w:hanging="360"/>
      </w:pPr>
      <w:rPr>
        <w:rFonts w:ascii="Courier New" w:hAnsi="Courier New" w:cs="Courier New" w:hint="default"/>
      </w:rPr>
    </w:lvl>
    <w:lvl w:ilvl="2" w:tplc="04150005" w:tentative="1">
      <w:start w:val="1"/>
      <w:numFmt w:val="bullet"/>
      <w:lvlText w:val=""/>
      <w:lvlJc w:val="left"/>
      <w:pPr>
        <w:ind w:left="2528" w:hanging="360"/>
      </w:pPr>
      <w:rPr>
        <w:rFonts w:ascii="Wingdings" w:hAnsi="Wingdings" w:hint="default"/>
      </w:rPr>
    </w:lvl>
    <w:lvl w:ilvl="3" w:tplc="04150001" w:tentative="1">
      <w:start w:val="1"/>
      <w:numFmt w:val="bullet"/>
      <w:lvlText w:val=""/>
      <w:lvlJc w:val="left"/>
      <w:pPr>
        <w:ind w:left="3248" w:hanging="360"/>
      </w:pPr>
      <w:rPr>
        <w:rFonts w:ascii="Symbol" w:hAnsi="Symbol" w:hint="default"/>
      </w:rPr>
    </w:lvl>
    <w:lvl w:ilvl="4" w:tplc="04150003" w:tentative="1">
      <w:start w:val="1"/>
      <w:numFmt w:val="bullet"/>
      <w:lvlText w:val="o"/>
      <w:lvlJc w:val="left"/>
      <w:pPr>
        <w:ind w:left="3968" w:hanging="360"/>
      </w:pPr>
      <w:rPr>
        <w:rFonts w:ascii="Courier New" w:hAnsi="Courier New" w:cs="Courier New" w:hint="default"/>
      </w:rPr>
    </w:lvl>
    <w:lvl w:ilvl="5" w:tplc="04150005" w:tentative="1">
      <w:start w:val="1"/>
      <w:numFmt w:val="bullet"/>
      <w:lvlText w:val=""/>
      <w:lvlJc w:val="left"/>
      <w:pPr>
        <w:ind w:left="4688" w:hanging="360"/>
      </w:pPr>
      <w:rPr>
        <w:rFonts w:ascii="Wingdings" w:hAnsi="Wingdings" w:hint="default"/>
      </w:rPr>
    </w:lvl>
    <w:lvl w:ilvl="6" w:tplc="04150001" w:tentative="1">
      <w:start w:val="1"/>
      <w:numFmt w:val="bullet"/>
      <w:lvlText w:val=""/>
      <w:lvlJc w:val="left"/>
      <w:pPr>
        <w:ind w:left="5408" w:hanging="360"/>
      </w:pPr>
      <w:rPr>
        <w:rFonts w:ascii="Symbol" w:hAnsi="Symbol" w:hint="default"/>
      </w:rPr>
    </w:lvl>
    <w:lvl w:ilvl="7" w:tplc="04150003" w:tentative="1">
      <w:start w:val="1"/>
      <w:numFmt w:val="bullet"/>
      <w:lvlText w:val="o"/>
      <w:lvlJc w:val="left"/>
      <w:pPr>
        <w:ind w:left="6128" w:hanging="360"/>
      </w:pPr>
      <w:rPr>
        <w:rFonts w:ascii="Courier New" w:hAnsi="Courier New" w:cs="Courier New" w:hint="default"/>
      </w:rPr>
    </w:lvl>
    <w:lvl w:ilvl="8" w:tplc="04150005" w:tentative="1">
      <w:start w:val="1"/>
      <w:numFmt w:val="bullet"/>
      <w:lvlText w:val=""/>
      <w:lvlJc w:val="left"/>
      <w:pPr>
        <w:ind w:left="6848" w:hanging="360"/>
      </w:pPr>
      <w:rPr>
        <w:rFonts w:ascii="Wingdings" w:hAnsi="Wingdings" w:hint="default"/>
      </w:rPr>
    </w:lvl>
  </w:abstractNum>
  <w:abstractNum w:abstractNumId="61">
    <w:nsid w:val="6142629B"/>
    <w:multiLevelType w:val="multilevel"/>
    <w:tmpl w:val="5BB45AFE"/>
    <w:styleLink w:val="WW8Num10"/>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nsid w:val="624369B5"/>
    <w:multiLevelType w:val="multilevel"/>
    <w:tmpl w:val="322E8DF0"/>
    <w:styleLink w:val="WW8Num3"/>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3A739DF"/>
    <w:multiLevelType w:val="multilevel"/>
    <w:tmpl w:val="B8E49F9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63F16A47"/>
    <w:multiLevelType w:val="multilevel"/>
    <w:tmpl w:val="01CC4FD0"/>
    <w:lvl w:ilvl="0">
      <w:numFmt w:val="bullet"/>
      <w:lvlText w:val=""/>
      <w:lvlJc w:val="left"/>
      <w:pPr>
        <w:ind w:left="720" w:hanging="360"/>
      </w:pPr>
      <w:rPr>
        <w:rFonts w:ascii="Symbol" w:hAnsi="Symbol"/>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65">
    <w:nsid w:val="640139A2"/>
    <w:multiLevelType w:val="hybridMultilevel"/>
    <w:tmpl w:val="97AADBA0"/>
    <w:lvl w:ilvl="0" w:tplc="0D12E0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65164EDF"/>
    <w:multiLevelType w:val="multilevel"/>
    <w:tmpl w:val="044C4D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651B1AD1"/>
    <w:multiLevelType w:val="multilevel"/>
    <w:tmpl w:val="156C2B80"/>
    <w:lvl w:ilvl="0">
      <w:numFmt w:val="bullet"/>
      <w:lvlText w:val=""/>
      <w:lvlJc w:val="left"/>
      <w:pPr>
        <w:ind w:left="720" w:hanging="360"/>
      </w:pPr>
      <w:rPr>
        <w:rFonts w:ascii="Symbol" w:hAnsi="Symbol"/>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68">
    <w:nsid w:val="659019EC"/>
    <w:multiLevelType w:val="multilevel"/>
    <w:tmpl w:val="3CECBBA0"/>
    <w:styleLink w:val="WW8Num22"/>
    <w:lvl w:ilvl="0">
      <w:start w:val="2"/>
      <w:numFmt w:val="decimal"/>
      <w:lvlText w:val="%1"/>
      <w:lvlJc w:val="left"/>
      <w:pPr>
        <w:ind w:left="360" w:hanging="360"/>
      </w:pPr>
    </w:lvl>
    <w:lvl w:ilvl="1">
      <w:start w:val="1"/>
      <w:numFmt w:val="decimal"/>
      <w:lvlText w:val="9.%2"/>
      <w:lvlJc w:val="left"/>
      <w:pPr>
        <w:ind w:left="360" w:hanging="360"/>
      </w:pPr>
    </w:lvl>
    <w:lvl w:ilvl="2">
      <w:start w:val="1"/>
      <w:numFmt w:val="decimal"/>
      <w:lvlText w:val="8.%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9">
    <w:nsid w:val="66CB4631"/>
    <w:multiLevelType w:val="multilevel"/>
    <w:tmpl w:val="1F8ED6FE"/>
    <w:lvl w:ilvl="0">
      <w:start w:val="1"/>
      <w:numFmt w:val="decimal"/>
      <w:lvlText w:val="%1"/>
      <w:lvlJc w:val="left"/>
      <w:pPr>
        <w:ind w:left="360" w:hanging="360"/>
      </w:pPr>
      <w:rPr>
        <w:rFonts w:hint="default"/>
      </w:rPr>
    </w:lvl>
    <w:lvl w:ilvl="1">
      <w:start w:val="1"/>
      <w:numFmt w:val="decimal"/>
      <w:lvlText w:val="%1.%2"/>
      <w:lvlJc w:val="left"/>
      <w:pPr>
        <w:ind w:left="330" w:hanging="360"/>
      </w:pPr>
      <w:rPr>
        <w:rFonts w:hint="default"/>
      </w:rPr>
    </w:lvl>
    <w:lvl w:ilvl="2">
      <w:start w:val="1"/>
      <w:numFmt w:val="decimal"/>
      <w:lvlText w:val="%1.%2.%3"/>
      <w:lvlJc w:val="left"/>
      <w:pPr>
        <w:ind w:left="660" w:hanging="720"/>
      </w:pPr>
      <w:rPr>
        <w:rFonts w:hint="default"/>
      </w:rPr>
    </w:lvl>
    <w:lvl w:ilvl="3">
      <w:start w:val="1"/>
      <w:numFmt w:val="decimal"/>
      <w:lvlText w:val="%1.%2.%3.%4"/>
      <w:lvlJc w:val="left"/>
      <w:pPr>
        <w:ind w:left="630" w:hanging="720"/>
      </w:pPr>
      <w:rPr>
        <w:rFonts w:hint="default"/>
      </w:rPr>
    </w:lvl>
    <w:lvl w:ilvl="4">
      <w:start w:val="1"/>
      <w:numFmt w:val="decimal"/>
      <w:lvlText w:val="%1.%2.%3.%4.%5"/>
      <w:lvlJc w:val="left"/>
      <w:pPr>
        <w:ind w:left="960" w:hanging="1080"/>
      </w:pPr>
      <w:rPr>
        <w:rFonts w:hint="default"/>
      </w:rPr>
    </w:lvl>
    <w:lvl w:ilvl="5">
      <w:start w:val="1"/>
      <w:numFmt w:val="decimal"/>
      <w:lvlText w:val="%1.%2.%3.%4.%5.%6"/>
      <w:lvlJc w:val="left"/>
      <w:pPr>
        <w:ind w:left="930" w:hanging="1080"/>
      </w:pPr>
      <w:rPr>
        <w:rFonts w:hint="default"/>
      </w:rPr>
    </w:lvl>
    <w:lvl w:ilvl="6">
      <w:start w:val="1"/>
      <w:numFmt w:val="decimal"/>
      <w:lvlText w:val="%1.%2.%3.%4.%5.%6.%7"/>
      <w:lvlJc w:val="left"/>
      <w:pPr>
        <w:ind w:left="1260" w:hanging="1440"/>
      </w:pPr>
      <w:rPr>
        <w:rFonts w:hint="default"/>
      </w:rPr>
    </w:lvl>
    <w:lvl w:ilvl="7">
      <w:start w:val="1"/>
      <w:numFmt w:val="decimal"/>
      <w:lvlText w:val="%1.%2.%3.%4.%5.%6.%7.%8"/>
      <w:lvlJc w:val="left"/>
      <w:pPr>
        <w:ind w:left="1230" w:hanging="1440"/>
      </w:pPr>
      <w:rPr>
        <w:rFonts w:hint="default"/>
      </w:rPr>
    </w:lvl>
    <w:lvl w:ilvl="8">
      <w:start w:val="1"/>
      <w:numFmt w:val="decimal"/>
      <w:lvlText w:val="%1.%2.%3.%4.%5.%6.%7.%8.%9"/>
      <w:lvlJc w:val="left"/>
      <w:pPr>
        <w:ind w:left="1560" w:hanging="1800"/>
      </w:pPr>
      <w:rPr>
        <w:rFonts w:hint="default"/>
      </w:rPr>
    </w:lvl>
  </w:abstractNum>
  <w:abstractNum w:abstractNumId="70">
    <w:nsid w:val="680553DC"/>
    <w:multiLevelType w:val="multilevel"/>
    <w:tmpl w:val="D01A0A04"/>
    <w:styleLink w:val="WWNum10"/>
    <w:lvl w:ilvl="0">
      <w:numFmt w:val="bullet"/>
      <w:lvlText w:val=""/>
      <w:lvlJc w:val="left"/>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nsid w:val="69302E07"/>
    <w:multiLevelType w:val="multilevel"/>
    <w:tmpl w:val="0D40C67E"/>
    <w:styleLink w:val="WW8Num12"/>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nsid w:val="6B737175"/>
    <w:multiLevelType w:val="multilevel"/>
    <w:tmpl w:val="D056161C"/>
    <w:lvl w:ilvl="0">
      <w:numFmt w:val="bullet"/>
      <w:lvlText w:val=""/>
      <w:lvlJc w:val="left"/>
      <w:pPr>
        <w:ind w:left="389" w:hanging="360"/>
      </w:pPr>
      <w:rPr>
        <w:rFonts w:ascii="Symbol" w:hAnsi="Symbol"/>
        <w:sz w:val="18"/>
        <w:szCs w:val="18"/>
      </w:rPr>
    </w:lvl>
    <w:lvl w:ilvl="1">
      <w:numFmt w:val="bullet"/>
      <w:lvlText w:val="◦"/>
      <w:lvlJc w:val="left"/>
      <w:pPr>
        <w:ind w:left="749" w:hanging="360"/>
      </w:pPr>
      <w:rPr>
        <w:rFonts w:ascii="StarSymbol, 'Arial Unicode MS'" w:eastAsia="StarSymbol, 'Arial Unicode MS'" w:hAnsi="StarSymbol, 'Arial Unicode MS'" w:cs="StarSymbol, 'Arial Unicode MS'"/>
        <w:sz w:val="18"/>
        <w:szCs w:val="18"/>
      </w:rPr>
    </w:lvl>
    <w:lvl w:ilvl="2">
      <w:numFmt w:val="bullet"/>
      <w:lvlText w:val="▪"/>
      <w:lvlJc w:val="left"/>
      <w:pPr>
        <w:ind w:left="1109" w:hanging="360"/>
      </w:pPr>
      <w:rPr>
        <w:rFonts w:ascii="StarSymbol, 'Arial Unicode MS'" w:eastAsia="StarSymbol, 'Arial Unicode MS'" w:hAnsi="StarSymbol, 'Arial Unicode MS'" w:cs="StarSymbol, 'Arial Unicode MS'"/>
        <w:sz w:val="18"/>
        <w:szCs w:val="18"/>
      </w:rPr>
    </w:lvl>
    <w:lvl w:ilvl="3">
      <w:numFmt w:val="bullet"/>
      <w:lvlText w:val="•"/>
      <w:lvlJc w:val="left"/>
      <w:pPr>
        <w:ind w:left="1469" w:hanging="360"/>
      </w:pPr>
      <w:rPr>
        <w:rFonts w:ascii="StarSymbol, 'Arial Unicode MS'" w:eastAsia="StarSymbol, 'Arial Unicode MS'" w:hAnsi="StarSymbol, 'Arial Unicode MS'" w:cs="StarSymbol, 'Arial Unicode MS'"/>
        <w:sz w:val="18"/>
        <w:szCs w:val="18"/>
      </w:rPr>
    </w:lvl>
    <w:lvl w:ilvl="4">
      <w:numFmt w:val="bullet"/>
      <w:lvlText w:val="◦"/>
      <w:lvlJc w:val="left"/>
      <w:pPr>
        <w:ind w:left="1829" w:hanging="360"/>
      </w:pPr>
      <w:rPr>
        <w:rFonts w:ascii="StarSymbol, 'Arial Unicode MS'" w:eastAsia="StarSymbol, 'Arial Unicode MS'" w:hAnsi="StarSymbol, 'Arial Unicode MS'" w:cs="StarSymbol, 'Arial Unicode MS'"/>
        <w:sz w:val="18"/>
        <w:szCs w:val="18"/>
      </w:rPr>
    </w:lvl>
    <w:lvl w:ilvl="5">
      <w:numFmt w:val="bullet"/>
      <w:lvlText w:val="▪"/>
      <w:lvlJc w:val="left"/>
      <w:pPr>
        <w:ind w:left="2189" w:hanging="360"/>
      </w:pPr>
      <w:rPr>
        <w:rFonts w:ascii="StarSymbol, 'Arial Unicode MS'" w:eastAsia="StarSymbol, 'Arial Unicode MS'" w:hAnsi="StarSymbol, 'Arial Unicode MS'" w:cs="StarSymbol, 'Arial Unicode MS'"/>
        <w:sz w:val="18"/>
        <w:szCs w:val="18"/>
      </w:rPr>
    </w:lvl>
    <w:lvl w:ilvl="6">
      <w:numFmt w:val="bullet"/>
      <w:lvlText w:val="•"/>
      <w:lvlJc w:val="left"/>
      <w:pPr>
        <w:ind w:left="2549" w:hanging="360"/>
      </w:pPr>
      <w:rPr>
        <w:rFonts w:ascii="StarSymbol, 'Arial Unicode MS'" w:eastAsia="StarSymbol, 'Arial Unicode MS'" w:hAnsi="StarSymbol, 'Arial Unicode MS'" w:cs="StarSymbol, 'Arial Unicode MS'"/>
        <w:sz w:val="18"/>
        <w:szCs w:val="18"/>
      </w:rPr>
    </w:lvl>
    <w:lvl w:ilvl="7">
      <w:numFmt w:val="bullet"/>
      <w:lvlText w:val="◦"/>
      <w:lvlJc w:val="left"/>
      <w:pPr>
        <w:ind w:left="2909" w:hanging="360"/>
      </w:pPr>
      <w:rPr>
        <w:rFonts w:ascii="StarSymbol, 'Arial Unicode MS'" w:eastAsia="StarSymbol, 'Arial Unicode MS'" w:hAnsi="StarSymbol, 'Arial Unicode MS'" w:cs="StarSymbol, 'Arial Unicode MS'"/>
        <w:sz w:val="18"/>
        <w:szCs w:val="18"/>
      </w:rPr>
    </w:lvl>
    <w:lvl w:ilvl="8">
      <w:numFmt w:val="bullet"/>
      <w:lvlText w:val="▪"/>
      <w:lvlJc w:val="left"/>
      <w:pPr>
        <w:ind w:left="3269" w:hanging="360"/>
      </w:pPr>
      <w:rPr>
        <w:rFonts w:ascii="StarSymbol, 'Arial Unicode MS'" w:eastAsia="StarSymbol, 'Arial Unicode MS'" w:hAnsi="StarSymbol, 'Arial Unicode MS'" w:cs="StarSymbol, 'Arial Unicode MS'"/>
        <w:sz w:val="18"/>
        <w:szCs w:val="18"/>
      </w:rPr>
    </w:lvl>
  </w:abstractNum>
  <w:abstractNum w:abstractNumId="73">
    <w:nsid w:val="6E754348"/>
    <w:multiLevelType w:val="multilevel"/>
    <w:tmpl w:val="DC8225D6"/>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4">
    <w:nsid w:val="6EB72139"/>
    <w:multiLevelType w:val="multilevel"/>
    <w:tmpl w:val="5B1E170E"/>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tarSymbol" w:eastAsia="StarSymbol, 'Arial Unicode MS'" w:hAnsi="StarSymbol" w:cs="StarSymbol, 'Arial Unicode MS'"/>
        <w:sz w:val="18"/>
        <w:szCs w:val="18"/>
      </w:rPr>
    </w:lvl>
    <w:lvl w:ilvl="2">
      <w:numFmt w:val="bullet"/>
      <w:lvlText w:val="–"/>
      <w:lvlJc w:val="left"/>
      <w:pPr>
        <w:ind w:left="1080" w:hanging="360"/>
      </w:pPr>
      <w:rPr>
        <w:rFonts w:ascii="StarSymbol" w:eastAsia="StarSymbol, 'Arial Unicode MS'" w:hAnsi="StarSymbol" w:cs="StarSymbol, 'Arial Unicode MS'"/>
        <w:sz w:val="18"/>
        <w:szCs w:val="18"/>
      </w:rPr>
    </w:lvl>
    <w:lvl w:ilvl="3">
      <w:numFmt w:val="bullet"/>
      <w:lvlText w:val="–"/>
      <w:lvlJc w:val="left"/>
      <w:pPr>
        <w:ind w:left="1440" w:hanging="360"/>
      </w:pPr>
      <w:rPr>
        <w:rFonts w:ascii="StarSymbol" w:eastAsia="StarSymbol, 'Arial Unicode MS'" w:hAnsi="StarSymbol" w:cs="StarSymbol, 'Arial Unicode MS'"/>
        <w:sz w:val="18"/>
        <w:szCs w:val="18"/>
      </w:rPr>
    </w:lvl>
    <w:lvl w:ilvl="4">
      <w:numFmt w:val="bullet"/>
      <w:lvlText w:val="–"/>
      <w:lvlJc w:val="left"/>
      <w:pPr>
        <w:ind w:left="1800" w:hanging="360"/>
      </w:pPr>
      <w:rPr>
        <w:rFonts w:ascii="StarSymbol" w:eastAsia="StarSymbol, 'Arial Unicode MS'" w:hAnsi="StarSymbol" w:cs="StarSymbol, 'Arial Unicode MS'"/>
        <w:sz w:val="18"/>
        <w:szCs w:val="18"/>
      </w:rPr>
    </w:lvl>
    <w:lvl w:ilvl="5">
      <w:numFmt w:val="bullet"/>
      <w:lvlText w:val="–"/>
      <w:lvlJc w:val="left"/>
      <w:pPr>
        <w:ind w:left="2160" w:hanging="360"/>
      </w:pPr>
      <w:rPr>
        <w:rFonts w:ascii="StarSymbol" w:eastAsia="StarSymbol, 'Arial Unicode MS'" w:hAnsi="StarSymbol" w:cs="StarSymbol, 'Arial Unicode MS'"/>
        <w:sz w:val="18"/>
        <w:szCs w:val="18"/>
      </w:rPr>
    </w:lvl>
    <w:lvl w:ilvl="6">
      <w:numFmt w:val="bullet"/>
      <w:lvlText w:val="–"/>
      <w:lvlJc w:val="left"/>
      <w:pPr>
        <w:ind w:left="2520" w:hanging="360"/>
      </w:pPr>
      <w:rPr>
        <w:rFonts w:ascii="StarSymbol" w:eastAsia="StarSymbol, 'Arial Unicode MS'" w:hAnsi="StarSymbol" w:cs="StarSymbol, 'Arial Unicode MS'"/>
        <w:sz w:val="18"/>
        <w:szCs w:val="18"/>
      </w:rPr>
    </w:lvl>
    <w:lvl w:ilvl="7">
      <w:numFmt w:val="bullet"/>
      <w:lvlText w:val="–"/>
      <w:lvlJc w:val="left"/>
      <w:pPr>
        <w:ind w:left="2880" w:hanging="360"/>
      </w:pPr>
      <w:rPr>
        <w:rFonts w:ascii="StarSymbol" w:eastAsia="StarSymbol, 'Arial Unicode MS'" w:hAnsi="StarSymbol" w:cs="StarSymbol, 'Arial Unicode MS'"/>
        <w:sz w:val="18"/>
        <w:szCs w:val="18"/>
      </w:rPr>
    </w:lvl>
    <w:lvl w:ilvl="8">
      <w:numFmt w:val="bullet"/>
      <w:lvlText w:val="–"/>
      <w:lvlJc w:val="left"/>
      <w:pPr>
        <w:ind w:left="3240" w:hanging="360"/>
      </w:pPr>
      <w:rPr>
        <w:rFonts w:ascii="StarSymbol" w:eastAsia="StarSymbol, 'Arial Unicode MS'" w:hAnsi="StarSymbol" w:cs="StarSymbol, 'Arial Unicode MS'"/>
        <w:sz w:val="18"/>
        <w:szCs w:val="18"/>
      </w:rPr>
    </w:lvl>
  </w:abstractNum>
  <w:abstractNum w:abstractNumId="75">
    <w:nsid w:val="6F7E0FF3"/>
    <w:multiLevelType w:val="hybridMultilevel"/>
    <w:tmpl w:val="3A0A0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nsid w:val="71AC21D4"/>
    <w:multiLevelType w:val="multilevel"/>
    <w:tmpl w:val="FA46D246"/>
    <w:styleLink w:val="WW8Num8"/>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nsid w:val="72951F66"/>
    <w:multiLevelType w:val="hybridMultilevel"/>
    <w:tmpl w:val="787CBCEC"/>
    <w:lvl w:ilvl="0" w:tplc="0D12E0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74B63C2A"/>
    <w:multiLevelType w:val="multilevel"/>
    <w:tmpl w:val="AEBA9152"/>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79">
    <w:nsid w:val="77C62D19"/>
    <w:multiLevelType w:val="multilevel"/>
    <w:tmpl w:val="C6205314"/>
    <w:styleLink w:val="WW8Num17"/>
    <w:lvl w:ilvl="0">
      <w:start w:val="2"/>
      <w:numFmt w:val="decimal"/>
      <w:lvlText w:val="%1"/>
      <w:lvlJc w:val="left"/>
      <w:pPr>
        <w:ind w:left="360" w:hanging="360"/>
      </w:pPr>
    </w:lvl>
    <w:lvl w:ilvl="1">
      <w:start w:val="1"/>
      <w:numFmt w:val="decimal"/>
      <w:lvlText w:val="7.%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0">
    <w:nsid w:val="791A1EFC"/>
    <w:multiLevelType w:val="multilevel"/>
    <w:tmpl w:val="C652DC7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nsid w:val="7AAA0DB1"/>
    <w:multiLevelType w:val="multilevel"/>
    <w:tmpl w:val="BD169D94"/>
    <w:styleLink w:val="WW8Num7"/>
    <w:lvl w:ilvl="0">
      <w:start w:val="1"/>
      <w:numFmt w:val="lowerLetter"/>
      <w:suff w:val="nothing"/>
      <w:lvlText w:val="%1)"/>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nsid w:val="7BF2399B"/>
    <w:multiLevelType w:val="multilevel"/>
    <w:tmpl w:val="718A3A86"/>
    <w:styleLink w:val="WWOutlineListStyle1"/>
    <w:lvl w:ilvl="0">
      <w:start w:val="1"/>
      <w:numFmt w:val="lowerLetter"/>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78"/>
  </w:num>
  <w:num w:numId="2">
    <w:abstractNumId w:val="41"/>
  </w:num>
  <w:num w:numId="3">
    <w:abstractNumId w:val="62"/>
  </w:num>
  <w:num w:numId="4">
    <w:abstractNumId w:val="58"/>
  </w:num>
  <w:num w:numId="5">
    <w:abstractNumId w:val="3"/>
  </w:num>
  <w:num w:numId="6">
    <w:abstractNumId w:val="28"/>
  </w:num>
  <w:num w:numId="7">
    <w:abstractNumId w:val="81"/>
  </w:num>
  <w:num w:numId="8">
    <w:abstractNumId w:val="76"/>
  </w:num>
  <w:num w:numId="9">
    <w:abstractNumId w:val="38"/>
  </w:num>
  <w:num w:numId="10">
    <w:abstractNumId w:val="61"/>
  </w:num>
  <w:num w:numId="11">
    <w:abstractNumId w:val="11"/>
  </w:num>
  <w:num w:numId="12">
    <w:abstractNumId w:val="71"/>
  </w:num>
  <w:num w:numId="13">
    <w:abstractNumId w:val="37"/>
  </w:num>
  <w:num w:numId="14">
    <w:abstractNumId w:val="49"/>
  </w:num>
  <w:num w:numId="15">
    <w:abstractNumId w:val="20"/>
  </w:num>
  <w:num w:numId="16">
    <w:abstractNumId w:val="26"/>
  </w:num>
  <w:num w:numId="17">
    <w:abstractNumId w:val="79"/>
  </w:num>
  <w:num w:numId="18">
    <w:abstractNumId w:val="54"/>
  </w:num>
  <w:num w:numId="19">
    <w:abstractNumId w:val="8"/>
  </w:num>
  <w:num w:numId="20">
    <w:abstractNumId w:val="30"/>
  </w:num>
  <w:num w:numId="21">
    <w:abstractNumId w:val="31"/>
  </w:num>
  <w:num w:numId="22">
    <w:abstractNumId w:val="68"/>
  </w:num>
  <w:num w:numId="23">
    <w:abstractNumId w:val="44"/>
  </w:num>
  <w:num w:numId="24">
    <w:abstractNumId w:val="29"/>
  </w:num>
  <w:num w:numId="25">
    <w:abstractNumId w:val="21"/>
  </w:num>
  <w:num w:numId="26">
    <w:abstractNumId w:val="46"/>
  </w:num>
  <w:num w:numId="27">
    <w:abstractNumId w:val="35"/>
  </w:num>
  <w:num w:numId="28">
    <w:abstractNumId w:val="19"/>
  </w:num>
  <w:num w:numId="29">
    <w:abstractNumId w:val="7"/>
  </w:num>
  <w:num w:numId="30">
    <w:abstractNumId w:val="48"/>
  </w:num>
  <w:num w:numId="31">
    <w:abstractNumId w:val="23"/>
  </w:num>
  <w:num w:numId="32">
    <w:abstractNumId w:val="5"/>
  </w:num>
  <w:num w:numId="33">
    <w:abstractNumId w:val="56"/>
  </w:num>
  <w:num w:numId="34">
    <w:abstractNumId w:val="43"/>
  </w:num>
  <w:num w:numId="35">
    <w:abstractNumId w:val="13"/>
  </w:num>
  <w:num w:numId="36">
    <w:abstractNumId w:val="51"/>
  </w:num>
  <w:num w:numId="37">
    <w:abstractNumId w:val="9"/>
  </w:num>
  <w:num w:numId="38">
    <w:abstractNumId w:val="70"/>
  </w:num>
  <w:num w:numId="39">
    <w:abstractNumId w:val="33"/>
  </w:num>
  <w:num w:numId="40">
    <w:abstractNumId w:val="82"/>
  </w:num>
  <w:num w:numId="41">
    <w:abstractNumId w:val="59"/>
  </w:num>
  <w:num w:numId="42">
    <w:abstractNumId w:val="57"/>
  </w:num>
  <w:num w:numId="43">
    <w:abstractNumId w:val="55"/>
  </w:num>
  <w:num w:numId="44">
    <w:abstractNumId w:val="22"/>
  </w:num>
  <w:num w:numId="45">
    <w:abstractNumId w:val="40"/>
  </w:num>
  <w:num w:numId="46">
    <w:abstractNumId w:val="36"/>
  </w:num>
  <w:num w:numId="47">
    <w:abstractNumId w:val="73"/>
  </w:num>
  <w:num w:numId="48">
    <w:abstractNumId w:val="63"/>
  </w:num>
  <w:num w:numId="49">
    <w:abstractNumId w:val="32"/>
  </w:num>
  <w:num w:numId="50">
    <w:abstractNumId w:val="64"/>
  </w:num>
  <w:num w:numId="51">
    <w:abstractNumId w:val="4"/>
  </w:num>
  <w:num w:numId="52">
    <w:abstractNumId w:val="25"/>
  </w:num>
  <w:num w:numId="53">
    <w:abstractNumId w:val="67"/>
  </w:num>
  <w:num w:numId="54">
    <w:abstractNumId w:val="52"/>
  </w:num>
  <w:num w:numId="55">
    <w:abstractNumId w:val="45"/>
  </w:num>
  <w:num w:numId="56">
    <w:abstractNumId w:val="17"/>
  </w:num>
  <w:num w:numId="57">
    <w:abstractNumId w:val="4"/>
    <w:lvlOverride w:ilvl="0">
      <w:startOverride w:val="1"/>
    </w:lvlOverride>
  </w:num>
  <w:num w:numId="58">
    <w:abstractNumId w:val="53"/>
  </w:num>
  <w:num w:numId="59">
    <w:abstractNumId w:val="74"/>
  </w:num>
  <w:num w:numId="60">
    <w:abstractNumId w:val="47"/>
  </w:num>
  <w:num w:numId="61">
    <w:abstractNumId w:val="42"/>
  </w:num>
  <w:num w:numId="62">
    <w:abstractNumId w:val="66"/>
  </w:num>
  <w:num w:numId="63">
    <w:abstractNumId w:val="0"/>
  </w:num>
  <w:num w:numId="64">
    <w:abstractNumId w:val="24"/>
  </w:num>
  <w:num w:numId="65">
    <w:abstractNumId w:val="12"/>
  </w:num>
  <w:num w:numId="66">
    <w:abstractNumId w:val="16"/>
  </w:num>
  <w:num w:numId="67">
    <w:abstractNumId w:val="10"/>
  </w:num>
  <w:num w:numId="68">
    <w:abstractNumId w:val="9"/>
    <w:lvlOverride w:ilvl="0">
      <w:startOverride w:val="1"/>
    </w:lvlOverride>
  </w:num>
  <w:num w:numId="69">
    <w:abstractNumId w:val="2"/>
  </w:num>
  <w:num w:numId="70">
    <w:abstractNumId w:val="1"/>
  </w:num>
  <w:num w:numId="71">
    <w:abstractNumId w:val="69"/>
  </w:num>
  <w:num w:numId="72">
    <w:abstractNumId w:val="6"/>
  </w:num>
  <w:num w:numId="73">
    <w:abstractNumId w:val="60"/>
  </w:num>
  <w:num w:numId="74">
    <w:abstractNumId w:val="65"/>
  </w:num>
  <w:num w:numId="75">
    <w:abstractNumId w:val="39"/>
  </w:num>
  <w:num w:numId="76">
    <w:abstractNumId w:val="80"/>
  </w:num>
  <w:num w:numId="77">
    <w:abstractNumId w:val="27"/>
  </w:num>
  <w:num w:numId="78">
    <w:abstractNumId w:val="72"/>
  </w:num>
  <w:num w:numId="79">
    <w:abstractNumId w:val="15"/>
  </w:num>
  <w:num w:numId="80">
    <w:abstractNumId w:val="50"/>
  </w:num>
  <w:num w:numId="81">
    <w:abstractNumId w:val="14"/>
  </w:num>
  <w:num w:numId="82">
    <w:abstractNumId w:val="75"/>
  </w:num>
  <w:num w:numId="83">
    <w:abstractNumId w:val="77"/>
  </w:num>
  <w:num w:numId="84">
    <w:abstractNumId w:val="18"/>
  </w:num>
  <w:num w:numId="85">
    <w:abstractNumId w:val="34"/>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autoHyphenation/>
  <w:hyphenationZone w:val="425"/>
  <w:drawingGridHorizontalSpacing w:val="120"/>
  <w:displayHorizontalDrawingGridEvery w:val="2"/>
  <w:characterSpacingControl w:val="doNotCompress"/>
  <w:hdrShapeDefaults>
    <o:shapedefaults v:ext="edit" spidmax="12290"/>
    <o:shapelayout v:ext="edit">
      <o:idmap v:ext="edit" data="4"/>
      <o:rules v:ext="edit">
        <o:r id="V:Rule2" type="connector" idref="#_x0000_s4098"/>
      </o:rules>
    </o:shapelayout>
  </w:hdrShapeDefaults>
  <w:footnotePr>
    <w:footnote w:id="0"/>
    <w:footnote w:id="1"/>
  </w:footnotePr>
  <w:endnotePr>
    <w:endnote w:id="0"/>
    <w:endnote w:id="1"/>
  </w:endnotePr>
  <w:compat/>
  <w:rsids>
    <w:rsidRoot w:val="00FF317F"/>
    <w:rsid w:val="000025CD"/>
    <w:rsid w:val="00026920"/>
    <w:rsid w:val="000B6DD5"/>
    <w:rsid w:val="000D1ACA"/>
    <w:rsid w:val="000E0CC9"/>
    <w:rsid w:val="000E6E9F"/>
    <w:rsid w:val="00110616"/>
    <w:rsid w:val="0013063A"/>
    <w:rsid w:val="00165C86"/>
    <w:rsid w:val="001948EE"/>
    <w:rsid w:val="001A0E34"/>
    <w:rsid w:val="001B3217"/>
    <w:rsid w:val="001D006E"/>
    <w:rsid w:val="001D23B7"/>
    <w:rsid w:val="001E18D1"/>
    <w:rsid w:val="001F7156"/>
    <w:rsid w:val="002416CF"/>
    <w:rsid w:val="00242974"/>
    <w:rsid w:val="00250532"/>
    <w:rsid w:val="00261303"/>
    <w:rsid w:val="00264EE2"/>
    <w:rsid w:val="00284322"/>
    <w:rsid w:val="00294052"/>
    <w:rsid w:val="002C46A2"/>
    <w:rsid w:val="002D4CC7"/>
    <w:rsid w:val="002E3244"/>
    <w:rsid w:val="002F5DA4"/>
    <w:rsid w:val="00317D4B"/>
    <w:rsid w:val="003417CF"/>
    <w:rsid w:val="003603B7"/>
    <w:rsid w:val="003D1F03"/>
    <w:rsid w:val="003F06C6"/>
    <w:rsid w:val="00460EB2"/>
    <w:rsid w:val="0046105B"/>
    <w:rsid w:val="00475054"/>
    <w:rsid w:val="004F24D5"/>
    <w:rsid w:val="004F374A"/>
    <w:rsid w:val="005035D1"/>
    <w:rsid w:val="00521887"/>
    <w:rsid w:val="00522638"/>
    <w:rsid w:val="005A4E81"/>
    <w:rsid w:val="005B6A19"/>
    <w:rsid w:val="005C20C6"/>
    <w:rsid w:val="005D6703"/>
    <w:rsid w:val="005D77E1"/>
    <w:rsid w:val="00693656"/>
    <w:rsid w:val="006B3136"/>
    <w:rsid w:val="006F29EA"/>
    <w:rsid w:val="0070378C"/>
    <w:rsid w:val="007247D5"/>
    <w:rsid w:val="00735AF1"/>
    <w:rsid w:val="00755227"/>
    <w:rsid w:val="007574F3"/>
    <w:rsid w:val="007628B0"/>
    <w:rsid w:val="00774730"/>
    <w:rsid w:val="007A383F"/>
    <w:rsid w:val="008357F7"/>
    <w:rsid w:val="00843AC4"/>
    <w:rsid w:val="008544AA"/>
    <w:rsid w:val="008718E3"/>
    <w:rsid w:val="008722A0"/>
    <w:rsid w:val="008744D0"/>
    <w:rsid w:val="00885B08"/>
    <w:rsid w:val="008D2EBA"/>
    <w:rsid w:val="008E4F7B"/>
    <w:rsid w:val="00913FE3"/>
    <w:rsid w:val="00922AF4"/>
    <w:rsid w:val="0099678D"/>
    <w:rsid w:val="009A02F9"/>
    <w:rsid w:val="009E2D50"/>
    <w:rsid w:val="00A24CC9"/>
    <w:rsid w:val="00A55376"/>
    <w:rsid w:val="00A65C36"/>
    <w:rsid w:val="00A76FCD"/>
    <w:rsid w:val="00AB60A9"/>
    <w:rsid w:val="00AE61E4"/>
    <w:rsid w:val="00B05497"/>
    <w:rsid w:val="00B3421A"/>
    <w:rsid w:val="00B8493E"/>
    <w:rsid w:val="00BB0B55"/>
    <w:rsid w:val="00BC037E"/>
    <w:rsid w:val="00C42B88"/>
    <w:rsid w:val="00C507B5"/>
    <w:rsid w:val="00C63FB1"/>
    <w:rsid w:val="00C8241F"/>
    <w:rsid w:val="00C93594"/>
    <w:rsid w:val="00CF27F5"/>
    <w:rsid w:val="00CF4A66"/>
    <w:rsid w:val="00D14362"/>
    <w:rsid w:val="00D30196"/>
    <w:rsid w:val="00D36AA6"/>
    <w:rsid w:val="00D729FE"/>
    <w:rsid w:val="00DB024F"/>
    <w:rsid w:val="00DB6E66"/>
    <w:rsid w:val="00E151F3"/>
    <w:rsid w:val="00E20D56"/>
    <w:rsid w:val="00E65BFE"/>
    <w:rsid w:val="00ED1763"/>
    <w:rsid w:val="00ED6C36"/>
    <w:rsid w:val="00EE6D5A"/>
    <w:rsid w:val="00F06348"/>
    <w:rsid w:val="00F54AB6"/>
    <w:rsid w:val="00FB1E4E"/>
    <w:rsid w:val="00FE13B4"/>
    <w:rsid w:val="00FF183C"/>
    <w:rsid w:val="00FF31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Mang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E20D56"/>
    <w:pPr>
      <w:autoSpaceDE w:val="0"/>
    </w:pPr>
    <w:rPr>
      <w:rFonts w:ascii="Arial" w:eastAsia="Arial" w:hAnsi="Arial" w:cs="Arial"/>
      <w:color w:val="000000"/>
    </w:rPr>
  </w:style>
  <w:style w:type="paragraph" w:styleId="Nagwek1">
    <w:name w:val="heading 1"/>
    <w:basedOn w:val="Standard"/>
    <w:next w:val="Standard"/>
    <w:link w:val="Nagwek1Znak"/>
    <w:uiPriority w:val="9"/>
    <w:qFormat/>
    <w:rsid w:val="00E20D56"/>
    <w:pPr>
      <w:keepNext/>
      <w:tabs>
        <w:tab w:val="left" w:pos="0"/>
        <w:tab w:val="left" w:pos="284"/>
      </w:tabs>
      <w:outlineLvl w:val="0"/>
    </w:pPr>
    <w:rPr>
      <w:sz w:val="24"/>
    </w:rPr>
  </w:style>
  <w:style w:type="paragraph" w:styleId="Nagwek2">
    <w:name w:val="heading 2"/>
    <w:basedOn w:val="Nagwek"/>
    <w:next w:val="Textbody"/>
    <w:link w:val="Nagwek2Znak"/>
    <w:rsid w:val="00E20D56"/>
    <w:pPr>
      <w:outlineLvl w:val="1"/>
    </w:pPr>
    <w:rPr>
      <w:b/>
      <w:bCs/>
      <w:i/>
      <w:iCs/>
    </w:rPr>
  </w:style>
  <w:style w:type="paragraph" w:styleId="Nagwek3">
    <w:name w:val="heading 3"/>
    <w:basedOn w:val="Nagwek"/>
    <w:next w:val="Textbody"/>
    <w:rsid w:val="00E20D56"/>
    <w:pPr>
      <w:outlineLvl w:val="2"/>
    </w:pPr>
    <w:rPr>
      <w:rFonts w:ascii="Times New Roman" w:hAnsi="Times New Roman" w:cs="Tahoma"/>
      <w:b/>
      <w:bCs/>
    </w:rPr>
  </w:style>
  <w:style w:type="paragraph" w:styleId="Nagwek4">
    <w:name w:val="heading 4"/>
    <w:basedOn w:val="Standard"/>
    <w:next w:val="Standard"/>
    <w:link w:val="Nagwek4Znak"/>
    <w:rsid w:val="00E20D56"/>
    <w:pPr>
      <w:keepNext/>
      <w:ind w:left="360"/>
      <w:outlineLvl w:val="3"/>
    </w:pPr>
    <w:rPr>
      <w:sz w:val="24"/>
    </w:rPr>
  </w:style>
  <w:style w:type="paragraph" w:styleId="Nagwek5">
    <w:name w:val="heading 5"/>
    <w:basedOn w:val="Standard"/>
    <w:next w:val="Standard"/>
    <w:rsid w:val="00E20D56"/>
    <w:pPr>
      <w:keepNext/>
      <w:tabs>
        <w:tab w:val="left" w:pos="567"/>
      </w:tabs>
      <w:ind w:left="567"/>
      <w:outlineLvl w:val="4"/>
    </w:pPr>
    <w:rPr>
      <w:b/>
      <w:sz w:val="24"/>
    </w:rPr>
  </w:style>
  <w:style w:type="paragraph" w:styleId="Nagwek7">
    <w:name w:val="heading 7"/>
    <w:basedOn w:val="Standard"/>
    <w:next w:val="Standard"/>
    <w:rsid w:val="00E20D56"/>
    <w:pPr>
      <w:keepNext/>
      <w:jc w:val="center"/>
      <w:outlineLvl w:val="6"/>
    </w:pPr>
    <w:rPr>
      <w:b/>
      <w:sz w:val="24"/>
    </w:rPr>
  </w:style>
  <w:style w:type="paragraph" w:styleId="Nagwek8">
    <w:name w:val="heading 8"/>
    <w:basedOn w:val="Standard"/>
    <w:next w:val="Standard"/>
    <w:rsid w:val="00E20D56"/>
    <w:pPr>
      <w:keepNext/>
      <w:ind w:right="-568"/>
      <w:jc w:val="center"/>
      <w:outlineLvl w:val="7"/>
    </w:pPr>
    <w:rPr>
      <w:b/>
      <w:sz w:val="24"/>
    </w:rPr>
  </w:style>
  <w:style w:type="paragraph" w:styleId="Nagwek9">
    <w:name w:val="heading 9"/>
    <w:basedOn w:val="Standard"/>
    <w:next w:val="Standard"/>
    <w:rsid w:val="00E20D56"/>
    <w:pPr>
      <w:keepNext/>
      <w:tabs>
        <w:tab w:val="left" w:pos="567"/>
      </w:tabs>
      <w:ind w:left="567"/>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E20D56"/>
    <w:pPr>
      <w:spacing w:line="396" w:lineRule="auto"/>
      <w:jc w:val="both"/>
    </w:pPr>
    <w:rPr>
      <w:rFonts w:eastAsia="Times New Roman" w:cs="Times New Roman"/>
      <w:sz w:val="22"/>
      <w:szCs w:val="20"/>
    </w:rPr>
  </w:style>
  <w:style w:type="paragraph" w:styleId="Nagwek">
    <w:name w:val="header"/>
    <w:basedOn w:val="Standard"/>
    <w:next w:val="Textbody"/>
    <w:link w:val="NagwekZnak"/>
    <w:rsid w:val="00E20D56"/>
    <w:pPr>
      <w:keepNext/>
      <w:spacing w:before="240" w:after="120"/>
    </w:pPr>
    <w:rPr>
      <w:rFonts w:ascii="Arial" w:eastAsia="Lucida Sans Unicode" w:hAnsi="Arial" w:cs="Mangal"/>
      <w:sz w:val="28"/>
      <w:szCs w:val="28"/>
    </w:rPr>
  </w:style>
  <w:style w:type="paragraph" w:customStyle="1" w:styleId="Textbody">
    <w:name w:val="Text body"/>
    <w:basedOn w:val="Standard"/>
    <w:rsid w:val="00E20D56"/>
    <w:pPr>
      <w:spacing w:after="120"/>
    </w:pPr>
  </w:style>
  <w:style w:type="paragraph" w:styleId="Lista">
    <w:name w:val="List"/>
    <w:basedOn w:val="Textbody"/>
    <w:rsid w:val="00E20D56"/>
    <w:rPr>
      <w:rFonts w:cs="Tahoma"/>
    </w:rPr>
  </w:style>
  <w:style w:type="paragraph" w:styleId="Legenda">
    <w:name w:val="caption"/>
    <w:basedOn w:val="Standard"/>
    <w:qFormat/>
    <w:rsid w:val="00E20D56"/>
    <w:pPr>
      <w:suppressLineNumbers/>
      <w:spacing w:before="120" w:after="120"/>
    </w:pPr>
    <w:rPr>
      <w:rFonts w:cs="Tahoma"/>
      <w:i/>
      <w:iCs/>
      <w:sz w:val="20"/>
    </w:rPr>
  </w:style>
  <w:style w:type="paragraph" w:customStyle="1" w:styleId="Index">
    <w:name w:val="Index"/>
    <w:basedOn w:val="Standard"/>
    <w:rsid w:val="00E20D56"/>
    <w:pPr>
      <w:suppressLineNumbers/>
    </w:pPr>
    <w:rPr>
      <w:rFonts w:cs="Tahoma"/>
    </w:rPr>
  </w:style>
  <w:style w:type="paragraph" w:customStyle="1" w:styleId="Heading">
    <w:name w:val="Heading"/>
    <w:basedOn w:val="Standard"/>
    <w:next w:val="Textbody"/>
    <w:rsid w:val="00E20D56"/>
    <w:pPr>
      <w:keepNext/>
      <w:spacing w:before="240" w:after="120"/>
    </w:pPr>
    <w:rPr>
      <w:rFonts w:ascii="Arial" w:eastAsia="Microsoft YaHei" w:hAnsi="Arial" w:cs="Mangal"/>
      <w:sz w:val="28"/>
      <w:szCs w:val="28"/>
    </w:rPr>
  </w:style>
  <w:style w:type="paragraph" w:customStyle="1" w:styleId="Textbodyindent">
    <w:name w:val="Text body indent"/>
    <w:basedOn w:val="Standard"/>
    <w:rsid w:val="00E20D56"/>
    <w:pPr>
      <w:ind w:left="567"/>
    </w:pPr>
    <w:rPr>
      <w:sz w:val="24"/>
    </w:rPr>
  </w:style>
  <w:style w:type="paragraph" w:styleId="Stopka">
    <w:name w:val="footer"/>
    <w:basedOn w:val="Standard"/>
    <w:link w:val="StopkaZnak"/>
    <w:rsid w:val="00E20D56"/>
    <w:pPr>
      <w:suppressLineNumbers/>
      <w:tabs>
        <w:tab w:val="center" w:pos="4312"/>
        <w:tab w:val="right" w:pos="8625"/>
      </w:tabs>
    </w:pPr>
  </w:style>
  <w:style w:type="paragraph" w:customStyle="1" w:styleId="TableContents">
    <w:name w:val="Table Contents"/>
    <w:basedOn w:val="Standard"/>
    <w:rsid w:val="00E20D56"/>
    <w:pPr>
      <w:suppressLineNumbers/>
    </w:pPr>
  </w:style>
  <w:style w:type="paragraph" w:customStyle="1" w:styleId="TableHeading">
    <w:name w:val="Table Heading"/>
    <w:basedOn w:val="TableContents"/>
    <w:rsid w:val="00E20D56"/>
    <w:pPr>
      <w:jc w:val="center"/>
    </w:pPr>
    <w:rPr>
      <w:b/>
      <w:bCs/>
      <w:i/>
      <w:iCs/>
    </w:rPr>
  </w:style>
  <w:style w:type="paragraph" w:customStyle="1" w:styleId="Framecontents">
    <w:name w:val="Frame contents"/>
    <w:basedOn w:val="Textbody"/>
    <w:rsid w:val="00E20D56"/>
  </w:style>
  <w:style w:type="paragraph" w:customStyle="1" w:styleId="Contents1">
    <w:name w:val="Contents 1"/>
    <w:basedOn w:val="Standard"/>
    <w:next w:val="Standard"/>
    <w:rsid w:val="00E20D56"/>
  </w:style>
  <w:style w:type="paragraph" w:styleId="Podtytu">
    <w:name w:val="Subtitle"/>
    <w:basedOn w:val="Standard"/>
    <w:next w:val="Textbody"/>
    <w:rsid w:val="00E20D56"/>
    <w:rPr>
      <w:sz w:val="24"/>
    </w:rPr>
  </w:style>
  <w:style w:type="paragraph" w:customStyle="1" w:styleId="PreformattedText">
    <w:name w:val="Preformatted Text"/>
    <w:basedOn w:val="Standard"/>
    <w:rsid w:val="00E20D56"/>
    <w:rPr>
      <w:rFonts w:ascii="Courier New" w:eastAsia="Courier New" w:hAnsi="Courier New" w:cs="Courier New"/>
      <w:sz w:val="20"/>
    </w:rPr>
  </w:style>
  <w:style w:type="paragraph" w:customStyle="1" w:styleId="ListContents">
    <w:name w:val="List Contents"/>
    <w:basedOn w:val="Standard"/>
    <w:rsid w:val="00E20D56"/>
    <w:pPr>
      <w:ind w:left="567"/>
    </w:pPr>
  </w:style>
  <w:style w:type="paragraph" w:customStyle="1" w:styleId="ListHeading">
    <w:name w:val="List Heading"/>
    <w:basedOn w:val="Standard"/>
    <w:next w:val="ListContents"/>
    <w:rsid w:val="00E20D56"/>
  </w:style>
  <w:style w:type="paragraph" w:customStyle="1" w:styleId="FR1">
    <w:name w:val="FR1"/>
    <w:rsid w:val="00E20D56"/>
    <w:pPr>
      <w:jc w:val="both"/>
    </w:pPr>
    <w:rPr>
      <w:rFonts w:ascii="Arial" w:eastAsia="Times New Roman" w:hAnsi="Arial" w:cs="Times New Roman"/>
      <w:i/>
      <w:sz w:val="16"/>
      <w:szCs w:val="20"/>
    </w:rPr>
  </w:style>
  <w:style w:type="paragraph" w:customStyle="1" w:styleId="FR2">
    <w:name w:val="FR2"/>
    <w:rsid w:val="00E20D56"/>
    <w:pPr>
      <w:jc w:val="both"/>
    </w:pPr>
    <w:rPr>
      <w:rFonts w:ascii="Arial" w:eastAsia="Times New Roman" w:hAnsi="Arial" w:cs="Times New Roman"/>
      <w:i/>
      <w:sz w:val="16"/>
      <w:szCs w:val="20"/>
    </w:rPr>
  </w:style>
  <w:style w:type="paragraph" w:customStyle="1" w:styleId="WW-Tekstpodstawowy2">
    <w:name w:val="WW-Tekst podstawowy 2"/>
    <w:basedOn w:val="Standard"/>
    <w:rsid w:val="00E20D56"/>
    <w:rPr>
      <w:color w:val="FF0000"/>
      <w:sz w:val="24"/>
    </w:rPr>
  </w:style>
  <w:style w:type="paragraph" w:styleId="Tekstpodstawowywcity3">
    <w:name w:val="Body Text Indent 3"/>
    <w:basedOn w:val="Standard"/>
    <w:rsid w:val="00E20D56"/>
    <w:pPr>
      <w:spacing w:line="336" w:lineRule="auto"/>
      <w:ind w:left="426"/>
    </w:pPr>
  </w:style>
  <w:style w:type="paragraph" w:customStyle="1" w:styleId="WW-Tekstpodstawowywcity3">
    <w:name w:val="WW-Tekst podstawowy wcięty 3"/>
    <w:basedOn w:val="Standard"/>
    <w:rsid w:val="00E20D56"/>
    <w:pPr>
      <w:tabs>
        <w:tab w:val="left" w:pos="567"/>
      </w:tabs>
      <w:ind w:left="567"/>
    </w:pPr>
    <w:rPr>
      <w:color w:val="000000"/>
      <w:sz w:val="24"/>
    </w:rPr>
  </w:style>
  <w:style w:type="paragraph" w:styleId="Tekstpodstawowy2">
    <w:name w:val="Body Text 2"/>
    <w:basedOn w:val="Standard"/>
    <w:link w:val="Tekstpodstawowy2Znak"/>
    <w:uiPriority w:val="99"/>
    <w:rsid w:val="00E20D56"/>
    <w:pPr>
      <w:jc w:val="right"/>
    </w:pPr>
  </w:style>
  <w:style w:type="paragraph" w:styleId="Tekstpodstawowywcity2">
    <w:name w:val="Body Text Indent 2"/>
    <w:basedOn w:val="Standard"/>
    <w:rsid w:val="00E20D56"/>
    <w:pPr>
      <w:tabs>
        <w:tab w:val="left" w:pos="567"/>
        <w:tab w:val="left" w:pos="709"/>
      </w:tabs>
      <w:ind w:left="567"/>
    </w:pPr>
    <w:rPr>
      <w:sz w:val="24"/>
    </w:rPr>
  </w:style>
  <w:style w:type="paragraph" w:customStyle="1" w:styleId="WW-Tekstpodstawowywcity2">
    <w:name w:val="WW-Tekst podstawowy wcięty 2"/>
    <w:basedOn w:val="Standard"/>
    <w:rsid w:val="00E20D56"/>
    <w:pPr>
      <w:widowControl/>
      <w:suppressAutoHyphens w:val="0"/>
      <w:ind w:left="552"/>
    </w:pPr>
    <w:rPr>
      <w:rFonts w:ascii="CG Times (WE)" w:hAnsi="CG Times (WE)"/>
    </w:rPr>
  </w:style>
  <w:style w:type="paragraph" w:styleId="Tekstpodstawowy3">
    <w:name w:val="Body Text 3"/>
    <w:basedOn w:val="Standard"/>
    <w:link w:val="Tekstpodstawowy3Znak"/>
    <w:uiPriority w:val="99"/>
    <w:rsid w:val="00E20D56"/>
    <w:pPr>
      <w:jc w:val="right"/>
    </w:pPr>
    <w:rPr>
      <w:u w:val="single"/>
    </w:rPr>
  </w:style>
  <w:style w:type="paragraph" w:customStyle="1" w:styleId="WW-Tekstpodstawowy3">
    <w:name w:val="WW-Tekst podstawowy 3"/>
    <w:basedOn w:val="Standard"/>
    <w:rsid w:val="00E20D56"/>
    <w:pPr>
      <w:suppressAutoHyphens w:val="0"/>
      <w:textAlignment w:val="auto"/>
    </w:pPr>
    <w:rPr>
      <w:color w:val="000000"/>
      <w:sz w:val="24"/>
    </w:rPr>
  </w:style>
  <w:style w:type="paragraph" w:customStyle="1" w:styleId="StyleHeading3JustifiedAfter3pt">
    <w:name w:val="Style Heading 3 + Justified After:  3 pt"/>
    <w:basedOn w:val="Nagwek3"/>
    <w:rsid w:val="00E20D56"/>
    <w:pPr>
      <w:tabs>
        <w:tab w:val="left" w:pos="2160"/>
      </w:tabs>
      <w:autoSpaceDE w:val="0"/>
      <w:ind w:left="1260"/>
    </w:pPr>
    <w:rPr>
      <w:rFonts w:cs="Times New Roman"/>
      <w:sz w:val="24"/>
      <w:szCs w:val="20"/>
    </w:rPr>
  </w:style>
  <w:style w:type="paragraph" w:customStyle="1" w:styleId="StyleHeading2Justified">
    <w:name w:val="Style Heading 2 + Justified"/>
    <w:basedOn w:val="Nagwek2"/>
    <w:rsid w:val="00E20D56"/>
    <w:pPr>
      <w:tabs>
        <w:tab w:val="left" w:pos="1440"/>
      </w:tabs>
      <w:autoSpaceDE w:val="0"/>
      <w:ind w:left="720"/>
    </w:pPr>
    <w:rPr>
      <w:rFonts w:cs="Times New Roman"/>
      <w:i w:val="0"/>
      <w:iCs w:val="0"/>
      <w:szCs w:val="20"/>
    </w:rPr>
  </w:style>
  <w:style w:type="paragraph" w:customStyle="1" w:styleId="StyleHeading1Justified">
    <w:name w:val="Style Heading 1 + Justified"/>
    <w:basedOn w:val="Nagwek1"/>
    <w:rsid w:val="00E20D56"/>
    <w:pPr>
      <w:numPr>
        <w:numId w:val="20"/>
      </w:numPr>
    </w:pPr>
    <w:rPr>
      <w:bCs/>
    </w:rPr>
  </w:style>
  <w:style w:type="paragraph" w:styleId="Tytu">
    <w:name w:val="Title"/>
    <w:basedOn w:val="Standard"/>
    <w:next w:val="Podtytu"/>
    <w:rsid w:val="00E20D56"/>
    <w:pPr>
      <w:jc w:val="center"/>
    </w:pPr>
    <w:rPr>
      <w:sz w:val="24"/>
    </w:rPr>
  </w:style>
  <w:style w:type="paragraph" w:customStyle="1" w:styleId="Rwno">
    <w:name w:val="Równo"/>
    <w:basedOn w:val="Standard"/>
    <w:rsid w:val="00E20D56"/>
    <w:pPr>
      <w:spacing w:before="60" w:line="360" w:lineRule="auto"/>
    </w:pPr>
    <w:rPr>
      <w:rFonts w:ascii="Arial" w:hAnsi="Arial" w:cs="Arial"/>
      <w:sz w:val="24"/>
    </w:rPr>
  </w:style>
  <w:style w:type="paragraph" w:styleId="NormalnyWeb">
    <w:name w:val="Normal (Web)"/>
    <w:basedOn w:val="Standard"/>
    <w:qFormat/>
    <w:rsid w:val="00E20D56"/>
    <w:pPr>
      <w:widowControl/>
      <w:suppressAutoHyphens w:val="0"/>
      <w:spacing w:before="100" w:after="119"/>
    </w:pPr>
  </w:style>
  <w:style w:type="paragraph" w:customStyle="1" w:styleId="tekstost">
    <w:name w:val="tekst ost"/>
    <w:basedOn w:val="Standard"/>
    <w:rsid w:val="00E20D56"/>
  </w:style>
  <w:style w:type="paragraph" w:styleId="Akapitzlist">
    <w:name w:val="List Paragraph"/>
    <w:aliases w:val="sw tekst,CW_Lista,Adresat stanowisko,maz_wyliczenie,opis dzialania,K-P_odwolanie,A_wyliczenie,Akapit z listą 1,Bulleted list,Akapit z listą BS,Numerowanie,L1,Akapit z listą5,Odstavec,Kolorowa lista — akcent 11,zwykły tekst,List Paragraph1"/>
    <w:basedOn w:val="Standard"/>
    <w:link w:val="AkapitzlistZnak"/>
    <w:uiPriority w:val="34"/>
    <w:qFormat/>
    <w:rsid w:val="00E20D56"/>
    <w:pPr>
      <w:ind w:left="720"/>
    </w:pPr>
  </w:style>
  <w:style w:type="paragraph" w:customStyle="1" w:styleId="ReportText">
    <w:name w:val="Report Text"/>
    <w:basedOn w:val="Standard"/>
    <w:rsid w:val="00E20D56"/>
    <w:pPr>
      <w:spacing w:after="138"/>
      <w:ind w:left="1080"/>
    </w:pPr>
    <w:rPr>
      <w:lang w:val="en-GB" w:eastAsia="en-US"/>
    </w:rPr>
  </w:style>
  <w:style w:type="paragraph" w:styleId="Zwykytekst">
    <w:name w:val="Plain Text"/>
    <w:basedOn w:val="Standard"/>
    <w:rsid w:val="00E20D56"/>
    <w:pPr>
      <w:spacing w:line="100" w:lineRule="atLeast"/>
    </w:pPr>
    <w:rPr>
      <w:rFonts w:ascii="Courier New" w:hAnsi="Courier New"/>
      <w:sz w:val="20"/>
      <w:lang w:eastAsia="pl-PL"/>
    </w:rPr>
  </w:style>
  <w:style w:type="character" w:customStyle="1" w:styleId="WW8Num2z0">
    <w:name w:val="WW8Num2z0"/>
    <w:rsid w:val="00E20D56"/>
    <w:rPr>
      <w:rFonts w:ascii="Symbol" w:hAnsi="Symbol" w:cs="StarSymbol, 'Arial Unicode MS'"/>
      <w:sz w:val="18"/>
      <w:szCs w:val="18"/>
    </w:rPr>
  </w:style>
  <w:style w:type="character" w:customStyle="1" w:styleId="WW8Num3z0">
    <w:name w:val="WW8Num3z0"/>
    <w:rsid w:val="00E20D56"/>
    <w:rPr>
      <w:rFonts w:ascii="Times New Roman" w:hAnsi="Times New Roman" w:cs="Times New Roman"/>
    </w:rPr>
  </w:style>
  <w:style w:type="character" w:customStyle="1" w:styleId="WW8Num4z0">
    <w:name w:val="WW8Num4z0"/>
    <w:rsid w:val="00E20D56"/>
    <w:rPr>
      <w:rFonts w:ascii="Times New Roman" w:hAnsi="Times New Roman" w:cs="Times New Roman"/>
    </w:rPr>
  </w:style>
  <w:style w:type="character" w:customStyle="1" w:styleId="WW8Num5z0">
    <w:name w:val="WW8Num5z0"/>
    <w:rsid w:val="00E20D56"/>
    <w:rPr>
      <w:rFonts w:ascii="Times New Roman" w:hAnsi="Times New Roman" w:cs="Times New Roman"/>
    </w:rPr>
  </w:style>
  <w:style w:type="character" w:customStyle="1" w:styleId="WW8Num6z0">
    <w:name w:val="WW8Num6z0"/>
    <w:rsid w:val="00E20D56"/>
    <w:rPr>
      <w:rFonts w:ascii="Times New Roman" w:hAnsi="Times New Roman" w:cs="Times New Roman"/>
    </w:rPr>
  </w:style>
  <w:style w:type="character" w:customStyle="1" w:styleId="WW8Num7z0">
    <w:name w:val="WW8Num7z0"/>
    <w:rsid w:val="00E20D56"/>
    <w:rPr>
      <w:rFonts w:ascii="Times New Roman" w:hAnsi="Times New Roman" w:cs="Times New Roman"/>
    </w:rPr>
  </w:style>
  <w:style w:type="character" w:customStyle="1" w:styleId="WW8Num8z0">
    <w:name w:val="WW8Num8z0"/>
    <w:rsid w:val="00E20D56"/>
    <w:rPr>
      <w:rFonts w:ascii="Times New Roman" w:hAnsi="Times New Roman" w:cs="Times New Roman"/>
    </w:rPr>
  </w:style>
  <w:style w:type="character" w:customStyle="1" w:styleId="WW8Num9z0">
    <w:name w:val="WW8Num9z0"/>
    <w:rsid w:val="00E20D56"/>
    <w:rPr>
      <w:rFonts w:ascii="Times New Roman" w:hAnsi="Times New Roman" w:cs="Times New Roman"/>
    </w:rPr>
  </w:style>
  <w:style w:type="character" w:customStyle="1" w:styleId="WW8Num10z0">
    <w:name w:val="WW8Num10z0"/>
    <w:rsid w:val="00E20D56"/>
    <w:rPr>
      <w:rFonts w:ascii="Times New Roman" w:hAnsi="Times New Roman" w:cs="Times New Roman"/>
    </w:rPr>
  </w:style>
  <w:style w:type="character" w:customStyle="1" w:styleId="WW8Num11z0">
    <w:name w:val="WW8Num11z0"/>
    <w:rsid w:val="00E20D56"/>
    <w:rPr>
      <w:rFonts w:ascii="Times New Roman" w:hAnsi="Times New Roman" w:cs="Times New Roman"/>
    </w:rPr>
  </w:style>
  <w:style w:type="character" w:customStyle="1" w:styleId="WW8Num12z0">
    <w:name w:val="WW8Num12z0"/>
    <w:rsid w:val="00E20D56"/>
    <w:rPr>
      <w:rFonts w:ascii="Times New Roman" w:hAnsi="Times New Roman" w:cs="Times New Roman"/>
    </w:rPr>
  </w:style>
  <w:style w:type="character" w:customStyle="1" w:styleId="WW8Num21z0">
    <w:name w:val="WW8Num21z0"/>
    <w:rsid w:val="00E20D56"/>
    <w:rPr>
      <w:b/>
      <w:i w:val="0"/>
    </w:rPr>
  </w:style>
  <w:style w:type="character" w:customStyle="1" w:styleId="WW8Num25z0">
    <w:name w:val="WW8Num25z0"/>
    <w:rsid w:val="00E20D56"/>
    <w:rPr>
      <w:b/>
      <w:i w:val="0"/>
    </w:rPr>
  </w:style>
  <w:style w:type="character" w:customStyle="1" w:styleId="WW8Num26z0">
    <w:name w:val="WW8Num26z0"/>
    <w:rsid w:val="00E20D56"/>
    <w:rPr>
      <w:rFonts w:ascii="Symbol" w:hAnsi="Symbol" w:cs="StarSymbol, 'Arial Unicode MS'"/>
      <w:sz w:val="18"/>
      <w:szCs w:val="18"/>
    </w:rPr>
  </w:style>
  <w:style w:type="character" w:customStyle="1" w:styleId="WW8Num27z0">
    <w:name w:val="WW8Num27z0"/>
    <w:rsid w:val="00E20D56"/>
    <w:rPr>
      <w:b/>
      <w:i w:val="0"/>
    </w:rPr>
  </w:style>
  <w:style w:type="character" w:customStyle="1" w:styleId="WW8Num28z0">
    <w:name w:val="WW8Num28z0"/>
    <w:rsid w:val="00E20D56"/>
    <w:rPr>
      <w:rFonts w:ascii="Symbol" w:hAnsi="Symbol" w:cs="StarSymbol, 'Arial Unicode MS'"/>
      <w:sz w:val="18"/>
      <w:szCs w:val="18"/>
    </w:rPr>
  </w:style>
  <w:style w:type="character" w:customStyle="1" w:styleId="WW8Num30z0">
    <w:name w:val="WW8Num30z0"/>
    <w:rsid w:val="00E20D56"/>
    <w:rPr>
      <w:rFonts w:ascii="Symbol" w:hAnsi="Symbol" w:cs="StarSymbol, 'Arial Unicode MS'"/>
      <w:sz w:val="18"/>
      <w:szCs w:val="18"/>
    </w:rPr>
  </w:style>
  <w:style w:type="character" w:customStyle="1" w:styleId="WW8Num31z0">
    <w:name w:val="WW8Num31z0"/>
    <w:rsid w:val="00E20D56"/>
    <w:rPr>
      <w:rFonts w:ascii="Symbol" w:hAnsi="Symbol" w:cs="StarSymbol, 'Arial Unicode MS'"/>
      <w:sz w:val="18"/>
      <w:szCs w:val="18"/>
    </w:rPr>
  </w:style>
  <w:style w:type="character" w:customStyle="1" w:styleId="Absatz-Standardschriftart">
    <w:name w:val="Absatz-Standardschriftart"/>
    <w:rsid w:val="00E20D56"/>
  </w:style>
  <w:style w:type="character" w:customStyle="1" w:styleId="WW8Num32z0">
    <w:name w:val="WW8Num32z0"/>
    <w:rsid w:val="00E20D56"/>
    <w:rPr>
      <w:rFonts w:ascii="Symbol" w:hAnsi="Symbol" w:cs="StarSymbol, 'Arial Unicode MS'"/>
      <w:sz w:val="18"/>
      <w:szCs w:val="18"/>
    </w:rPr>
  </w:style>
  <w:style w:type="character" w:customStyle="1" w:styleId="WW8Num33z0">
    <w:name w:val="WW8Num33z0"/>
    <w:rsid w:val="00E20D56"/>
    <w:rPr>
      <w:rFonts w:ascii="Symbol" w:hAnsi="Symbol" w:cs="StarSymbol, 'Arial Unicode MS'"/>
      <w:sz w:val="18"/>
      <w:szCs w:val="18"/>
    </w:rPr>
  </w:style>
  <w:style w:type="character" w:customStyle="1" w:styleId="WW8Num34z0">
    <w:name w:val="WW8Num34z0"/>
    <w:rsid w:val="00E20D56"/>
    <w:rPr>
      <w:rFonts w:ascii="Symbol" w:hAnsi="Symbol" w:cs="StarSymbol, 'Arial Unicode MS'"/>
      <w:sz w:val="18"/>
      <w:szCs w:val="18"/>
    </w:rPr>
  </w:style>
  <w:style w:type="character" w:customStyle="1" w:styleId="WW8Num35z0">
    <w:name w:val="WW8Num35z0"/>
    <w:rsid w:val="00E20D56"/>
    <w:rPr>
      <w:rFonts w:ascii="Symbol" w:hAnsi="Symbol" w:cs="StarSymbol, 'Arial Unicode MS'"/>
      <w:sz w:val="18"/>
      <w:szCs w:val="18"/>
    </w:rPr>
  </w:style>
  <w:style w:type="character" w:customStyle="1" w:styleId="WW8Num36z0">
    <w:name w:val="WW8Num36z0"/>
    <w:rsid w:val="00E20D56"/>
    <w:rPr>
      <w:rFonts w:ascii="Symbol" w:hAnsi="Symbol" w:cs="StarSymbol, 'Arial Unicode MS'"/>
      <w:sz w:val="18"/>
      <w:szCs w:val="18"/>
    </w:rPr>
  </w:style>
  <w:style w:type="character" w:customStyle="1" w:styleId="WW8Num37z0">
    <w:name w:val="WW8Num37z0"/>
    <w:rsid w:val="00E20D56"/>
    <w:rPr>
      <w:b/>
      <w:i w:val="0"/>
    </w:rPr>
  </w:style>
  <w:style w:type="character" w:customStyle="1" w:styleId="WW8Num38z0">
    <w:name w:val="WW8Num38z0"/>
    <w:rsid w:val="00E20D56"/>
    <w:rPr>
      <w:rFonts w:ascii="Symbol" w:hAnsi="Symbol" w:cs="Symbol"/>
    </w:rPr>
  </w:style>
  <w:style w:type="character" w:customStyle="1" w:styleId="WW8Num39z0">
    <w:name w:val="WW8Num39z0"/>
    <w:rsid w:val="00E20D56"/>
    <w:rPr>
      <w:rFonts w:ascii="Symbol" w:hAnsi="Symbol" w:cs="StarSymbol, 'Arial Unicode MS'"/>
      <w:sz w:val="18"/>
      <w:szCs w:val="18"/>
    </w:rPr>
  </w:style>
  <w:style w:type="character" w:customStyle="1" w:styleId="WW-Absatz-Standardschriftart">
    <w:name w:val="WW-Absatz-Standardschriftart"/>
    <w:rsid w:val="00E20D56"/>
  </w:style>
  <w:style w:type="character" w:customStyle="1" w:styleId="WW8Num13z0">
    <w:name w:val="WW8Num13z0"/>
    <w:rsid w:val="00E20D56"/>
    <w:rPr>
      <w:rFonts w:ascii="Times New Roman" w:hAnsi="Times New Roman" w:cs="Times New Roman"/>
    </w:rPr>
  </w:style>
  <w:style w:type="character" w:customStyle="1" w:styleId="WW8Num14z0">
    <w:name w:val="WW8Num14z0"/>
    <w:rsid w:val="00E20D56"/>
    <w:rPr>
      <w:rFonts w:ascii="Times New Roman" w:hAnsi="Times New Roman" w:cs="Times New Roman"/>
    </w:rPr>
  </w:style>
  <w:style w:type="character" w:customStyle="1" w:styleId="WW8Num15z0">
    <w:name w:val="WW8Num15z0"/>
    <w:rsid w:val="00E20D56"/>
    <w:rPr>
      <w:rFonts w:ascii="Times New Roman" w:hAnsi="Times New Roman" w:cs="Times New Roman"/>
    </w:rPr>
  </w:style>
  <w:style w:type="character" w:customStyle="1" w:styleId="WW8Num24z0">
    <w:name w:val="WW8Num24z0"/>
    <w:rsid w:val="00E20D56"/>
    <w:rPr>
      <w:b/>
      <w:i w:val="0"/>
    </w:rPr>
  </w:style>
  <w:style w:type="character" w:customStyle="1" w:styleId="WW-Absatz-Standardschriftart1">
    <w:name w:val="WW-Absatz-Standardschriftart1"/>
    <w:rsid w:val="00E20D56"/>
  </w:style>
  <w:style w:type="character" w:customStyle="1" w:styleId="WW8Num29z0">
    <w:name w:val="WW8Num29z0"/>
    <w:rsid w:val="00E20D56"/>
    <w:rPr>
      <w:rFonts w:ascii="Symbol" w:hAnsi="Symbol" w:cs="StarSymbol, 'Arial Unicode MS'"/>
      <w:sz w:val="18"/>
      <w:szCs w:val="18"/>
    </w:rPr>
  </w:style>
  <w:style w:type="character" w:customStyle="1" w:styleId="WW-Absatz-Standardschriftart11">
    <w:name w:val="WW-Absatz-Standardschriftart11"/>
    <w:rsid w:val="00E20D56"/>
  </w:style>
  <w:style w:type="character" w:customStyle="1" w:styleId="WW-Absatz-Standardschriftart111">
    <w:name w:val="WW-Absatz-Standardschriftart111"/>
    <w:rsid w:val="00E20D56"/>
  </w:style>
  <w:style w:type="character" w:customStyle="1" w:styleId="WW8Num16z0">
    <w:name w:val="WW8Num16z0"/>
    <w:rsid w:val="00E20D56"/>
    <w:rPr>
      <w:rFonts w:ascii="Times New Roman" w:hAnsi="Times New Roman" w:cs="Times New Roman"/>
    </w:rPr>
  </w:style>
  <w:style w:type="character" w:customStyle="1" w:styleId="WW-Absatz-Standardschriftart1111">
    <w:name w:val="WW-Absatz-Standardschriftart1111"/>
    <w:rsid w:val="00E20D56"/>
  </w:style>
  <w:style w:type="character" w:customStyle="1" w:styleId="NumberingSymbols">
    <w:name w:val="Numbering Symbols"/>
    <w:rsid w:val="00E20D56"/>
  </w:style>
  <w:style w:type="character" w:customStyle="1" w:styleId="BulletSymbols">
    <w:name w:val="Bullet Symbols"/>
    <w:rsid w:val="00E20D56"/>
    <w:rPr>
      <w:rFonts w:ascii="StarSymbol, 'Arial Unicode MS'" w:eastAsia="StarSymbol, 'Arial Unicode MS'" w:hAnsi="StarSymbol, 'Arial Unicode MS'" w:cs="StarSymbol, 'Arial Unicode MS'"/>
      <w:sz w:val="18"/>
      <w:szCs w:val="18"/>
    </w:rPr>
  </w:style>
  <w:style w:type="character" w:customStyle="1" w:styleId="Internetlink">
    <w:name w:val="Internet link"/>
    <w:rsid w:val="00E20D56"/>
    <w:rPr>
      <w:color w:val="000080"/>
      <w:u w:val="single"/>
    </w:rPr>
  </w:style>
  <w:style w:type="character" w:customStyle="1" w:styleId="VisitedInternetLink">
    <w:name w:val="Visited Internet Link"/>
    <w:rsid w:val="00E20D56"/>
    <w:rPr>
      <w:color w:val="800000"/>
      <w:u w:val="single"/>
    </w:rPr>
  </w:style>
  <w:style w:type="character" w:customStyle="1" w:styleId="WW8Num1z0">
    <w:name w:val="WW8Num1z0"/>
    <w:rsid w:val="00E20D56"/>
    <w:rPr>
      <w:rFonts w:ascii="StarSymbol, 'Arial Unicode MS'" w:hAnsi="StarSymbol, 'Arial Unicode MS'" w:cs="StarSymbol, 'Arial Unicode MS'"/>
      <w:sz w:val="18"/>
      <w:szCs w:val="18"/>
    </w:rPr>
  </w:style>
  <w:style w:type="character" w:customStyle="1" w:styleId="WW-Domylnaczcionkaakapitu">
    <w:name w:val="WW-Domyślna czcionka akapitu"/>
    <w:rsid w:val="00E20D56"/>
  </w:style>
  <w:style w:type="character" w:customStyle="1" w:styleId="WW8Num17z0">
    <w:name w:val="WW8Num17z0"/>
    <w:rsid w:val="00E20D56"/>
    <w:rPr>
      <w:rFonts w:ascii="StarSymbol, 'Arial Unicode MS'" w:hAnsi="StarSymbol, 'Arial Unicode MS'" w:cs="StarSymbol, 'Arial Unicode MS'"/>
      <w:sz w:val="18"/>
      <w:szCs w:val="18"/>
    </w:rPr>
  </w:style>
  <w:style w:type="character" w:customStyle="1" w:styleId="WW8Num18z0">
    <w:name w:val="WW8Num18z0"/>
    <w:rsid w:val="00E20D56"/>
    <w:rPr>
      <w:rFonts w:ascii="StarSymbol, 'Arial Unicode MS'" w:hAnsi="StarSymbol, 'Arial Unicode MS'" w:cs="StarSymbol, 'Arial Unicode MS'"/>
      <w:sz w:val="18"/>
      <w:szCs w:val="18"/>
    </w:rPr>
  </w:style>
  <w:style w:type="character" w:customStyle="1" w:styleId="WW8Num22z0">
    <w:name w:val="WW8Num22z0"/>
    <w:rsid w:val="00E20D56"/>
    <w:rPr>
      <w:rFonts w:ascii="StarSymbol, 'Arial Unicode MS'" w:hAnsi="StarSymbol, 'Arial Unicode MS'" w:cs="StarSymbol, 'Arial Unicode MS'"/>
      <w:sz w:val="18"/>
      <w:szCs w:val="18"/>
    </w:rPr>
  </w:style>
  <w:style w:type="character" w:customStyle="1" w:styleId="WW8Num41z1">
    <w:name w:val="WW8Num41z1"/>
    <w:rsid w:val="00E20D56"/>
    <w:rPr>
      <w:rFonts w:ascii="Symbol" w:hAnsi="Symbol" w:cs="Symbol"/>
    </w:rPr>
  </w:style>
  <w:style w:type="character" w:customStyle="1" w:styleId="WW8Num40z0">
    <w:name w:val="WW8Num40z0"/>
    <w:rsid w:val="00E20D56"/>
    <w:rPr>
      <w:rFonts w:ascii="Symbol" w:hAnsi="Symbol" w:cs="StarSymbol, 'Arial Unicode MS'"/>
      <w:sz w:val="18"/>
      <w:szCs w:val="18"/>
    </w:rPr>
  </w:style>
  <w:style w:type="character" w:customStyle="1" w:styleId="WW8Num41z0">
    <w:name w:val="WW8Num41z0"/>
    <w:rsid w:val="00E20D56"/>
    <w:rPr>
      <w:rFonts w:ascii="Symbol" w:hAnsi="Symbol" w:cs="StarSymbol, 'Arial Unicode MS'"/>
      <w:sz w:val="18"/>
      <w:szCs w:val="18"/>
    </w:rPr>
  </w:style>
  <w:style w:type="character" w:customStyle="1" w:styleId="EndnoteSymbol">
    <w:name w:val="Endnote Symbol"/>
    <w:rsid w:val="00E20D56"/>
    <w:rPr>
      <w:position w:val="0"/>
      <w:vertAlign w:val="superscript"/>
    </w:rPr>
  </w:style>
  <w:style w:type="character" w:customStyle="1" w:styleId="ListLabel5">
    <w:name w:val="ListLabel 5"/>
    <w:rsid w:val="00E20D56"/>
    <w:rPr>
      <w:rFonts w:cs="Symbol"/>
    </w:rPr>
  </w:style>
  <w:style w:type="numbering" w:customStyle="1" w:styleId="WW8Num1">
    <w:name w:val="WW8Num1"/>
    <w:basedOn w:val="Bezlisty"/>
    <w:rsid w:val="00E20D56"/>
    <w:pPr>
      <w:numPr>
        <w:numId w:val="1"/>
      </w:numPr>
    </w:pPr>
  </w:style>
  <w:style w:type="numbering" w:customStyle="1" w:styleId="WW8Num2">
    <w:name w:val="WW8Num2"/>
    <w:basedOn w:val="Bezlisty"/>
    <w:rsid w:val="00E20D56"/>
    <w:pPr>
      <w:numPr>
        <w:numId w:val="2"/>
      </w:numPr>
    </w:pPr>
  </w:style>
  <w:style w:type="numbering" w:customStyle="1" w:styleId="WW8Num3">
    <w:name w:val="WW8Num3"/>
    <w:basedOn w:val="Bezlisty"/>
    <w:rsid w:val="00E20D56"/>
    <w:pPr>
      <w:numPr>
        <w:numId w:val="3"/>
      </w:numPr>
    </w:pPr>
  </w:style>
  <w:style w:type="numbering" w:customStyle="1" w:styleId="WW8Num4">
    <w:name w:val="WW8Num4"/>
    <w:basedOn w:val="Bezlisty"/>
    <w:rsid w:val="00E20D56"/>
    <w:pPr>
      <w:numPr>
        <w:numId w:val="4"/>
      </w:numPr>
    </w:pPr>
  </w:style>
  <w:style w:type="numbering" w:customStyle="1" w:styleId="WW8Num5">
    <w:name w:val="WW8Num5"/>
    <w:basedOn w:val="Bezlisty"/>
    <w:rsid w:val="00E20D56"/>
    <w:pPr>
      <w:numPr>
        <w:numId w:val="5"/>
      </w:numPr>
    </w:pPr>
  </w:style>
  <w:style w:type="numbering" w:customStyle="1" w:styleId="WW8Num6">
    <w:name w:val="WW8Num6"/>
    <w:basedOn w:val="Bezlisty"/>
    <w:rsid w:val="00E20D56"/>
    <w:pPr>
      <w:numPr>
        <w:numId w:val="6"/>
      </w:numPr>
    </w:pPr>
  </w:style>
  <w:style w:type="numbering" w:customStyle="1" w:styleId="WW8Num7">
    <w:name w:val="WW8Num7"/>
    <w:basedOn w:val="Bezlisty"/>
    <w:rsid w:val="00E20D56"/>
    <w:pPr>
      <w:numPr>
        <w:numId w:val="7"/>
      </w:numPr>
    </w:pPr>
  </w:style>
  <w:style w:type="numbering" w:customStyle="1" w:styleId="WW8Num8">
    <w:name w:val="WW8Num8"/>
    <w:basedOn w:val="Bezlisty"/>
    <w:rsid w:val="00E20D56"/>
    <w:pPr>
      <w:numPr>
        <w:numId w:val="8"/>
      </w:numPr>
    </w:pPr>
  </w:style>
  <w:style w:type="numbering" w:customStyle="1" w:styleId="WW8Num9">
    <w:name w:val="WW8Num9"/>
    <w:basedOn w:val="Bezlisty"/>
    <w:rsid w:val="00E20D56"/>
    <w:pPr>
      <w:numPr>
        <w:numId w:val="9"/>
      </w:numPr>
    </w:pPr>
  </w:style>
  <w:style w:type="numbering" w:customStyle="1" w:styleId="WW8Num10">
    <w:name w:val="WW8Num10"/>
    <w:basedOn w:val="Bezlisty"/>
    <w:rsid w:val="00E20D56"/>
    <w:pPr>
      <w:numPr>
        <w:numId w:val="10"/>
      </w:numPr>
    </w:pPr>
  </w:style>
  <w:style w:type="numbering" w:customStyle="1" w:styleId="WW8Num11">
    <w:name w:val="WW8Num11"/>
    <w:basedOn w:val="Bezlisty"/>
    <w:rsid w:val="00E20D56"/>
    <w:pPr>
      <w:numPr>
        <w:numId w:val="11"/>
      </w:numPr>
    </w:pPr>
  </w:style>
  <w:style w:type="numbering" w:customStyle="1" w:styleId="WW8Num12">
    <w:name w:val="WW8Num12"/>
    <w:basedOn w:val="Bezlisty"/>
    <w:rsid w:val="00E20D56"/>
    <w:pPr>
      <w:numPr>
        <w:numId w:val="12"/>
      </w:numPr>
    </w:pPr>
  </w:style>
  <w:style w:type="numbering" w:customStyle="1" w:styleId="WW8Num13">
    <w:name w:val="WW8Num13"/>
    <w:basedOn w:val="Bezlisty"/>
    <w:rsid w:val="00E20D56"/>
    <w:pPr>
      <w:numPr>
        <w:numId w:val="13"/>
      </w:numPr>
    </w:pPr>
  </w:style>
  <w:style w:type="numbering" w:customStyle="1" w:styleId="WW8Num14">
    <w:name w:val="WW8Num14"/>
    <w:basedOn w:val="Bezlisty"/>
    <w:rsid w:val="00E20D56"/>
    <w:pPr>
      <w:numPr>
        <w:numId w:val="14"/>
      </w:numPr>
    </w:pPr>
  </w:style>
  <w:style w:type="numbering" w:customStyle="1" w:styleId="WW8Num15">
    <w:name w:val="WW8Num15"/>
    <w:basedOn w:val="Bezlisty"/>
    <w:rsid w:val="00E20D56"/>
    <w:pPr>
      <w:numPr>
        <w:numId w:val="15"/>
      </w:numPr>
    </w:pPr>
  </w:style>
  <w:style w:type="numbering" w:customStyle="1" w:styleId="WW8Num16">
    <w:name w:val="WW8Num16"/>
    <w:basedOn w:val="Bezlisty"/>
    <w:rsid w:val="00E20D56"/>
    <w:pPr>
      <w:numPr>
        <w:numId w:val="16"/>
      </w:numPr>
    </w:pPr>
  </w:style>
  <w:style w:type="numbering" w:customStyle="1" w:styleId="WW8Num17">
    <w:name w:val="WW8Num17"/>
    <w:basedOn w:val="Bezlisty"/>
    <w:rsid w:val="00E20D56"/>
    <w:pPr>
      <w:numPr>
        <w:numId w:val="17"/>
      </w:numPr>
    </w:pPr>
  </w:style>
  <w:style w:type="numbering" w:customStyle="1" w:styleId="WW8Num18">
    <w:name w:val="WW8Num18"/>
    <w:basedOn w:val="Bezlisty"/>
    <w:rsid w:val="00E20D56"/>
    <w:pPr>
      <w:numPr>
        <w:numId w:val="18"/>
      </w:numPr>
    </w:pPr>
  </w:style>
  <w:style w:type="numbering" w:customStyle="1" w:styleId="WW8Num19">
    <w:name w:val="WW8Num19"/>
    <w:basedOn w:val="Bezlisty"/>
    <w:rsid w:val="00E20D56"/>
    <w:pPr>
      <w:numPr>
        <w:numId w:val="19"/>
      </w:numPr>
    </w:pPr>
  </w:style>
  <w:style w:type="numbering" w:customStyle="1" w:styleId="WW8Num20">
    <w:name w:val="WW8Num20"/>
    <w:basedOn w:val="Bezlisty"/>
    <w:rsid w:val="00E20D56"/>
    <w:pPr>
      <w:numPr>
        <w:numId w:val="20"/>
      </w:numPr>
    </w:pPr>
  </w:style>
  <w:style w:type="numbering" w:customStyle="1" w:styleId="WW8Num21">
    <w:name w:val="WW8Num21"/>
    <w:basedOn w:val="Bezlisty"/>
    <w:rsid w:val="00E20D56"/>
    <w:pPr>
      <w:numPr>
        <w:numId w:val="21"/>
      </w:numPr>
    </w:pPr>
  </w:style>
  <w:style w:type="numbering" w:customStyle="1" w:styleId="WW8Num22">
    <w:name w:val="WW8Num22"/>
    <w:basedOn w:val="Bezlisty"/>
    <w:rsid w:val="00E20D56"/>
    <w:pPr>
      <w:numPr>
        <w:numId w:val="22"/>
      </w:numPr>
    </w:pPr>
  </w:style>
  <w:style w:type="numbering" w:customStyle="1" w:styleId="WW8Num23">
    <w:name w:val="WW8Num23"/>
    <w:basedOn w:val="Bezlisty"/>
    <w:rsid w:val="00E20D56"/>
    <w:pPr>
      <w:numPr>
        <w:numId w:val="23"/>
      </w:numPr>
    </w:pPr>
  </w:style>
  <w:style w:type="numbering" w:customStyle="1" w:styleId="WW8Num24">
    <w:name w:val="WW8Num24"/>
    <w:basedOn w:val="Bezlisty"/>
    <w:rsid w:val="00E20D56"/>
    <w:pPr>
      <w:numPr>
        <w:numId w:val="24"/>
      </w:numPr>
    </w:pPr>
  </w:style>
  <w:style w:type="numbering" w:customStyle="1" w:styleId="WW8Num25">
    <w:name w:val="WW8Num25"/>
    <w:basedOn w:val="Bezlisty"/>
    <w:rsid w:val="00E20D56"/>
    <w:pPr>
      <w:numPr>
        <w:numId w:val="25"/>
      </w:numPr>
    </w:pPr>
  </w:style>
  <w:style w:type="numbering" w:customStyle="1" w:styleId="WW8Num26">
    <w:name w:val="WW8Num26"/>
    <w:basedOn w:val="Bezlisty"/>
    <w:rsid w:val="00E20D56"/>
    <w:pPr>
      <w:numPr>
        <w:numId w:val="26"/>
      </w:numPr>
    </w:pPr>
  </w:style>
  <w:style w:type="numbering" w:customStyle="1" w:styleId="WW8Num27">
    <w:name w:val="WW8Num27"/>
    <w:basedOn w:val="Bezlisty"/>
    <w:rsid w:val="00E20D56"/>
    <w:pPr>
      <w:numPr>
        <w:numId w:val="27"/>
      </w:numPr>
    </w:pPr>
  </w:style>
  <w:style w:type="numbering" w:customStyle="1" w:styleId="WW8Num28">
    <w:name w:val="WW8Num28"/>
    <w:basedOn w:val="Bezlisty"/>
    <w:rsid w:val="00E20D56"/>
    <w:pPr>
      <w:numPr>
        <w:numId w:val="28"/>
      </w:numPr>
    </w:pPr>
  </w:style>
  <w:style w:type="numbering" w:customStyle="1" w:styleId="WW8Num29">
    <w:name w:val="WW8Num29"/>
    <w:basedOn w:val="Bezlisty"/>
    <w:rsid w:val="00E20D56"/>
    <w:pPr>
      <w:numPr>
        <w:numId w:val="29"/>
      </w:numPr>
    </w:pPr>
  </w:style>
  <w:style w:type="numbering" w:customStyle="1" w:styleId="WW8Num30">
    <w:name w:val="WW8Num30"/>
    <w:basedOn w:val="Bezlisty"/>
    <w:rsid w:val="00E20D56"/>
    <w:pPr>
      <w:numPr>
        <w:numId w:val="30"/>
      </w:numPr>
    </w:pPr>
  </w:style>
  <w:style w:type="numbering" w:customStyle="1" w:styleId="WW8Num31">
    <w:name w:val="WW8Num31"/>
    <w:basedOn w:val="Bezlisty"/>
    <w:rsid w:val="00E20D56"/>
    <w:pPr>
      <w:numPr>
        <w:numId w:val="31"/>
      </w:numPr>
    </w:pPr>
  </w:style>
  <w:style w:type="numbering" w:customStyle="1" w:styleId="WW8Num32">
    <w:name w:val="WW8Num32"/>
    <w:basedOn w:val="Bezlisty"/>
    <w:rsid w:val="00E20D56"/>
    <w:pPr>
      <w:numPr>
        <w:numId w:val="32"/>
      </w:numPr>
    </w:pPr>
  </w:style>
  <w:style w:type="numbering" w:customStyle="1" w:styleId="WWNum11">
    <w:name w:val="WWNum11"/>
    <w:basedOn w:val="Bezlisty"/>
    <w:rsid w:val="00E20D56"/>
    <w:pPr>
      <w:numPr>
        <w:numId w:val="33"/>
      </w:numPr>
    </w:pPr>
  </w:style>
  <w:style w:type="numbering" w:customStyle="1" w:styleId="WWNum4">
    <w:name w:val="WWNum4"/>
    <w:basedOn w:val="Bezlisty"/>
    <w:rsid w:val="00E20D56"/>
    <w:pPr>
      <w:numPr>
        <w:numId w:val="34"/>
      </w:numPr>
    </w:pPr>
  </w:style>
  <w:style w:type="numbering" w:customStyle="1" w:styleId="WWNum14">
    <w:name w:val="WWNum14"/>
    <w:basedOn w:val="Bezlisty"/>
    <w:rsid w:val="00E20D56"/>
    <w:pPr>
      <w:numPr>
        <w:numId w:val="35"/>
      </w:numPr>
    </w:pPr>
  </w:style>
  <w:style w:type="numbering" w:customStyle="1" w:styleId="WWNum19">
    <w:name w:val="WWNum19"/>
    <w:basedOn w:val="Bezlisty"/>
    <w:rsid w:val="00E20D56"/>
    <w:pPr>
      <w:numPr>
        <w:numId w:val="36"/>
      </w:numPr>
    </w:pPr>
  </w:style>
  <w:style w:type="numbering" w:customStyle="1" w:styleId="WWNum7">
    <w:name w:val="WWNum7"/>
    <w:basedOn w:val="Bezlisty"/>
    <w:rsid w:val="00E20D56"/>
    <w:pPr>
      <w:numPr>
        <w:numId w:val="37"/>
      </w:numPr>
    </w:pPr>
  </w:style>
  <w:style w:type="numbering" w:customStyle="1" w:styleId="WWNum10">
    <w:name w:val="WWNum10"/>
    <w:basedOn w:val="Bezlisty"/>
    <w:rsid w:val="00E20D56"/>
    <w:pPr>
      <w:numPr>
        <w:numId w:val="38"/>
      </w:numPr>
    </w:pPr>
  </w:style>
  <w:style w:type="paragraph" w:styleId="Tekstdymka">
    <w:name w:val="Balloon Text"/>
    <w:basedOn w:val="Normalny"/>
    <w:link w:val="TekstdymkaZnak"/>
    <w:unhideWhenUsed/>
    <w:rsid w:val="002E3244"/>
    <w:rPr>
      <w:rFonts w:ascii="Segoe UI" w:hAnsi="Segoe UI" w:cs="Mangal"/>
      <w:sz w:val="18"/>
      <w:szCs w:val="16"/>
    </w:rPr>
  </w:style>
  <w:style w:type="character" w:customStyle="1" w:styleId="TekstdymkaZnak">
    <w:name w:val="Tekst dymka Znak"/>
    <w:basedOn w:val="Domylnaczcionkaakapitu"/>
    <w:link w:val="Tekstdymka"/>
    <w:rsid w:val="002E3244"/>
    <w:rPr>
      <w:rFonts w:ascii="Segoe UI" w:eastAsia="Arial" w:hAnsi="Segoe UI"/>
      <w:color w:val="000000"/>
      <w:sz w:val="18"/>
      <w:szCs w:val="16"/>
    </w:rPr>
  </w:style>
  <w:style w:type="character" w:customStyle="1" w:styleId="Nagwek2Znak">
    <w:name w:val="Nagłówek 2 Znak"/>
    <w:basedOn w:val="Domylnaczcionkaakapitu"/>
    <w:link w:val="Nagwek2"/>
    <w:uiPriority w:val="9"/>
    <w:rsid w:val="00264EE2"/>
    <w:rPr>
      <w:rFonts w:ascii="Arial" w:hAnsi="Arial"/>
      <w:b/>
      <w:bCs/>
      <w:i/>
      <w:iCs/>
      <w:sz w:val="28"/>
      <w:szCs w:val="28"/>
    </w:rPr>
  </w:style>
  <w:style w:type="paragraph" w:styleId="Bezodstpw">
    <w:name w:val="No Spacing"/>
    <w:uiPriority w:val="1"/>
    <w:qFormat/>
    <w:rsid w:val="00EE6D5A"/>
    <w:rPr>
      <w:szCs w:val="21"/>
    </w:rPr>
  </w:style>
  <w:style w:type="character" w:customStyle="1" w:styleId="AkapitzlistZnak">
    <w:name w:val="Akapit z listą Znak"/>
    <w:aliases w:val="sw tekst Znak,CW_Lista Znak,Adresat stanowisko Znak,maz_wyliczenie Znak,opis dzialania Znak,K-P_odwolanie Znak,A_wyliczenie Znak,Akapit z listą 1 Znak,Bulleted list Znak,Akapit z listą BS Znak,Numerowanie Znak,L1 Znak,Odstavec Znak"/>
    <w:link w:val="Akapitzlist"/>
    <w:uiPriority w:val="34"/>
    <w:qFormat/>
    <w:locked/>
    <w:rsid w:val="00EE6D5A"/>
    <w:rPr>
      <w:rFonts w:eastAsia="Times New Roman" w:cs="Times New Roman"/>
      <w:sz w:val="22"/>
      <w:szCs w:val="20"/>
    </w:rPr>
  </w:style>
  <w:style w:type="character" w:styleId="Odwoaniedokomentarza">
    <w:name w:val="annotation reference"/>
    <w:basedOn w:val="Domylnaczcionkaakapitu"/>
    <w:uiPriority w:val="99"/>
    <w:semiHidden/>
    <w:unhideWhenUsed/>
    <w:rsid w:val="00C8241F"/>
    <w:rPr>
      <w:sz w:val="16"/>
      <w:szCs w:val="16"/>
    </w:rPr>
  </w:style>
  <w:style w:type="paragraph" w:styleId="Tekstkomentarza">
    <w:name w:val="annotation text"/>
    <w:basedOn w:val="Normalny"/>
    <w:link w:val="TekstkomentarzaZnak"/>
    <w:uiPriority w:val="99"/>
    <w:semiHidden/>
    <w:unhideWhenUsed/>
    <w:rsid w:val="00C8241F"/>
    <w:rPr>
      <w:rFonts w:cs="Mangal"/>
      <w:sz w:val="20"/>
      <w:szCs w:val="18"/>
    </w:rPr>
  </w:style>
  <w:style w:type="character" w:customStyle="1" w:styleId="TekstkomentarzaZnak">
    <w:name w:val="Tekst komentarza Znak"/>
    <w:basedOn w:val="Domylnaczcionkaakapitu"/>
    <w:link w:val="Tekstkomentarza"/>
    <w:uiPriority w:val="99"/>
    <w:semiHidden/>
    <w:rsid w:val="00C8241F"/>
    <w:rPr>
      <w:rFonts w:ascii="Arial" w:eastAsia="Arial" w:hAnsi="Arial"/>
      <w:color w:val="000000"/>
      <w:sz w:val="20"/>
      <w:szCs w:val="18"/>
    </w:rPr>
  </w:style>
  <w:style w:type="paragraph" w:styleId="Tematkomentarza">
    <w:name w:val="annotation subject"/>
    <w:basedOn w:val="Tekstkomentarza"/>
    <w:next w:val="Tekstkomentarza"/>
    <w:link w:val="TematkomentarzaZnak"/>
    <w:uiPriority w:val="99"/>
    <w:semiHidden/>
    <w:unhideWhenUsed/>
    <w:rsid w:val="00C8241F"/>
    <w:rPr>
      <w:b/>
      <w:bCs/>
    </w:rPr>
  </w:style>
  <w:style w:type="character" w:customStyle="1" w:styleId="TematkomentarzaZnak">
    <w:name w:val="Temat komentarza Znak"/>
    <w:basedOn w:val="TekstkomentarzaZnak"/>
    <w:link w:val="Tematkomentarza"/>
    <w:uiPriority w:val="99"/>
    <w:semiHidden/>
    <w:rsid w:val="00C8241F"/>
    <w:rPr>
      <w:rFonts w:ascii="Arial" w:eastAsia="Arial" w:hAnsi="Arial"/>
      <w:b/>
      <w:bCs/>
      <w:color w:val="000000"/>
      <w:sz w:val="20"/>
      <w:szCs w:val="18"/>
    </w:rPr>
  </w:style>
  <w:style w:type="paragraph" w:styleId="Poprawka">
    <w:name w:val="Revision"/>
    <w:hidden/>
    <w:uiPriority w:val="99"/>
    <w:semiHidden/>
    <w:rsid w:val="00CF4A66"/>
    <w:pPr>
      <w:widowControl/>
      <w:suppressAutoHyphens w:val="0"/>
      <w:autoSpaceDN/>
      <w:textAlignment w:val="auto"/>
    </w:pPr>
    <w:rPr>
      <w:rFonts w:ascii="Arial" w:eastAsia="Arial" w:hAnsi="Arial"/>
      <w:color w:val="000000"/>
      <w:szCs w:val="21"/>
    </w:rPr>
  </w:style>
  <w:style w:type="paragraph" w:customStyle="1" w:styleId="Teksttreci">
    <w:name w:val="Tekst treści"/>
    <w:basedOn w:val="Normalny"/>
    <w:rsid w:val="00E151F3"/>
    <w:pPr>
      <w:widowControl/>
      <w:shd w:val="clear" w:color="auto" w:fill="FFFFFF"/>
      <w:suppressAutoHyphens w:val="0"/>
      <w:autoSpaceDE/>
      <w:autoSpaceDN/>
      <w:spacing w:line="227" w:lineRule="exact"/>
      <w:ind w:hanging="700"/>
      <w:jc w:val="center"/>
      <w:textAlignment w:val="auto"/>
    </w:pPr>
    <w:rPr>
      <w:rFonts w:ascii="Times New Roman" w:eastAsia="Times New Roman" w:hAnsi="Times New Roman" w:cs="Times New Roman"/>
      <w:color w:val="auto"/>
      <w:kern w:val="0"/>
      <w:sz w:val="18"/>
      <w:szCs w:val="18"/>
      <w:lang w:eastAsia="pl-PL" w:bidi="ar-SA"/>
    </w:rPr>
  </w:style>
  <w:style w:type="character" w:customStyle="1" w:styleId="StopkaZnak">
    <w:name w:val="Stopka Znak"/>
    <w:basedOn w:val="Domylnaczcionkaakapitu"/>
    <w:link w:val="Stopka"/>
    <w:uiPriority w:val="99"/>
    <w:rsid w:val="00A76FCD"/>
    <w:rPr>
      <w:rFonts w:eastAsia="Times New Roman" w:cs="Times New Roman"/>
      <w:sz w:val="22"/>
      <w:szCs w:val="20"/>
    </w:rPr>
  </w:style>
  <w:style w:type="character" w:customStyle="1" w:styleId="NagwekZnak">
    <w:name w:val="Nagłówek Znak"/>
    <w:basedOn w:val="Domylnaczcionkaakapitu"/>
    <w:link w:val="Nagwek"/>
    <w:rsid w:val="00A76FCD"/>
    <w:rPr>
      <w:rFonts w:ascii="Arial" w:hAnsi="Arial"/>
      <w:sz w:val="28"/>
      <w:szCs w:val="28"/>
    </w:rPr>
  </w:style>
  <w:style w:type="numbering" w:customStyle="1" w:styleId="WWOutlineListStyle2">
    <w:name w:val="WW_OutlineListStyle_2"/>
    <w:basedOn w:val="Bezlisty"/>
    <w:rsid w:val="00A55376"/>
    <w:pPr>
      <w:numPr>
        <w:numId w:val="39"/>
      </w:numPr>
    </w:pPr>
  </w:style>
  <w:style w:type="paragraph" w:customStyle="1" w:styleId="Default">
    <w:name w:val="Default"/>
    <w:basedOn w:val="Standard"/>
    <w:rsid w:val="00A55376"/>
    <w:pPr>
      <w:autoSpaceDE w:val="0"/>
      <w:spacing w:line="240" w:lineRule="auto"/>
      <w:jc w:val="left"/>
    </w:pPr>
    <w:rPr>
      <w:color w:val="000000"/>
      <w:sz w:val="24"/>
      <w:szCs w:val="24"/>
    </w:rPr>
  </w:style>
  <w:style w:type="paragraph" w:customStyle="1" w:styleId="Standardowytekst">
    <w:name w:val="Standardowy.tekst"/>
    <w:rsid w:val="00A55376"/>
    <w:pPr>
      <w:widowControl/>
      <w:jc w:val="both"/>
    </w:pPr>
    <w:rPr>
      <w:rFonts w:eastAsia="Times New Roman" w:cs="Times New Roman"/>
      <w:sz w:val="20"/>
      <w:szCs w:val="20"/>
    </w:rPr>
  </w:style>
  <w:style w:type="character" w:customStyle="1" w:styleId="WW8NumSt4z0">
    <w:name w:val="WW8NumSt4z0"/>
    <w:rsid w:val="00A55376"/>
    <w:rPr>
      <w:rFonts w:ascii="Arial" w:hAnsi="Arial" w:cs="Arial"/>
    </w:rPr>
  </w:style>
  <w:style w:type="character" w:customStyle="1" w:styleId="WW8NumSt3z0">
    <w:name w:val="WW8NumSt3z0"/>
    <w:rsid w:val="00A55376"/>
    <w:rPr>
      <w:rFonts w:ascii="Arial" w:hAnsi="Arial" w:cs="Arial"/>
    </w:rPr>
  </w:style>
  <w:style w:type="character" w:customStyle="1" w:styleId="WW8NumSt2z0">
    <w:name w:val="WW8NumSt2z0"/>
    <w:rsid w:val="00A55376"/>
    <w:rPr>
      <w:rFonts w:ascii="Arial" w:hAnsi="Arial" w:cs="Arial"/>
    </w:rPr>
  </w:style>
  <w:style w:type="character" w:customStyle="1" w:styleId="WW8NumSt8z0">
    <w:name w:val="WW8NumSt8z0"/>
    <w:rsid w:val="00A55376"/>
    <w:rPr>
      <w:rFonts w:ascii="Arial" w:hAnsi="Arial" w:cs="Arial"/>
    </w:rPr>
  </w:style>
  <w:style w:type="character" w:customStyle="1" w:styleId="StrongEmphasis">
    <w:name w:val="Strong Emphasis"/>
    <w:rsid w:val="00A55376"/>
    <w:rPr>
      <w:b/>
      <w:bCs/>
    </w:rPr>
  </w:style>
  <w:style w:type="paragraph" w:styleId="Tekstpodstawowywcity">
    <w:name w:val="Body Text Indent"/>
    <w:basedOn w:val="Normalny"/>
    <w:link w:val="TekstpodstawowywcityZnak"/>
    <w:rsid w:val="00A55376"/>
    <w:pPr>
      <w:spacing w:after="120"/>
      <w:ind w:left="283"/>
    </w:pPr>
    <w:rPr>
      <w:rFonts w:cs="Mangal"/>
      <w:szCs w:val="21"/>
    </w:rPr>
  </w:style>
  <w:style w:type="character" w:customStyle="1" w:styleId="TekstpodstawowywcityZnak">
    <w:name w:val="Tekst podstawowy wcięty Znak"/>
    <w:basedOn w:val="Domylnaczcionkaakapitu"/>
    <w:link w:val="Tekstpodstawowywcity"/>
    <w:rsid w:val="00A55376"/>
    <w:rPr>
      <w:rFonts w:ascii="Arial" w:eastAsia="Arial" w:hAnsi="Arial"/>
      <w:color w:val="000000"/>
      <w:szCs w:val="21"/>
    </w:rPr>
  </w:style>
  <w:style w:type="character" w:styleId="Pogrubienie">
    <w:name w:val="Strong"/>
    <w:uiPriority w:val="22"/>
    <w:qFormat/>
    <w:rsid w:val="00A55376"/>
    <w:rPr>
      <w:b/>
      <w:bCs/>
    </w:rPr>
  </w:style>
  <w:style w:type="character" w:styleId="Uwydatnienie">
    <w:name w:val="Emphasis"/>
    <w:uiPriority w:val="20"/>
    <w:qFormat/>
    <w:rsid w:val="00A55376"/>
    <w:rPr>
      <w:i/>
      <w:iCs/>
    </w:rPr>
  </w:style>
  <w:style w:type="paragraph" w:customStyle="1" w:styleId="western">
    <w:name w:val="western"/>
    <w:basedOn w:val="Normalny"/>
    <w:rsid w:val="00A55376"/>
    <w:pPr>
      <w:widowControl/>
      <w:suppressAutoHyphens w:val="0"/>
      <w:autoSpaceDE/>
      <w:autoSpaceDN/>
      <w:spacing w:before="100" w:beforeAutospacing="1" w:after="100" w:afterAutospacing="1"/>
      <w:textAlignment w:val="auto"/>
    </w:pPr>
    <w:rPr>
      <w:rFonts w:ascii="Times New Roman" w:eastAsia="Times New Roman" w:hAnsi="Times New Roman" w:cs="Times New Roman"/>
      <w:color w:val="auto"/>
      <w:kern w:val="0"/>
      <w:lang w:eastAsia="pl-PL" w:bidi="ar-SA"/>
    </w:rPr>
  </w:style>
  <w:style w:type="character" w:customStyle="1" w:styleId="Nagwek1Znak">
    <w:name w:val="Nagłówek 1 Znak"/>
    <w:link w:val="Nagwek1"/>
    <w:uiPriority w:val="9"/>
    <w:rsid w:val="00A55376"/>
    <w:rPr>
      <w:rFonts w:eastAsia="Times New Roman" w:cs="Times New Roman"/>
      <w:szCs w:val="20"/>
    </w:rPr>
  </w:style>
  <w:style w:type="character" w:customStyle="1" w:styleId="Tekstpodstawowy3Znak">
    <w:name w:val="Tekst podstawowy 3 Znak"/>
    <w:link w:val="Tekstpodstawowy3"/>
    <w:uiPriority w:val="99"/>
    <w:rsid w:val="00A55376"/>
    <w:rPr>
      <w:rFonts w:eastAsia="Times New Roman" w:cs="Times New Roman"/>
      <w:sz w:val="22"/>
      <w:szCs w:val="20"/>
      <w:u w:val="single"/>
    </w:rPr>
  </w:style>
  <w:style w:type="character" w:customStyle="1" w:styleId="FontStyle60">
    <w:name w:val="Font Style60"/>
    <w:uiPriority w:val="99"/>
    <w:rsid w:val="00A55376"/>
    <w:rPr>
      <w:rFonts w:ascii="Arial" w:hAnsi="Arial" w:cs="Arial" w:hint="default"/>
      <w:sz w:val="20"/>
      <w:szCs w:val="20"/>
    </w:rPr>
  </w:style>
  <w:style w:type="character" w:customStyle="1" w:styleId="Tekstpodstawowy2Znak">
    <w:name w:val="Tekst podstawowy 2 Znak"/>
    <w:link w:val="Tekstpodstawowy2"/>
    <w:uiPriority w:val="99"/>
    <w:rsid w:val="00A55376"/>
    <w:rPr>
      <w:rFonts w:eastAsia="Times New Roman" w:cs="Times New Roman"/>
      <w:sz w:val="22"/>
      <w:szCs w:val="20"/>
    </w:rPr>
  </w:style>
  <w:style w:type="paragraph" w:customStyle="1" w:styleId="Tekstwstpniesformatowany">
    <w:name w:val="Tekst wstępnie sformatowany"/>
    <w:basedOn w:val="Normalny"/>
    <w:rsid w:val="00A55376"/>
    <w:pPr>
      <w:autoSpaceDE/>
      <w:autoSpaceDN/>
      <w:spacing w:line="396" w:lineRule="auto"/>
      <w:jc w:val="both"/>
      <w:textAlignment w:val="auto"/>
    </w:pPr>
    <w:rPr>
      <w:rFonts w:ascii="Courier New" w:eastAsia="Courier New" w:hAnsi="Courier New" w:cs="Courier New"/>
      <w:color w:val="auto"/>
      <w:kern w:val="0"/>
      <w:sz w:val="20"/>
      <w:szCs w:val="20"/>
      <w:lang w:bidi="ar-SA"/>
    </w:rPr>
  </w:style>
  <w:style w:type="paragraph" w:styleId="Listapunktowana">
    <w:name w:val="List Bullet"/>
    <w:basedOn w:val="Standard"/>
    <w:rsid w:val="00A55376"/>
  </w:style>
  <w:style w:type="character" w:customStyle="1" w:styleId="Nagwek4Znak">
    <w:name w:val="Nagłówek 4 Znak"/>
    <w:basedOn w:val="Domylnaczcionkaakapitu"/>
    <w:link w:val="Nagwek4"/>
    <w:rsid w:val="00A55376"/>
    <w:rPr>
      <w:rFonts w:eastAsia="Times New Roman" w:cs="Times New Roman"/>
      <w:szCs w:val="20"/>
    </w:rPr>
  </w:style>
  <w:style w:type="numbering" w:customStyle="1" w:styleId="WWOutlineListStyle1">
    <w:name w:val="WW_OutlineListStyle_1"/>
    <w:basedOn w:val="Bezlisty"/>
    <w:rsid w:val="00A55376"/>
    <w:pPr>
      <w:numPr>
        <w:numId w:val="40"/>
      </w:numPr>
    </w:pPr>
  </w:style>
  <w:style w:type="numbering" w:customStyle="1" w:styleId="WWOutlineListStyle">
    <w:name w:val="WW_OutlineListStyle"/>
    <w:basedOn w:val="Bezlisty"/>
    <w:rsid w:val="00A55376"/>
    <w:pPr>
      <w:numPr>
        <w:numId w:val="41"/>
      </w:numPr>
    </w:pPr>
  </w:style>
  <w:style w:type="numbering" w:customStyle="1" w:styleId="Outline">
    <w:name w:val="Outline"/>
    <w:basedOn w:val="Bezlisty"/>
    <w:rsid w:val="00A55376"/>
    <w:pPr>
      <w:numPr>
        <w:numId w:val="42"/>
      </w:numPr>
    </w:pPr>
  </w:style>
  <w:style w:type="numbering" w:customStyle="1" w:styleId="WW8Num50">
    <w:name w:val="WW8Num50"/>
    <w:basedOn w:val="Bezlisty"/>
    <w:rsid w:val="00A55376"/>
    <w:pPr>
      <w:numPr>
        <w:numId w:val="43"/>
      </w:numPr>
    </w:pPr>
  </w:style>
  <w:style w:type="numbering" w:customStyle="1" w:styleId="RTFNum2">
    <w:name w:val="RTF_Num 2"/>
    <w:basedOn w:val="Bezlisty"/>
    <w:rsid w:val="00A55376"/>
    <w:pPr>
      <w:numPr>
        <w:numId w:val="44"/>
      </w:numPr>
    </w:pPr>
  </w:style>
  <w:style w:type="numbering" w:customStyle="1" w:styleId="RTFNum3">
    <w:name w:val="RTF_Num 3"/>
    <w:basedOn w:val="Bezlisty"/>
    <w:rsid w:val="00A55376"/>
    <w:pPr>
      <w:numPr>
        <w:numId w:val="45"/>
      </w:numPr>
    </w:pPr>
  </w:style>
  <w:style w:type="numbering" w:customStyle="1" w:styleId="RTFNum4">
    <w:name w:val="RTF_Num 4"/>
    <w:basedOn w:val="Bezlisty"/>
    <w:rsid w:val="00A55376"/>
    <w:pPr>
      <w:numPr>
        <w:numId w:val="46"/>
      </w:numPr>
    </w:pPr>
  </w:style>
  <w:style w:type="paragraph" w:styleId="Nagwekspisutreci">
    <w:name w:val="TOC Heading"/>
    <w:basedOn w:val="Nagwek1"/>
    <w:next w:val="Normalny"/>
    <w:uiPriority w:val="39"/>
    <w:unhideWhenUsed/>
    <w:qFormat/>
    <w:rsid w:val="00A55376"/>
    <w:pPr>
      <w:keepLines/>
      <w:widowControl/>
      <w:tabs>
        <w:tab w:val="clear" w:pos="0"/>
        <w:tab w:val="clear" w:pos="284"/>
      </w:tabs>
      <w:suppressAutoHyphens w:val="0"/>
      <w:autoSpaceDN/>
      <w:spacing w:before="240" w:line="259" w:lineRule="auto"/>
      <w:jc w:val="left"/>
      <w:textAlignment w:val="auto"/>
      <w:outlineLvl w:val="9"/>
    </w:pPr>
    <w:rPr>
      <w:rFonts w:asciiTheme="majorHAnsi" w:eastAsiaTheme="majorEastAsia" w:hAnsiTheme="majorHAnsi" w:cstheme="majorBidi"/>
      <w:color w:val="2E74B5" w:themeColor="accent1" w:themeShade="BF"/>
      <w:kern w:val="0"/>
      <w:sz w:val="32"/>
      <w:szCs w:val="32"/>
      <w:lang w:eastAsia="pl-PL" w:bidi="ar-SA"/>
    </w:rPr>
  </w:style>
  <w:style w:type="paragraph" w:styleId="Spistreci1">
    <w:name w:val="toc 1"/>
    <w:basedOn w:val="Normalny"/>
    <w:next w:val="Normalny"/>
    <w:autoRedefine/>
    <w:uiPriority w:val="39"/>
    <w:unhideWhenUsed/>
    <w:rsid w:val="00A55376"/>
    <w:pPr>
      <w:spacing w:after="100"/>
    </w:pPr>
    <w:rPr>
      <w:rFonts w:cs="Mangal"/>
      <w:szCs w:val="21"/>
    </w:rPr>
  </w:style>
  <w:style w:type="character" w:styleId="Hipercze">
    <w:name w:val="Hyperlink"/>
    <w:basedOn w:val="Domylnaczcionkaakapitu"/>
    <w:uiPriority w:val="99"/>
    <w:unhideWhenUsed/>
    <w:rsid w:val="00A5537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50761458">
      <w:bodyDiv w:val="1"/>
      <w:marLeft w:val="0"/>
      <w:marRight w:val="0"/>
      <w:marTop w:val="0"/>
      <w:marBottom w:val="0"/>
      <w:divBdr>
        <w:top w:val="none" w:sz="0" w:space="0" w:color="auto"/>
        <w:left w:val="none" w:sz="0" w:space="0" w:color="auto"/>
        <w:bottom w:val="none" w:sz="0" w:space="0" w:color="auto"/>
        <w:right w:val="none" w:sz="0" w:space="0" w:color="auto"/>
      </w:divBdr>
    </w:div>
    <w:div w:id="556546791">
      <w:bodyDiv w:val="1"/>
      <w:marLeft w:val="0"/>
      <w:marRight w:val="0"/>
      <w:marTop w:val="0"/>
      <w:marBottom w:val="0"/>
      <w:divBdr>
        <w:top w:val="none" w:sz="0" w:space="0" w:color="auto"/>
        <w:left w:val="none" w:sz="0" w:space="0" w:color="auto"/>
        <w:bottom w:val="none" w:sz="0" w:space="0" w:color="auto"/>
        <w:right w:val="none" w:sz="0" w:space="0" w:color="auto"/>
      </w:divBdr>
    </w:div>
    <w:div w:id="692609283">
      <w:bodyDiv w:val="1"/>
      <w:marLeft w:val="0"/>
      <w:marRight w:val="0"/>
      <w:marTop w:val="0"/>
      <w:marBottom w:val="0"/>
      <w:divBdr>
        <w:top w:val="none" w:sz="0" w:space="0" w:color="auto"/>
        <w:left w:val="none" w:sz="0" w:space="0" w:color="auto"/>
        <w:bottom w:val="none" w:sz="0" w:space="0" w:color="auto"/>
        <w:right w:val="none" w:sz="0" w:space="0" w:color="auto"/>
      </w:divBdr>
    </w:div>
    <w:div w:id="1157190017">
      <w:bodyDiv w:val="1"/>
      <w:marLeft w:val="0"/>
      <w:marRight w:val="0"/>
      <w:marTop w:val="0"/>
      <w:marBottom w:val="0"/>
      <w:divBdr>
        <w:top w:val="none" w:sz="0" w:space="0" w:color="auto"/>
        <w:left w:val="none" w:sz="0" w:space="0" w:color="auto"/>
        <w:bottom w:val="none" w:sz="0" w:space="0" w:color="auto"/>
        <w:right w:val="none" w:sz="0" w:space="0" w:color="auto"/>
      </w:divBdr>
    </w:div>
    <w:div w:id="1468627493">
      <w:bodyDiv w:val="1"/>
      <w:marLeft w:val="0"/>
      <w:marRight w:val="0"/>
      <w:marTop w:val="0"/>
      <w:marBottom w:val="0"/>
      <w:divBdr>
        <w:top w:val="none" w:sz="0" w:space="0" w:color="auto"/>
        <w:left w:val="none" w:sz="0" w:space="0" w:color="auto"/>
        <w:bottom w:val="none" w:sz="0" w:space="0" w:color="auto"/>
        <w:right w:val="none" w:sz="0" w:space="0" w:color="auto"/>
      </w:divBdr>
    </w:div>
    <w:div w:id="1817067898">
      <w:bodyDiv w:val="1"/>
      <w:marLeft w:val="0"/>
      <w:marRight w:val="0"/>
      <w:marTop w:val="0"/>
      <w:marBottom w:val="0"/>
      <w:divBdr>
        <w:top w:val="none" w:sz="0" w:space="0" w:color="auto"/>
        <w:left w:val="none" w:sz="0" w:space="0" w:color="auto"/>
        <w:bottom w:val="none" w:sz="0" w:space="0" w:color="auto"/>
        <w:right w:val="none" w:sz="0" w:space="0" w:color="auto"/>
      </w:divBdr>
    </w:div>
    <w:div w:id="1915317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normy.pl/?m=doc&amp;nid=PN-91.100.10-00148&amp;key=tynk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ormy.pl/?m=doc&amp;nid=PN-91.100.10-00148&amp;key=tynki"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ormy.pl/?m=doc&amp;nid=PN-91.100.10-00148&amp;key=tynki"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enormy.pl/?m=doc&amp;nid=PN-91.100.10-00148&amp;key=tynk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F4951-EDD1-4D65-A139-B4D85AFA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1008</TotalTime>
  <Pages>66</Pages>
  <Words>25947</Words>
  <Characters>155684</Characters>
  <Application>Microsoft Office Word</Application>
  <DocSecurity>0</DocSecurity>
  <Lines>1297</Lines>
  <Paragraphs>362</Paragraphs>
  <ScaleCrop>false</ScaleCrop>
  <HeadingPairs>
    <vt:vector size="2" baseType="variant">
      <vt:variant>
        <vt:lpstr>Tytuł</vt:lpstr>
      </vt:variant>
      <vt:variant>
        <vt:i4>1</vt:i4>
      </vt:variant>
    </vt:vector>
  </HeadingPairs>
  <TitlesOfParts>
    <vt:vector size="1" baseType="lpstr">
      <vt:lpstr>TOM 3 Specyfikacje techniczne</vt:lpstr>
    </vt:vector>
  </TitlesOfParts>
  <Company/>
  <LinksUpToDate>false</LinksUpToDate>
  <CharactersWithSpaces>181269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 3 Specyfikacje techniczne</dc:title>
  <dc:creator>Urszula Trepaszko</dc:creator>
  <cp:lastModifiedBy> Lener Sławomir</cp:lastModifiedBy>
  <cp:revision>14</cp:revision>
  <cp:lastPrinted>2026-02-05T22:37:00Z</cp:lastPrinted>
  <dcterms:created xsi:type="dcterms:W3CDTF">2025-11-24T15:59:00Z</dcterms:created>
  <dcterms:modified xsi:type="dcterms:W3CDTF">2026-02-05T22:37:00Z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cja 1">
    <vt:lpwstr/>
  </property>
  <property fmtid="{D5CDD505-2E9C-101B-9397-08002B2CF9AE}" pid="3" name="Informacja 2">
    <vt:lpwstr/>
  </property>
  <property fmtid="{D5CDD505-2E9C-101B-9397-08002B2CF9AE}" pid="4" name="Informacja 3">
    <vt:lpwstr/>
  </property>
  <property fmtid="{D5CDD505-2E9C-101B-9397-08002B2CF9AE}" pid="5" name="Informacja 4">
    <vt:lpwstr/>
  </property>
</Properties>
</file>